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2BE00" w14:textId="73335D7E" w:rsidR="001E19E4" w:rsidRDefault="00686191" w:rsidP="00960481">
      <w:pPr>
        <w:spacing w:before="720" w:line="720" w:lineRule="auto"/>
        <w:jc w:val="center"/>
      </w:pPr>
      <w:bookmarkStart w:id="0" w:name="_GoBack"/>
      <w:bookmarkEnd w:id="0"/>
      <w:r w:rsidRPr="00F5764B">
        <w:rPr>
          <w:noProof/>
        </w:rPr>
        <w:drawing>
          <wp:inline distT="0" distB="0" distL="0" distR="0" wp14:anchorId="4BFCE6CC" wp14:editId="0E886101">
            <wp:extent cx="4638675" cy="3305175"/>
            <wp:effectExtent l="0" t="0" r="9525" b="9525"/>
            <wp:docPr id="2274" name="Picture 2274" descr="Dalton State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ltonstate.edu/skins/userfiles/files/Dalton%20State%20Logos%20RGB-Blue-Preferr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noFill/>
                    </a:ln>
                  </pic:spPr>
                </pic:pic>
              </a:graphicData>
            </a:graphic>
          </wp:inline>
        </w:drawing>
      </w:r>
    </w:p>
    <w:p w14:paraId="10A0DA21" w14:textId="03A356C0" w:rsidR="001E19E4" w:rsidRDefault="00686191" w:rsidP="00686191">
      <w:pPr>
        <w:pStyle w:val="Title"/>
        <w:spacing w:before="720" w:line="720" w:lineRule="auto"/>
        <w:jc w:val="center"/>
      </w:pPr>
      <w:r>
        <w:t>Dalton State College</w:t>
      </w:r>
    </w:p>
    <w:p w14:paraId="05DCD6DE" w14:textId="77777777" w:rsidR="001E19E4" w:rsidRDefault="001E19E4" w:rsidP="00EA4FF1">
      <w:pPr>
        <w:pStyle w:val="Title"/>
        <w:jc w:val="center"/>
      </w:pPr>
      <w:r>
        <w:t>Safety and Emergency</w:t>
      </w:r>
    </w:p>
    <w:p w14:paraId="042BC2F1" w14:textId="3366B937" w:rsidR="001E19E4" w:rsidRDefault="001E19E4" w:rsidP="00EA4FF1">
      <w:pPr>
        <w:pStyle w:val="Title"/>
        <w:jc w:val="center"/>
      </w:pPr>
      <w:r>
        <w:t>Action Plan</w:t>
      </w:r>
    </w:p>
    <w:p w14:paraId="1DE2452F" w14:textId="77777777" w:rsidR="001E19E4" w:rsidRDefault="001E19E4" w:rsidP="00EA4FF1"/>
    <w:p w14:paraId="0C84E74E" w14:textId="793DD988" w:rsidR="001E19E4" w:rsidRDefault="00172BB0" w:rsidP="00EA4FF1">
      <w:pPr>
        <w:jc w:val="center"/>
      </w:pPr>
      <w:r>
        <w:t>Effective August 2019</w:t>
      </w:r>
    </w:p>
    <w:p w14:paraId="63CB4981" w14:textId="08CFC876" w:rsidR="001E19E4" w:rsidRDefault="001E19E4" w:rsidP="00EA4FF1">
      <w:r>
        <w:br w:type="page"/>
      </w:r>
    </w:p>
    <w:sdt>
      <w:sdtPr>
        <w:rPr>
          <w:rFonts w:ascii="Arial" w:eastAsiaTheme="minorHAnsi" w:hAnsi="Arial" w:cstheme="minorBidi"/>
          <w:b w:val="0"/>
          <w:color w:val="auto"/>
          <w:sz w:val="24"/>
          <w:szCs w:val="22"/>
          <w:u w:val="none"/>
        </w:rPr>
        <w:id w:val="779920388"/>
        <w:docPartObj>
          <w:docPartGallery w:val="Table of Contents"/>
          <w:docPartUnique/>
        </w:docPartObj>
      </w:sdtPr>
      <w:sdtEndPr>
        <w:rPr>
          <w:bCs/>
          <w:noProof/>
        </w:rPr>
      </w:sdtEndPr>
      <w:sdtContent>
        <w:p w14:paraId="44902787" w14:textId="59AE8558" w:rsidR="00CB5E4F" w:rsidRDefault="00CB5E4F">
          <w:pPr>
            <w:pStyle w:val="TOCHeading"/>
          </w:pPr>
          <w:r>
            <w:t>Contents</w:t>
          </w:r>
        </w:p>
        <w:p w14:paraId="1DD47004" w14:textId="51E32B17" w:rsidR="00F5764B" w:rsidRDefault="00CB5E4F">
          <w:pPr>
            <w:pStyle w:val="TOC2"/>
            <w:tabs>
              <w:tab w:val="right" w:leader="dot" w:pos="9350"/>
            </w:tabs>
            <w:rPr>
              <w:rFonts w:asciiTheme="minorHAnsi" w:eastAsiaTheme="minorEastAsia" w:hAnsiTheme="minorHAnsi"/>
              <w:smallCaps w:val="0"/>
              <w:noProof/>
              <w:sz w:val="22"/>
              <w:szCs w:val="22"/>
            </w:rPr>
          </w:pPr>
          <w:r>
            <w:fldChar w:fldCharType="begin"/>
          </w:r>
          <w:r>
            <w:instrText xml:space="preserve"> TOC \o "1-3" \h \z \u </w:instrText>
          </w:r>
          <w:r>
            <w:fldChar w:fldCharType="separate"/>
          </w:r>
          <w:hyperlink w:anchor="_Toc14338719" w:history="1">
            <w:r w:rsidR="00F5764B" w:rsidRPr="00551104">
              <w:rPr>
                <w:rStyle w:val="Hyperlink"/>
                <w:noProof/>
              </w:rPr>
              <w:t>INTRODUCTION AND PURPOSE:</w:t>
            </w:r>
            <w:r w:rsidR="00F5764B">
              <w:rPr>
                <w:noProof/>
                <w:webHidden/>
              </w:rPr>
              <w:tab/>
            </w:r>
            <w:r w:rsidR="00F5764B">
              <w:rPr>
                <w:noProof/>
                <w:webHidden/>
              </w:rPr>
              <w:fldChar w:fldCharType="begin"/>
            </w:r>
            <w:r w:rsidR="00F5764B">
              <w:rPr>
                <w:noProof/>
                <w:webHidden/>
              </w:rPr>
              <w:instrText xml:space="preserve"> PAGEREF _Toc14338719 \h </w:instrText>
            </w:r>
            <w:r w:rsidR="00F5764B">
              <w:rPr>
                <w:noProof/>
                <w:webHidden/>
              </w:rPr>
            </w:r>
            <w:r w:rsidR="00F5764B">
              <w:rPr>
                <w:noProof/>
                <w:webHidden/>
              </w:rPr>
              <w:fldChar w:fldCharType="separate"/>
            </w:r>
            <w:r w:rsidR="00F5764B">
              <w:rPr>
                <w:noProof/>
                <w:webHidden/>
              </w:rPr>
              <w:t>8</w:t>
            </w:r>
            <w:r w:rsidR="00F5764B">
              <w:rPr>
                <w:noProof/>
                <w:webHidden/>
              </w:rPr>
              <w:fldChar w:fldCharType="end"/>
            </w:r>
          </w:hyperlink>
        </w:p>
        <w:p w14:paraId="79D9FD00" w14:textId="518E79D6"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20" w:history="1">
            <w:r w:rsidR="00F5764B" w:rsidRPr="00551104">
              <w:rPr>
                <w:rStyle w:val="Hyperlink"/>
                <w:noProof/>
              </w:rPr>
              <w:t>SCOPE</w:t>
            </w:r>
            <w:r w:rsidR="00F5764B">
              <w:rPr>
                <w:noProof/>
                <w:webHidden/>
              </w:rPr>
              <w:tab/>
            </w:r>
            <w:r w:rsidR="00F5764B">
              <w:rPr>
                <w:noProof/>
                <w:webHidden/>
              </w:rPr>
              <w:fldChar w:fldCharType="begin"/>
            </w:r>
            <w:r w:rsidR="00F5764B">
              <w:rPr>
                <w:noProof/>
                <w:webHidden/>
              </w:rPr>
              <w:instrText xml:space="preserve"> PAGEREF _Toc14338720 \h </w:instrText>
            </w:r>
            <w:r w:rsidR="00F5764B">
              <w:rPr>
                <w:noProof/>
                <w:webHidden/>
              </w:rPr>
            </w:r>
            <w:r w:rsidR="00F5764B">
              <w:rPr>
                <w:noProof/>
                <w:webHidden/>
              </w:rPr>
              <w:fldChar w:fldCharType="separate"/>
            </w:r>
            <w:r w:rsidR="00F5764B">
              <w:rPr>
                <w:noProof/>
                <w:webHidden/>
              </w:rPr>
              <w:t>8</w:t>
            </w:r>
            <w:r w:rsidR="00F5764B">
              <w:rPr>
                <w:noProof/>
                <w:webHidden/>
              </w:rPr>
              <w:fldChar w:fldCharType="end"/>
            </w:r>
          </w:hyperlink>
        </w:p>
        <w:p w14:paraId="3ACBE801" w14:textId="78DA089A"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21" w:history="1">
            <w:r w:rsidR="00F5764B" w:rsidRPr="00551104">
              <w:rPr>
                <w:rStyle w:val="Hyperlink"/>
                <w:noProof/>
              </w:rPr>
              <w:t>MISSION</w:t>
            </w:r>
            <w:r w:rsidR="00F5764B">
              <w:rPr>
                <w:noProof/>
                <w:webHidden/>
              </w:rPr>
              <w:tab/>
            </w:r>
            <w:r w:rsidR="00F5764B">
              <w:rPr>
                <w:noProof/>
                <w:webHidden/>
              </w:rPr>
              <w:fldChar w:fldCharType="begin"/>
            </w:r>
            <w:r w:rsidR="00F5764B">
              <w:rPr>
                <w:noProof/>
                <w:webHidden/>
              </w:rPr>
              <w:instrText xml:space="preserve"> PAGEREF _Toc14338721 \h </w:instrText>
            </w:r>
            <w:r w:rsidR="00F5764B">
              <w:rPr>
                <w:noProof/>
                <w:webHidden/>
              </w:rPr>
            </w:r>
            <w:r w:rsidR="00F5764B">
              <w:rPr>
                <w:noProof/>
                <w:webHidden/>
              </w:rPr>
              <w:fldChar w:fldCharType="separate"/>
            </w:r>
            <w:r w:rsidR="00F5764B">
              <w:rPr>
                <w:noProof/>
                <w:webHidden/>
              </w:rPr>
              <w:t>9</w:t>
            </w:r>
            <w:r w:rsidR="00F5764B">
              <w:rPr>
                <w:noProof/>
                <w:webHidden/>
              </w:rPr>
              <w:fldChar w:fldCharType="end"/>
            </w:r>
          </w:hyperlink>
        </w:p>
        <w:p w14:paraId="3B9043B5" w14:textId="02DCE429"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22" w:history="1">
            <w:r w:rsidR="00F5764B" w:rsidRPr="00551104">
              <w:rPr>
                <w:rStyle w:val="Hyperlink"/>
                <w:noProof/>
              </w:rPr>
              <w:t>LIMITATIONS/WEAKNESSES</w:t>
            </w:r>
            <w:r w:rsidR="00F5764B">
              <w:rPr>
                <w:noProof/>
                <w:webHidden/>
              </w:rPr>
              <w:tab/>
            </w:r>
            <w:r w:rsidR="00F5764B">
              <w:rPr>
                <w:noProof/>
                <w:webHidden/>
              </w:rPr>
              <w:fldChar w:fldCharType="begin"/>
            </w:r>
            <w:r w:rsidR="00F5764B">
              <w:rPr>
                <w:noProof/>
                <w:webHidden/>
              </w:rPr>
              <w:instrText xml:space="preserve"> PAGEREF _Toc14338722 \h </w:instrText>
            </w:r>
            <w:r w:rsidR="00F5764B">
              <w:rPr>
                <w:noProof/>
                <w:webHidden/>
              </w:rPr>
            </w:r>
            <w:r w:rsidR="00F5764B">
              <w:rPr>
                <w:noProof/>
                <w:webHidden/>
              </w:rPr>
              <w:fldChar w:fldCharType="separate"/>
            </w:r>
            <w:r w:rsidR="00F5764B">
              <w:rPr>
                <w:noProof/>
                <w:webHidden/>
              </w:rPr>
              <w:t>9</w:t>
            </w:r>
            <w:r w:rsidR="00F5764B">
              <w:rPr>
                <w:noProof/>
                <w:webHidden/>
              </w:rPr>
              <w:fldChar w:fldCharType="end"/>
            </w:r>
          </w:hyperlink>
        </w:p>
        <w:p w14:paraId="28824C53" w14:textId="3312727D"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23" w:history="1">
            <w:r w:rsidR="00F5764B" w:rsidRPr="00551104">
              <w:rPr>
                <w:rStyle w:val="Hyperlink"/>
                <w:noProof/>
              </w:rPr>
              <w:t>CAMPUS SAFETY AND BUILDING INSPECTIONS</w:t>
            </w:r>
            <w:r w:rsidR="00F5764B">
              <w:rPr>
                <w:noProof/>
                <w:webHidden/>
              </w:rPr>
              <w:tab/>
            </w:r>
            <w:r w:rsidR="00F5764B">
              <w:rPr>
                <w:noProof/>
                <w:webHidden/>
              </w:rPr>
              <w:fldChar w:fldCharType="begin"/>
            </w:r>
            <w:r w:rsidR="00F5764B">
              <w:rPr>
                <w:noProof/>
                <w:webHidden/>
              </w:rPr>
              <w:instrText xml:space="preserve"> PAGEREF _Toc14338723 \h </w:instrText>
            </w:r>
            <w:r w:rsidR="00F5764B">
              <w:rPr>
                <w:noProof/>
                <w:webHidden/>
              </w:rPr>
            </w:r>
            <w:r w:rsidR="00F5764B">
              <w:rPr>
                <w:noProof/>
                <w:webHidden/>
              </w:rPr>
              <w:fldChar w:fldCharType="separate"/>
            </w:r>
            <w:r w:rsidR="00F5764B">
              <w:rPr>
                <w:noProof/>
                <w:webHidden/>
              </w:rPr>
              <w:t>10</w:t>
            </w:r>
            <w:r w:rsidR="00F5764B">
              <w:rPr>
                <w:noProof/>
                <w:webHidden/>
              </w:rPr>
              <w:fldChar w:fldCharType="end"/>
            </w:r>
          </w:hyperlink>
        </w:p>
        <w:p w14:paraId="29B6D044" w14:textId="529EA30D" w:rsidR="00F5764B" w:rsidRDefault="000148C1">
          <w:pPr>
            <w:pStyle w:val="TOC1"/>
            <w:rPr>
              <w:rFonts w:asciiTheme="minorHAnsi" w:eastAsiaTheme="minorEastAsia" w:hAnsiTheme="minorHAnsi"/>
              <w:b w:val="0"/>
              <w:bCs w:val="0"/>
              <w:caps w:val="0"/>
              <w:noProof/>
              <w:sz w:val="22"/>
              <w:szCs w:val="22"/>
            </w:rPr>
          </w:pPr>
          <w:hyperlink w:anchor="_Toc14338724" w:history="1">
            <w:r w:rsidR="00F5764B" w:rsidRPr="00551104">
              <w:rPr>
                <w:rStyle w:val="Hyperlink"/>
                <w:noProof/>
              </w:rPr>
              <w:t>I.</w:t>
            </w:r>
            <w:r w:rsidR="00F5764B">
              <w:rPr>
                <w:rFonts w:asciiTheme="minorHAnsi" w:eastAsiaTheme="minorEastAsia" w:hAnsiTheme="minorHAnsi"/>
                <w:b w:val="0"/>
                <w:bCs w:val="0"/>
                <w:caps w:val="0"/>
                <w:noProof/>
                <w:sz w:val="22"/>
                <w:szCs w:val="22"/>
              </w:rPr>
              <w:tab/>
            </w:r>
            <w:r w:rsidR="00F5764B" w:rsidRPr="00551104">
              <w:rPr>
                <w:rStyle w:val="Hyperlink"/>
                <w:noProof/>
              </w:rPr>
              <w:t>MANAGEMENT OF EMERGENCY OPERATIONS</w:t>
            </w:r>
            <w:r w:rsidR="00F5764B">
              <w:rPr>
                <w:noProof/>
                <w:webHidden/>
              </w:rPr>
              <w:tab/>
            </w:r>
            <w:r w:rsidR="00F5764B">
              <w:rPr>
                <w:noProof/>
                <w:webHidden/>
              </w:rPr>
              <w:fldChar w:fldCharType="begin"/>
            </w:r>
            <w:r w:rsidR="00F5764B">
              <w:rPr>
                <w:noProof/>
                <w:webHidden/>
              </w:rPr>
              <w:instrText xml:space="preserve"> PAGEREF _Toc14338724 \h </w:instrText>
            </w:r>
            <w:r w:rsidR="00F5764B">
              <w:rPr>
                <w:noProof/>
                <w:webHidden/>
              </w:rPr>
            </w:r>
            <w:r w:rsidR="00F5764B">
              <w:rPr>
                <w:noProof/>
                <w:webHidden/>
              </w:rPr>
              <w:fldChar w:fldCharType="separate"/>
            </w:r>
            <w:r w:rsidR="00F5764B">
              <w:rPr>
                <w:noProof/>
                <w:webHidden/>
              </w:rPr>
              <w:t>10</w:t>
            </w:r>
            <w:r w:rsidR="00F5764B">
              <w:rPr>
                <w:noProof/>
                <w:webHidden/>
              </w:rPr>
              <w:fldChar w:fldCharType="end"/>
            </w:r>
          </w:hyperlink>
        </w:p>
        <w:p w14:paraId="65607873" w14:textId="1B61744A"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25"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INCIDENT COMMAND SYSTEM</w:t>
            </w:r>
            <w:r w:rsidR="00F5764B">
              <w:rPr>
                <w:noProof/>
                <w:webHidden/>
              </w:rPr>
              <w:tab/>
            </w:r>
            <w:r w:rsidR="00F5764B">
              <w:rPr>
                <w:noProof/>
                <w:webHidden/>
              </w:rPr>
              <w:fldChar w:fldCharType="begin"/>
            </w:r>
            <w:r w:rsidR="00F5764B">
              <w:rPr>
                <w:noProof/>
                <w:webHidden/>
              </w:rPr>
              <w:instrText xml:space="preserve"> PAGEREF _Toc14338725 \h </w:instrText>
            </w:r>
            <w:r w:rsidR="00F5764B">
              <w:rPr>
                <w:noProof/>
                <w:webHidden/>
              </w:rPr>
            </w:r>
            <w:r w:rsidR="00F5764B">
              <w:rPr>
                <w:noProof/>
                <w:webHidden/>
              </w:rPr>
              <w:fldChar w:fldCharType="separate"/>
            </w:r>
            <w:r w:rsidR="00F5764B">
              <w:rPr>
                <w:noProof/>
                <w:webHidden/>
              </w:rPr>
              <w:t>10</w:t>
            </w:r>
            <w:r w:rsidR="00F5764B">
              <w:rPr>
                <w:noProof/>
                <w:webHidden/>
              </w:rPr>
              <w:fldChar w:fldCharType="end"/>
            </w:r>
          </w:hyperlink>
        </w:p>
        <w:p w14:paraId="40F9B303" w14:textId="424E93F0"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26"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COMMAND AUTHORITY &amp; REPORTING STRUCTURE</w:t>
            </w:r>
            <w:r w:rsidR="00F5764B">
              <w:rPr>
                <w:noProof/>
                <w:webHidden/>
              </w:rPr>
              <w:tab/>
            </w:r>
            <w:r w:rsidR="00F5764B">
              <w:rPr>
                <w:noProof/>
                <w:webHidden/>
              </w:rPr>
              <w:fldChar w:fldCharType="begin"/>
            </w:r>
            <w:r w:rsidR="00F5764B">
              <w:rPr>
                <w:noProof/>
                <w:webHidden/>
              </w:rPr>
              <w:instrText xml:space="preserve"> PAGEREF _Toc14338726 \h </w:instrText>
            </w:r>
            <w:r w:rsidR="00F5764B">
              <w:rPr>
                <w:noProof/>
                <w:webHidden/>
              </w:rPr>
            </w:r>
            <w:r w:rsidR="00F5764B">
              <w:rPr>
                <w:noProof/>
                <w:webHidden/>
              </w:rPr>
              <w:fldChar w:fldCharType="separate"/>
            </w:r>
            <w:r w:rsidR="00F5764B">
              <w:rPr>
                <w:noProof/>
                <w:webHidden/>
              </w:rPr>
              <w:t>11</w:t>
            </w:r>
            <w:r w:rsidR="00F5764B">
              <w:rPr>
                <w:noProof/>
                <w:webHidden/>
              </w:rPr>
              <w:fldChar w:fldCharType="end"/>
            </w:r>
          </w:hyperlink>
        </w:p>
        <w:p w14:paraId="46554EC2" w14:textId="21737AF6"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27"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ACTIVATION AND TERMINATION OF THE EMERGENCY OPERATIONS CENTER</w:t>
            </w:r>
            <w:r w:rsidR="00F5764B">
              <w:rPr>
                <w:noProof/>
                <w:webHidden/>
              </w:rPr>
              <w:tab/>
            </w:r>
            <w:r w:rsidR="00F5764B">
              <w:rPr>
                <w:noProof/>
                <w:webHidden/>
              </w:rPr>
              <w:fldChar w:fldCharType="begin"/>
            </w:r>
            <w:r w:rsidR="00F5764B">
              <w:rPr>
                <w:noProof/>
                <w:webHidden/>
              </w:rPr>
              <w:instrText xml:space="preserve"> PAGEREF _Toc14338727 \h </w:instrText>
            </w:r>
            <w:r w:rsidR="00F5764B">
              <w:rPr>
                <w:noProof/>
                <w:webHidden/>
              </w:rPr>
            </w:r>
            <w:r w:rsidR="00F5764B">
              <w:rPr>
                <w:noProof/>
                <w:webHidden/>
              </w:rPr>
              <w:fldChar w:fldCharType="separate"/>
            </w:r>
            <w:r w:rsidR="00F5764B">
              <w:rPr>
                <w:noProof/>
                <w:webHidden/>
              </w:rPr>
              <w:t>11</w:t>
            </w:r>
            <w:r w:rsidR="00F5764B">
              <w:rPr>
                <w:noProof/>
                <w:webHidden/>
              </w:rPr>
              <w:fldChar w:fldCharType="end"/>
            </w:r>
          </w:hyperlink>
        </w:p>
        <w:p w14:paraId="51BB4C0E" w14:textId="1DE48B6D"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28"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EMERGENCY LEVEL CLASSIFICATIONS</w:t>
            </w:r>
            <w:r w:rsidR="00F5764B">
              <w:rPr>
                <w:noProof/>
                <w:webHidden/>
              </w:rPr>
              <w:tab/>
            </w:r>
            <w:r w:rsidR="00F5764B">
              <w:rPr>
                <w:noProof/>
                <w:webHidden/>
              </w:rPr>
              <w:fldChar w:fldCharType="begin"/>
            </w:r>
            <w:r w:rsidR="00F5764B">
              <w:rPr>
                <w:noProof/>
                <w:webHidden/>
              </w:rPr>
              <w:instrText xml:space="preserve"> PAGEREF _Toc14338728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19619E4A" w14:textId="102D2378" w:rsidR="00F5764B" w:rsidRDefault="000148C1">
          <w:pPr>
            <w:pStyle w:val="TOC3"/>
            <w:tabs>
              <w:tab w:val="right" w:leader="dot" w:pos="9350"/>
            </w:tabs>
            <w:rPr>
              <w:rFonts w:eastAsiaTheme="minorEastAsia"/>
              <w:i w:val="0"/>
              <w:iCs w:val="0"/>
              <w:noProof/>
              <w:sz w:val="22"/>
              <w:szCs w:val="22"/>
            </w:rPr>
          </w:pPr>
          <w:hyperlink w:anchor="_Toc14338729" w:history="1">
            <w:r w:rsidR="00F5764B" w:rsidRPr="00551104">
              <w:rPr>
                <w:rStyle w:val="Hyperlink"/>
                <w:rFonts w:ascii="Georgia" w:hAnsi="Georgia"/>
                <w:noProof/>
              </w:rPr>
              <w:t>Level 1.</w:t>
            </w:r>
            <w:r w:rsidR="00F5764B">
              <w:rPr>
                <w:noProof/>
                <w:webHidden/>
              </w:rPr>
              <w:tab/>
            </w:r>
            <w:r w:rsidR="00F5764B">
              <w:rPr>
                <w:noProof/>
                <w:webHidden/>
              </w:rPr>
              <w:fldChar w:fldCharType="begin"/>
            </w:r>
            <w:r w:rsidR="00F5764B">
              <w:rPr>
                <w:noProof/>
                <w:webHidden/>
              </w:rPr>
              <w:instrText xml:space="preserve"> PAGEREF _Toc14338729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51023142" w14:textId="7AAB6BFB" w:rsidR="00F5764B" w:rsidRDefault="000148C1">
          <w:pPr>
            <w:pStyle w:val="TOC3"/>
            <w:tabs>
              <w:tab w:val="right" w:leader="dot" w:pos="9350"/>
            </w:tabs>
            <w:rPr>
              <w:rFonts w:eastAsiaTheme="minorEastAsia"/>
              <w:i w:val="0"/>
              <w:iCs w:val="0"/>
              <w:noProof/>
              <w:sz w:val="22"/>
              <w:szCs w:val="22"/>
            </w:rPr>
          </w:pPr>
          <w:hyperlink w:anchor="_Toc14338730" w:history="1">
            <w:r w:rsidR="00F5764B" w:rsidRPr="00551104">
              <w:rPr>
                <w:rStyle w:val="Hyperlink"/>
                <w:rFonts w:ascii="Georgia" w:hAnsi="Georgia"/>
                <w:noProof/>
              </w:rPr>
              <w:t>Level 2.</w:t>
            </w:r>
            <w:r w:rsidR="00F5764B">
              <w:rPr>
                <w:noProof/>
                <w:webHidden/>
              </w:rPr>
              <w:tab/>
            </w:r>
            <w:r w:rsidR="00F5764B">
              <w:rPr>
                <w:noProof/>
                <w:webHidden/>
              </w:rPr>
              <w:fldChar w:fldCharType="begin"/>
            </w:r>
            <w:r w:rsidR="00F5764B">
              <w:rPr>
                <w:noProof/>
                <w:webHidden/>
              </w:rPr>
              <w:instrText xml:space="preserve"> PAGEREF _Toc14338730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5C28898A" w14:textId="2480B7C3" w:rsidR="00F5764B" w:rsidRDefault="000148C1">
          <w:pPr>
            <w:pStyle w:val="TOC3"/>
            <w:tabs>
              <w:tab w:val="right" w:leader="dot" w:pos="9350"/>
            </w:tabs>
            <w:rPr>
              <w:rFonts w:eastAsiaTheme="minorEastAsia"/>
              <w:i w:val="0"/>
              <w:iCs w:val="0"/>
              <w:noProof/>
              <w:sz w:val="22"/>
              <w:szCs w:val="22"/>
            </w:rPr>
          </w:pPr>
          <w:hyperlink w:anchor="_Toc14338731" w:history="1">
            <w:r w:rsidR="00F5764B" w:rsidRPr="00551104">
              <w:rPr>
                <w:rStyle w:val="Hyperlink"/>
                <w:rFonts w:ascii="Georgia" w:hAnsi="Georgia"/>
                <w:noProof/>
              </w:rPr>
              <w:t>Level 3.</w:t>
            </w:r>
            <w:r w:rsidR="00F5764B">
              <w:rPr>
                <w:noProof/>
                <w:webHidden/>
              </w:rPr>
              <w:tab/>
            </w:r>
            <w:r w:rsidR="00F5764B">
              <w:rPr>
                <w:noProof/>
                <w:webHidden/>
              </w:rPr>
              <w:fldChar w:fldCharType="begin"/>
            </w:r>
            <w:r w:rsidR="00F5764B">
              <w:rPr>
                <w:noProof/>
                <w:webHidden/>
              </w:rPr>
              <w:instrText xml:space="preserve"> PAGEREF _Toc14338731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1A3167CC" w14:textId="7B523CBF"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32" w:history="1">
            <w:r w:rsidR="00F5764B" w:rsidRPr="00551104">
              <w:rPr>
                <w:rStyle w:val="Hyperlink"/>
                <w:noProof/>
              </w:rPr>
              <w:t>E.</w:t>
            </w:r>
            <w:r w:rsidR="00F5764B">
              <w:rPr>
                <w:rFonts w:asciiTheme="minorHAnsi" w:eastAsiaTheme="minorEastAsia" w:hAnsiTheme="minorHAnsi"/>
                <w:smallCaps w:val="0"/>
                <w:noProof/>
                <w:sz w:val="22"/>
                <w:szCs w:val="22"/>
              </w:rPr>
              <w:tab/>
            </w:r>
            <w:r w:rsidR="00F5764B" w:rsidRPr="00551104">
              <w:rPr>
                <w:rStyle w:val="Hyperlink"/>
                <w:noProof/>
              </w:rPr>
              <w:t>ESSENTIAL ELEMENTS</w:t>
            </w:r>
            <w:r w:rsidR="00F5764B">
              <w:rPr>
                <w:noProof/>
                <w:webHidden/>
              </w:rPr>
              <w:tab/>
            </w:r>
            <w:r w:rsidR="00F5764B">
              <w:rPr>
                <w:noProof/>
                <w:webHidden/>
              </w:rPr>
              <w:fldChar w:fldCharType="begin"/>
            </w:r>
            <w:r w:rsidR="00F5764B">
              <w:rPr>
                <w:noProof/>
                <w:webHidden/>
              </w:rPr>
              <w:instrText xml:space="preserve"> PAGEREF _Toc14338732 \h </w:instrText>
            </w:r>
            <w:r w:rsidR="00F5764B">
              <w:rPr>
                <w:noProof/>
                <w:webHidden/>
              </w:rPr>
            </w:r>
            <w:r w:rsidR="00F5764B">
              <w:rPr>
                <w:noProof/>
                <w:webHidden/>
              </w:rPr>
              <w:fldChar w:fldCharType="separate"/>
            </w:r>
            <w:r w:rsidR="00F5764B">
              <w:rPr>
                <w:noProof/>
                <w:webHidden/>
              </w:rPr>
              <w:t>12</w:t>
            </w:r>
            <w:r w:rsidR="00F5764B">
              <w:rPr>
                <w:noProof/>
                <w:webHidden/>
              </w:rPr>
              <w:fldChar w:fldCharType="end"/>
            </w:r>
          </w:hyperlink>
        </w:p>
        <w:p w14:paraId="7467CFD4" w14:textId="7D685258" w:rsidR="00F5764B" w:rsidRDefault="000148C1">
          <w:pPr>
            <w:pStyle w:val="TOC1"/>
            <w:rPr>
              <w:rFonts w:asciiTheme="minorHAnsi" w:eastAsiaTheme="minorEastAsia" w:hAnsiTheme="minorHAnsi"/>
              <w:b w:val="0"/>
              <w:bCs w:val="0"/>
              <w:caps w:val="0"/>
              <w:noProof/>
              <w:sz w:val="22"/>
              <w:szCs w:val="22"/>
            </w:rPr>
          </w:pPr>
          <w:hyperlink w:anchor="_Toc14338733" w:history="1">
            <w:r w:rsidR="00F5764B" w:rsidRPr="00551104">
              <w:rPr>
                <w:rStyle w:val="Hyperlink"/>
                <w:noProof/>
              </w:rPr>
              <w:t>II.</w:t>
            </w:r>
            <w:r w:rsidR="00F5764B">
              <w:rPr>
                <w:rFonts w:asciiTheme="minorHAnsi" w:eastAsiaTheme="minorEastAsia" w:hAnsiTheme="minorHAnsi"/>
                <w:b w:val="0"/>
                <w:bCs w:val="0"/>
                <w:caps w:val="0"/>
                <w:noProof/>
                <w:sz w:val="22"/>
                <w:szCs w:val="22"/>
              </w:rPr>
              <w:tab/>
            </w:r>
            <w:r w:rsidR="00F5764B" w:rsidRPr="00551104">
              <w:rPr>
                <w:rStyle w:val="Hyperlink"/>
                <w:noProof/>
              </w:rPr>
              <w:t>COMMUNITY AND CAMPUS EMERGENCY CONTACTS and INFORMATION</w:t>
            </w:r>
            <w:r w:rsidR="00F5764B">
              <w:rPr>
                <w:noProof/>
                <w:webHidden/>
              </w:rPr>
              <w:tab/>
            </w:r>
            <w:r w:rsidR="00F5764B">
              <w:rPr>
                <w:noProof/>
                <w:webHidden/>
              </w:rPr>
              <w:fldChar w:fldCharType="begin"/>
            </w:r>
            <w:r w:rsidR="00F5764B">
              <w:rPr>
                <w:noProof/>
                <w:webHidden/>
              </w:rPr>
              <w:instrText xml:space="preserve"> PAGEREF _Toc14338733 \h </w:instrText>
            </w:r>
            <w:r w:rsidR="00F5764B">
              <w:rPr>
                <w:noProof/>
                <w:webHidden/>
              </w:rPr>
            </w:r>
            <w:r w:rsidR="00F5764B">
              <w:rPr>
                <w:noProof/>
                <w:webHidden/>
              </w:rPr>
              <w:fldChar w:fldCharType="separate"/>
            </w:r>
            <w:r w:rsidR="00F5764B">
              <w:rPr>
                <w:noProof/>
                <w:webHidden/>
              </w:rPr>
              <w:t>14</w:t>
            </w:r>
            <w:r w:rsidR="00F5764B">
              <w:rPr>
                <w:noProof/>
                <w:webHidden/>
              </w:rPr>
              <w:fldChar w:fldCharType="end"/>
            </w:r>
          </w:hyperlink>
        </w:p>
        <w:p w14:paraId="4D9CE63C" w14:textId="652DDDA1" w:rsidR="00F5764B" w:rsidRDefault="000148C1">
          <w:pPr>
            <w:pStyle w:val="TOC1"/>
            <w:rPr>
              <w:rFonts w:asciiTheme="minorHAnsi" w:eastAsiaTheme="minorEastAsia" w:hAnsiTheme="minorHAnsi"/>
              <w:b w:val="0"/>
              <w:bCs w:val="0"/>
              <w:caps w:val="0"/>
              <w:noProof/>
              <w:sz w:val="22"/>
              <w:szCs w:val="22"/>
            </w:rPr>
          </w:pPr>
          <w:hyperlink w:anchor="_Toc14338734" w:history="1">
            <w:r w:rsidR="00F5764B" w:rsidRPr="00551104">
              <w:rPr>
                <w:rStyle w:val="Hyperlink"/>
                <w:noProof/>
              </w:rPr>
              <w:t>III.</w:t>
            </w:r>
            <w:r w:rsidR="00F5764B">
              <w:rPr>
                <w:rFonts w:asciiTheme="minorHAnsi" w:eastAsiaTheme="minorEastAsia" w:hAnsiTheme="minorHAnsi"/>
                <w:b w:val="0"/>
                <w:bCs w:val="0"/>
                <w:caps w:val="0"/>
                <w:noProof/>
                <w:sz w:val="22"/>
                <w:szCs w:val="22"/>
              </w:rPr>
              <w:tab/>
            </w:r>
            <w:r w:rsidR="00F5764B" w:rsidRPr="00551104">
              <w:rPr>
                <w:rStyle w:val="Hyperlink"/>
                <w:noProof/>
              </w:rPr>
              <w:t>SEVERE WEATHER/NATURAL DISASTER</w:t>
            </w:r>
            <w:r w:rsidR="00F5764B">
              <w:rPr>
                <w:noProof/>
                <w:webHidden/>
              </w:rPr>
              <w:tab/>
            </w:r>
            <w:r w:rsidR="00F5764B">
              <w:rPr>
                <w:noProof/>
                <w:webHidden/>
              </w:rPr>
              <w:fldChar w:fldCharType="begin"/>
            </w:r>
            <w:r w:rsidR="00F5764B">
              <w:rPr>
                <w:noProof/>
                <w:webHidden/>
              </w:rPr>
              <w:instrText xml:space="preserve"> PAGEREF _Toc14338734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17396D22" w14:textId="3BE2E361"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35"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HURRICANES AND FLOODS</w:t>
            </w:r>
            <w:r w:rsidR="00F5764B">
              <w:rPr>
                <w:noProof/>
                <w:webHidden/>
              </w:rPr>
              <w:tab/>
            </w:r>
            <w:r w:rsidR="00F5764B">
              <w:rPr>
                <w:noProof/>
                <w:webHidden/>
              </w:rPr>
              <w:fldChar w:fldCharType="begin"/>
            </w:r>
            <w:r w:rsidR="00F5764B">
              <w:rPr>
                <w:noProof/>
                <w:webHidden/>
              </w:rPr>
              <w:instrText xml:space="preserve"> PAGEREF _Toc14338735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111C62F5" w14:textId="3DF6B60B"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36"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TORNADOS</w:t>
            </w:r>
            <w:r w:rsidR="00F5764B">
              <w:rPr>
                <w:noProof/>
                <w:webHidden/>
              </w:rPr>
              <w:tab/>
            </w:r>
            <w:r w:rsidR="00F5764B">
              <w:rPr>
                <w:noProof/>
                <w:webHidden/>
              </w:rPr>
              <w:fldChar w:fldCharType="begin"/>
            </w:r>
            <w:r w:rsidR="00F5764B">
              <w:rPr>
                <w:noProof/>
                <w:webHidden/>
              </w:rPr>
              <w:instrText xml:space="preserve"> PAGEREF _Toc14338736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090D0DED" w14:textId="4CE6C58A"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37"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CRIPPLING SNOW</w:t>
            </w:r>
            <w:r w:rsidR="00F5764B">
              <w:rPr>
                <w:noProof/>
                <w:webHidden/>
              </w:rPr>
              <w:tab/>
            </w:r>
            <w:r w:rsidR="00F5764B">
              <w:rPr>
                <w:noProof/>
                <w:webHidden/>
              </w:rPr>
              <w:fldChar w:fldCharType="begin"/>
            </w:r>
            <w:r w:rsidR="00F5764B">
              <w:rPr>
                <w:noProof/>
                <w:webHidden/>
              </w:rPr>
              <w:instrText xml:space="preserve"> PAGEREF _Toc14338737 \h </w:instrText>
            </w:r>
            <w:r w:rsidR="00F5764B">
              <w:rPr>
                <w:noProof/>
                <w:webHidden/>
              </w:rPr>
            </w:r>
            <w:r w:rsidR="00F5764B">
              <w:rPr>
                <w:noProof/>
                <w:webHidden/>
              </w:rPr>
              <w:fldChar w:fldCharType="separate"/>
            </w:r>
            <w:r w:rsidR="00F5764B">
              <w:rPr>
                <w:noProof/>
                <w:webHidden/>
              </w:rPr>
              <w:t>17</w:t>
            </w:r>
            <w:r w:rsidR="00F5764B">
              <w:rPr>
                <w:noProof/>
                <w:webHidden/>
              </w:rPr>
              <w:fldChar w:fldCharType="end"/>
            </w:r>
          </w:hyperlink>
        </w:p>
        <w:p w14:paraId="54DBE40F" w14:textId="7644C0D2"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38"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EARTHQUAKES</w:t>
            </w:r>
            <w:r w:rsidR="00F5764B">
              <w:rPr>
                <w:noProof/>
                <w:webHidden/>
              </w:rPr>
              <w:tab/>
            </w:r>
            <w:r w:rsidR="00F5764B">
              <w:rPr>
                <w:noProof/>
                <w:webHidden/>
              </w:rPr>
              <w:fldChar w:fldCharType="begin"/>
            </w:r>
            <w:r w:rsidR="00F5764B">
              <w:rPr>
                <w:noProof/>
                <w:webHidden/>
              </w:rPr>
              <w:instrText xml:space="preserve"> PAGEREF _Toc14338738 \h </w:instrText>
            </w:r>
            <w:r w:rsidR="00F5764B">
              <w:rPr>
                <w:noProof/>
                <w:webHidden/>
              </w:rPr>
            </w:r>
            <w:r w:rsidR="00F5764B">
              <w:rPr>
                <w:noProof/>
                <w:webHidden/>
              </w:rPr>
              <w:fldChar w:fldCharType="separate"/>
            </w:r>
            <w:r w:rsidR="00F5764B">
              <w:rPr>
                <w:noProof/>
                <w:webHidden/>
              </w:rPr>
              <w:t>18</w:t>
            </w:r>
            <w:r w:rsidR="00F5764B">
              <w:rPr>
                <w:noProof/>
                <w:webHidden/>
              </w:rPr>
              <w:fldChar w:fldCharType="end"/>
            </w:r>
          </w:hyperlink>
        </w:p>
        <w:p w14:paraId="12C8FEAD" w14:textId="240E8497" w:rsidR="00F5764B" w:rsidRDefault="000148C1">
          <w:pPr>
            <w:pStyle w:val="TOC1"/>
            <w:rPr>
              <w:rFonts w:asciiTheme="minorHAnsi" w:eastAsiaTheme="minorEastAsia" w:hAnsiTheme="minorHAnsi"/>
              <w:b w:val="0"/>
              <w:bCs w:val="0"/>
              <w:caps w:val="0"/>
              <w:noProof/>
              <w:sz w:val="22"/>
              <w:szCs w:val="22"/>
            </w:rPr>
          </w:pPr>
          <w:hyperlink w:anchor="_Toc14338739" w:history="1">
            <w:r w:rsidR="00F5764B" w:rsidRPr="00551104">
              <w:rPr>
                <w:rStyle w:val="Hyperlink"/>
                <w:noProof/>
              </w:rPr>
              <w:t>IV.</w:t>
            </w:r>
            <w:r w:rsidR="00F5764B">
              <w:rPr>
                <w:rFonts w:asciiTheme="minorHAnsi" w:eastAsiaTheme="minorEastAsia" w:hAnsiTheme="minorHAnsi"/>
                <w:b w:val="0"/>
                <w:bCs w:val="0"/>
                <w:caps w:val="0"/>
                <w:noProof/>
                <w:sz w:val="22"/>
                <w:szCs w:val="22"/>
              </w:rPr>
              <w:tab/>
            </w:r>
            <w:r w:rsidR="00F5764B" w:rsidRPr="00551104">
              <w:rPr>
                <w:rStyle w:val="Hyperlink"/>
                <w:noProof/>
              </w:rPr>
              <w:t>MAN MADE DISASTERS</w:t>
            </w:r>
            <w:r w:rsidR="00F5764B">
              <w:rPr>
                <w:noProof/>
                <w:webHidden/>
              </w:rPr>
              <w:tab/>
            </w:r>
            <w:r w:rsidR="00F5764B">
              <w:rPr>
                <w:noProof/>
                <w:webHidden/>
              </w:rPr>
              <w:fldChar w:fldCharType="begin"/>
            </w:r>
            <w:r w:rsidR="00F5764B">
              <w:rPr>
                <w:noProof/>
                <w:webHidden/>
              </w:rPr>
              <w:instrText xml:space="preserve"> PAGEREF _Toc14338739 \h </w:instrText>
            </w:r>
            <w:r w:rsidR="00F5764B">
              <w:rPr>
                <w:noProof/>
                <w:webHidden/>
              </w:rPr>
            </w:r>
            <w:r w:rsidR="00F5764B">
              <w:rPr>
                <w:noProof/>
                <w:webHidden/>
              </w:rPr>
              <w:fldChar w:fldCharType="separate"/>
            </w:r>
            <w:r w:rsidR="00F5764B">
              <w:rPr>
                <w:noProof/>
                <w:webHidden/>
              </w:rPr>
              <w:t>19</w:t>
            </w:r>
            <w:r w:rsidR="00F5764B">
              <w:rPr>
                <w:noProof/>
                <w:webHidden/>
              </w:rPr>
              <w:fldChar w:fldCharType="end"/>
            </w:r>
          </w:hyperlink>
        </w:p>
        <w:p w14:paraId="43DEE38D" w14:textId="4B8A4B47"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40"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FIRES AND EXPLOSIONS</w:t>
            </w:r>
            <w:r w:rsidR="00F5764B">
              <w:rPr>
                <w:noProof/>
                <w:webHidden/>
              </w:rPr>
              <w:tab/>
            </w:r>
            <w:r w:rsidR="00F5764B">
              <w:rPr>
                <w:noProof/>
                <w:webHidden/>
              </w:rPr>
              <w:fldChar w:fldCharType="begin"/>
            </w:r>
            <w:r w:rsidR="00F5764B">
              <w:rPr>
                <w:noProof/>
                <w:webHidden/>
              </w:rPr>
              <w:instrText xml:space="preserve"> PAGEREF _Toc14338740 \h </w:instrText>
            </w:r>
            <w:r w:rsidR="00F5764B">
              <w:rPr>
                <w:noProof/>
                <w:webHidden/>
              </w:rPr>
            </w:r>
            <w:r w:rsidR="00F5764B">
              <w:rPr>
                <w:noProof/>
                <w:webHidden/>
              </w:rPr>
              <w:fldChar w:fldCharType="separate"/>
            </w:r>
            <w:r w:rsidR="00F5764B">
              <w:rPr>
                <w:noProof/>
                <w:webHidden/>
              </w:rPr>
              <w:t>19</w:t>
            </w:r>
            <w:r w:rsidR="00F5764B">
              <w:rPr>
                <w:noProof/>
                <w:webHidden/>
              </w:rPr>
              <w:fldChar w:fldCharType="end"/>
            </w:r>
          </w:hyperlink>
        </w:p>
        <w:p w14:paraId="58CC749C" w14:textId="646B1BBC"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41"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BOMB THREATS</w:t>
            </w:r>
            <w:r w:rsidR="00F5764B">
              <w:rPr>
                <w:noProof/>
                <w:webHidden/>
              </w:rPr>
              <w:tab/>
            </w:r>
            <w:r w:rsidR="00F5764B">
              <w:rPr>
                <w:noProof/>
                <w:webHidden/>
              </w:rPr>
              <w:fldChar w:fldCharType="begin"/>
            </w:r>
            <w:r w:rsidR="00F5764B">
              <w:rPr>
                <w:noProof/>
                <w:webHidden/>
              </w:rPr>
              <w:instrText xml:space="preserve"> PAGEREF _Toc14338741 \h </w:instrText>
            </w:r>
            <w:r w:rsidR="00F5764B">
              <w:rPr>
                <w:noProof/>
                <w:webHidden/>
              </w:rPr>
            </w:r>
            <w:r w:rsidR="00F5764B">
              <w:rPr>
                <w:noProof/>
                <w:webHidden/>
              </w:rPr>
              <w:fldChar w:fldCharType="separate"/>
            </w:r>
            <w:r w:rsidR="00F5764B">
              <w:rPr>
                <w:noProof/>
                <w:webHidden/>
              </w:rPr>
              <w:t>19</w:t>
            </w:r>
            <w:r w:rsidR="00F5764B">
              <w:rPr>
                <w:noProof/>
                <w:webHidden/>
              </w:rPr>
              <w:fldChar w:fldCharType="end"/>
            </w:r>
          </w:hyperlink>
        </w:p>
        <w:p w14:paraId="36A25D17" w14:textId="30CD56C0"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42"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CIVIL DISTURBANCE/PROTESTS</w:t>
            </w:r>
            <w:r w:rsidR="00F5764B">
              <w:rPr>
                <w:noProof/>
                <w:webHidden/>
              </w:rPr>
              <w:tab/>
            </w:r>
            <w:r w:rsidR="00F5764B">
              <w:rPr>
                <w:noProof/>
                <w:webHidden/>
              </w:rPr>
              <w:fldChar w:fldCharType="begin"/>
            </w:r>
            <w:r w:rsidR="00F5764B">
              <w:rPr>
                <w:noProof/>
                <w:webHidden/>
              </w:rPr>
              <w:instrText xml:space="preserve"> PAGEREF _Toc14338742 \h </w:instrText>
            </w:r>
            <w:r w:rsidR="00F5764B">
              <w:rPr>
                <w:noProof/>
                <w:webHidden/>
              </w:rPr>
            </w:r>
            <w:r w:rsidR="00F5764B">
              <w:rPr>
                <w:noProof/>
                <w:webHidden/>
              </w:rPr>
              <w:fldChar w:fldCharType="separate"/>
            </w:r>
            <w:r w:rsidR="00F5764B">
              <w:rPr>
                <w:noProof/>
                <w:webHidden/>
              </w:rPr>
              <w:t>21</w:t>
            </w:r>
            <w:r w:rsidR="00F5764B">
              <w:rPr>
                <w:noProof/>
                <w:webHidden/>
              </w:rPr>
              <w:fldChar w:fldCharType="end"/>
            </w:r>
          </w:hyperlink>
        </w:p>
        <w:p w14:paraId="0DD9FBB9" w14:textId="07EB0431"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43"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ACTS OF VIOLENCE</w:t>
            </w:r>
            <w:r w:rsidR="00F5764B">
              <w:rPr>
                <w:noProof/>
                <w:webHidden/>
              </w:rPr>
              <w:tab/>
            </w:r>
            <w:r w:rsidR="00F5764B">
              <w:rPr>
                <w:noProof/>
                <w:webHidden/>
              </w:rPr>
              <w:fldChar w:fldCharType="begin"/>
            </w:r>
            <w:r w:rsidR="00F5764B">
              <w:rPr>
                <w:noProof/>
                <w:webHidden/>
              </w:rPr>
              <w:instrText xml:space="preserve"> PAGEREF _Toc14338743 \h </w:instrText>
            </w:r>
            <w:r w:rsidR="00F5764B">
              <w:rPr>
                <w:noProof/>
                <w:webHidden/>
              </w:rPr>
            </w:r>
            <w:r w:rsidR="00F5764B">
              <w:rPr>
                <w:noProof/>
                <w:webHidden/>
              </w:rPr>
              <w:fldChar w:fldCharType="separate"/>
            </w:r>
            <w:r w:rsidR="00F5764B">
              <w:rPr>
                <w:noProof/>
                <w:webHidden/>
              </w:rPr>
              <w:t>22</w:t>
            </w:r>
            <w:r w:rsidR="00F5764B">
              <w:rPr>
                <w:noProof/>
                <w:webHidden/>
              </w:rPr>
              <w:fldChar w:fldCharType="end"/>
            </w:r>
          </w:hyperlink>
        </w:p>
        <w:p w14:paraId="7E9A9CCE" w14:textId="27F0FA43" w:rsidR="00F5764B" w:rsidRDefault="000148C1">
          <w:pPr>
            <w:pStyle w:val="TOC3"/>
            <w:tabs>
              <w:tab w:val="left" w:pos="960"/>
              <w:tab w:val="right" w:leader="dot" w:pos="9350"/>
            </w:tabs>
            <w:rPr>
              <w:rFonts w:eastAsiaTheme="minorEastAsia"/>
              <w:i w:val="0"/>
              <w:iCs w:val="0"/>
              <w:noProof/>
              <w:sz w:val="22"/>
              <w:szCs w:val="22"/>
            </w:rPr>
          </w:pPr>
          <w:hyperlink w:anchor="_Toc14338744" w:history="1">
            <w:r w:rsidR="00F5764B" w:rsidRPr="00551104">
              <w:rPr>
                <w:rStyle w:val="Hyperlink"/>
                <w:b/>
                <w:noProof/>
              </w:rPr>
              <w:t>1.</w:t>
            </w:r>
            <w:r w:rsidR="00F5764B">
              <w:rPr>
                <w:rFonts w:eastAsiaTheme="minorEastAsia"/>
                <w:i w:val="0"/>
                <w:iCs w:val="0"/>
                <w:noProof/>
                <w:sz w:val="22"/>
                <w:szCs w:val="22"/>
              </w:rPr>
              <w:tab/>
            </w:r>
            <w:r w:rsidR="00F5764B" w:rsidRPr="00551104">
              <w:rPr>
                <w:rStyle w:val="Hyperlink"/>
                <w:b/>
                <w:noProof/>
              </w:rPr>
              <w:t>Active Shooter</w:t>
            </w:r>
            <w:r w:rsidR="00F5764B">
              <w:rPr>
                <w:noProof/>
                <w:webHidden/>
              </w:rPr>
              <w:tab/>
            </w:r>
            <w:r w:rsidR="00F5764B">
              <w:rPr>
                <w:noProof/>
                <w:webHidden/>
              </w:rPr>
              <w:fldChar w:fldCharType="begin"/>
            </w:r>
            <w:r w:rsidR="00F5764B">
              <w:rPr>
                <w:noProof/>
                <w:webHidden/>
              </w:rPr>
              <w:instrText xml:space="preserve"> PAGEREF _Toc14338744 \h </w:instrText>
            </w:r>
            <w:r w:rsidR="00F5764B">
              <w:rPr>
                <w:noProof/>
                <w:webHidden/>
              </w:rPr>
            </w:r>
            <w:r w:rsidR="00F5764B">
              <w:rPr>
                <w:noProof/>
                <w:webHidden/>
              </w:rPr>
              <w:fldChar w:fldCharType="separate"/>
            </w:r>
            <w:r w:rsidR="00F5764B">
              <w:rPr>
                <w:noProof/>
                <w:webHidden/>
              </w:rPr>
              <w:t>22</w:t>
            </w:r>
            <w:r w:rsidR="00F5764B">
              <w:rPr>
                <w:noProof/>
                <w:webHidden/>
              </w:rPr>
              <w:fldChar w:fldCharType="end"/>
            </w:r>
          </w:hyperlink>
        </w:p>
        <w:p w14:paraId="0C7E784F" w14:textId="0E197B11" w:rsidR="00F5764B" w:rsidRDefault="000148C1">
          <w:pPr>
            <w:pStyle w:val="TOC3"/>
            <w:tabs>
              <w:tab w:val="left" w:pos="960"/>
              <w:tab w:val="right" w:leader="dot" w:pos="9350"/>
            </w:tabs>
            <w:rPr>
              <w:rFonts w:eastAsiaTheme="minorEastAsia"/>
              <w:i w:val="0"/>
              <w:iCs w:val="0"/>
              <w:noProof/>
              <w:sz w:val="22"/>
              <w:szCs w:val="22"/>
            </w:rPr>
          </w:pPr>
          <w:hyperlink w:anchor="_Toc14338745" w:history="1">
            <w:r w:rsidR="00F5764B" w:rsidRPr="00551104">
              <w:rPr>
                <w:rStyle w:val="Hyperlink"/>
                <w:b/>
                <w:noProof/>
              </w:rPr>
              <w:t>2.</w:t>
            </w:r>
            <w:r w:rsidR="00F5764B">
              <w:rPr>
                <w:rFonts w:eastAsiaTheme="minorEastAsia"/>
                <w:i w:val="0"/>
                <w:iCs w:val="0"/>
                <w:noProof/>
                <w:sz w:val="22"/>
                <w:szCs w:val="22"/>
              </w:rPr>
              <w:tab/>
            </w:r>
            <w:r w:rsidR="00F5764B" w:rsidRPr="00551104">
              <w:rPr>
                <w:rStyle w:val="Hyperlink"/>
                <w:b/>
                <w:noProof/>
              </w:rPr>
              <w:t>Hostage Situation</w:t>
            </w:r>
            <w:r w:rsidR="00F5764B">
              <w:rPr>
                <w:noProof/>
                <w:webHidden/>
              </w:rPr>
              <w:tab/>
            </w:r>
            <w:r w:rsidR="00F5764B">
              <w:rPr>
                <w:noProof/>
                <w:webHidden/>
              </w:rPr>
              <w:fldChar w:fldCharType="begin"/>
            </w:r>
            <w:r w:rsidR="00F5764B">
              <w:rPr>
                <w:noProof/>
                <w:webHidden/>
              </w:rPr>
              <w:instrText xml:space="preserve"> PAGEREF _Toc14338745 \h </w:instrText>
            </w:r>
            <w:r w:rsidR="00F5764B">
              <w:rPr>
                <w:noProof/>
                <w:webHidden/>
              </w:rPr>
            </w:r>
            <w:r w:rsidR="00F5764B">
              <w:rPr>
                <w:noProof/>
                <w:webHidden/>
              </w:rPr>
              <w:fldChar w:fldCharType="separate"/>
            </w:r>
            <w:r w:rsidR="00F5764B">
              <w:rPr>
                <w:noProof/>
                <w:webHidden/>
              </w:rPr>
              <w:t>23</w:t>
            </w:r>
            <w:r w:rsidR="00F5764B">
              <w:rPr>
                <w:noProof/>
                <w:webHidden/>
              </w:rPr>
              <w:fldChar w:fldCharType="end"/>
            </w:r>
          </w:hyperlink>
        </w:p>
        <w:p w14:paraId="6ADA30B5" w14:textId="46A42BCF" w:rsidR="00F5764B" w:rsidRDefault="000148C1">
          <w:pPr>
            <w:pStyle w:val="TOC3"/>
            <w:tabs>
              <w:tab w:val="left" w:pos="960"/>
              <w:tab w:val="right" w:leader="dot" w:pos="9350"/>
            </w:tabs>
            <w:rPr>
              <w:rFonts w:eastAsiaTheme="minorEastAsia"/>
              <w:i w:val="0"/>
              <w:iCs w:val="0"/>
              <w:noProof/>
              <w:sz w:val="22"/>
              <w:szCs w:val="22"/>
            </w:rPr>
          </w:pPr>
          <w:hyperlink w:anchor="_Toc14338746" w:history="1">
            <w:r w:rsidR="00F5764B" w:rsidRPr="00551104">
              <w:rPr>
                <w:rStyle w:val="Hyperlink"/>
                <w:b/>
                <w:noProof/>
              </w:rPr>
              <w:t>3.</w:t>
            </w:r>
            <w:r w:rsidR="00F5764B">
              <w:rPr>
                <w:rFonts w:eastAsiaTheme="minorEastAsia"/>
                <w:i w:val="0"/>
                <w:iCs w:val="0"/>
                <w:noProof/>
                <w:sz w:val="22"/>
                <w:szCs w:val="22"/>
              </w:rPr>
              <w:tab/>
            </w:r>
            <w:r w:rsidR="00F5764B" w:rsidRPr="00551104">
              <w:rPr>
                <w:rStyle w:val="Hyperlink"/>
                <w:b/>
                <w:noProof/>
              </w:rPr>
              <w:t>Work Place Violence</w:t>
            </w:r>
            <w:r w:rsidR="00F5764B">
              <w:rPr>
                <w:noProof/>
                <w:webHidden/>
              </w:rPr>
              <w:tab/>
            </w:r>
            <w:r w:rsidR="00F5764B">
              <w:rPr>
                <w:noProof/>
                <w:webHidden/>
              </w:rPr>
              <w:fldChar w:fldCharType="begin"/>
            </w:r>
            <w:r w:rsidR="00F5764B">
              <w:rPr>
                <w:noProof/>
                <w:webHidden/>
              </w:rPr>
              <w:instrText xml:space="preserve"> PAGEREF _Toc14338746 \h </w:instrText>
            </w:r>
            <w:r w:rsidR="00F5764B">
              <w:rPr>
                <w:noProof/>
                <w:webHidden/>
              </w:rPr>
            </w:r>
            <w:r w:rsidR="00F5764B">
              <w:rPr>
                <w:noProof/>
                <w:webHidden/>
              </w:rPr>
              <w:fldChar w:fldCharType="separate"/>
            </w:r>
            <w:r w:rsidR="00F5764B">
              <w:rPr>
                <w:noProof/>
                <w:webHidden/>
              </w:rPr>
              <w:t>24</w:t>
            </w:r>
            <w:r w:rsidR="00F5764B">
              <w:rPr>
                <w:noProof/>
                <w:webHidden/>
              </w:rPr>
              <w:fldChar w:fldCharType="end"/>
            </w:r>
          </w:hyperlink>
        </w:p>
        <w:p w14:paraId="4F8B90EE" w14:textId="444EA58A" w:rsidR="00F5764B" w:rsidRDefault="000148C1">
          <w:pPr>
            <w:pStyle w:val="TOC3"/>
            <w:tabs>
              <w:tab w:val="left" w:pos="960"/>
              <w:tab w:val="right" w:leader="dot" w:pos="9350"/>
            </w:tabs>
            <w:rPr>
              <w:rFonts w:eastAsiaTheme="minorEastAsia"/>
              <w:i w:val="0"/>
              <w:iCs w:val="0"/>
              <w:noProof/>
              <w:sz w:val="22"/>
              <w:szCs w:val="22"/>
            </w:rPr>
          </w:pPr>
          <w:hyperlink w:anchor="_Toc14338747" w:history="1">
            <w:r w:rsidR="00F5764B" w:rsidRPr="00551104">
              <w:rPr>
                <w:rStyle w:val="Hyperlink"/>
                <w:b/>
                <w:noProof/>
              </w:rPr>
              <w:t>4.</w:t>
            </w:r>
            <w:r w:rsidR="00F5764B">
              <w:rPr>
                <w:rFonts w:eastAsiaTheme="minorEastAsia"/>
                <w:i w:val="0"/>
                <w:iCs w:val="0"/>
                <w:noProof/>
                <w:sz w:val="22"/>
                <w:szCs w:val="22"/>
              </w:rPr>
              <w:tab/>
            </w:r>
            <w:r w:rsidR="00F5764B" w:rsidRPr="00551104">
              <w:rPr>
                <w:rStyle w:val="Hyperlink"/>
                <w:b/>
                <w:noProof/>
              </w:rPr>
              <w:t>Terrorism</w:t>
            </w:r>
            <w:r w:rsidR="00F5764B">
              <w:rPr>
                <w:noProof/>
                <w:webHidden/>
              </w:rPr>
              <w:tab/>
            </w:r>
            <w:r w:rsidR="00F5764B">
              <w:rPr>
                <w:noProof/>
                <w:webHidden/>
              </w:rPr>
              <w:fldChar w:fldCharType="begin"/>
            </w:r>
            <w:r w:rsidR="00F5764B">
              <w:rPr>
                <w:noProof/>
                <w:webHidden/>
              </w:rPr>
              <w:instrText xml:space="preserve"> PAGEREF _Toc14338747 \h </w:instrText>
            </w:r>
            <w:r w:rsidR="00F5764B">
              <w:rPr>
                <w:noProof/>
                <w:webHidden/>
              </w:rPr>
            </w:r>
            <w:r w:rsidR="00F5764B">
              <w:rPr>
                <w:noProof/>
                <w:webHidden/>
              </w:rPr>
              <w:fldChar w:fldCharType="separate"/>
            </w:r>
            <w:r w:rsidR="00F5764B">
              <w:rPr>
                <w:noProof/>
                <w:webHidden/>
              </w:rPr>
              <w:t>24</w:t>
            </w:r>
            <w:r w:rsidR="00F5764B">
              <w:rPr>
                <w:noProof/>
                <w:webHidden/>
              </w:rPr>
              <w:fldChar w:fldCharType="end"/>
            </w:r>
          </w:hyperlink>
        </w:p>
        <w:p w14:paraId="3843D9FF" w14:textId="25A0EB7D" w:rsidR="00F5764B" w:rsidRDefault="000148C1">
          <w:pPr>
            <w:pStyle w:val="TOC1"/>
            <w:rPr>
              <w:rFonts w:asciiTheme="minorHAnsi" w:eastAsiaTheme="minorEastAsia" w:hAnsiTheme="minorHAnsi"/>
              <w:b w:val="0"/>
              <w:bCs w:val="0"/>
              <w:caps w:val="0"/>
              <w:noProof/>
              <w:sz w:val="22"/>
              <w:szCs w:val="22"/>
            </w:rPr>
          </w:pPr>
          <w:hyperlink w:anchor="_Toc14338748" w:history="1">
            <w:r w:rsidR="00F5764B" w:rsidRPr="00551104">
              <w:rPr>
                <w:rStyle w:val="Hyperlink"/>
                <w:noProof/>
              </w:rPr>
              <w:t>V.</w:t>
            </w:r>
            <w:r w:rsidR="00F5764B">
              <w:rPr>
                <w:rFonts w:asciiTheme="minorHAnsi" w:eastAsiaTheme="minorEastAsia" w:hAnsiTheme="minorHAnsi"/>
                <w:b w:val="0"/>
                <w:bCs w:val="0"/>
                <w:caps w:val="0"/>
                <w:noProof/>
                <w:sz w:val="22"/>
                <w:szCs w:val="22"/>
              </w:rPr>
              <w:tab/>
            </w:r>
            <w:r w:rsidR="00F5764B" w:rsidRPr="00551104">
              <w:rPr>
                <w:rStyle w:val="Hyperlink"/>
                <w:noProof/>
              </w:rPr>
              <w:t>Building Evacuation</w:t>
            </w:r>
            <w:r w:rsidR="00F5764B">
              <w:rPr>
                <w:noProof/>
                <w:webHidden/>
              </w:rPr>
              <w:tab/>
            </w:r>
            <w:r w:rsidR="00F5764B">
              <w:rPr>
                <w:noProof/>
                <w:webHidden/>
              </w:rPr>
              <w:fldChar w:fldCharType="begin"/>
            </w:r>
            <w:r w:rsidR="00F5764B">
              <w:rPr>
                <w:noProof/>
                <w:webHidden/>
              </w:rPr>
              <w:instrText xml:space="preserve"> PAGEREF _Toc14338748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1E0ED5D1" w14:textId="5A7DB24A"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49"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EMERGENCY ACITON</w:t>
            </w:r>
            <w:r w:rsidR="00F5764B">
              <w:rPr>
                <w:noProof/>
                <w:webHidden/>
              </w:rPr>
              <w:tab/>
            </w:r>
            <w:r w:rsidR="00F5764B">
              <w:rPr>
                <w:noProof/>
                <w:webHidden/>
              </w:rPr>
              <w:fldChar w:fldCharType="begin"/>
            </w:r>
            <w:r w:rsidR="00F5764B">
              <w:rPr>
                <w:noProof/>
                <w:webHidden/>
              </w:rPr>
              <w:instrText xml:space="preserve"> PAGEREF _Toc14338749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3A2D8606" w14:textId="6B185088"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50"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COMPLETE CAMPUS EVACUATION</w:t>
            </w:r>
            <w:r w:rsidR="00F5764B">
              <w:rPr>
                <w:noProof/>
                <w:webHidden/>
              </w:rPr>
              <w:tab/>
            </w:r>
            <w:r w:rsidR="00F5764B">
              <w:rPr>
                <w:noProof/>
                <w:webHidden/>
              </w:rPr>
              <w:fldChar w:fldCharType="begin"/>
            </w:r>
            <w:r w:rsidR="00F5764B">
              <w:rPr>
                <w:noProof/>
                <w:webHidden/>
              </w:rPr>
              <w:instrText xml:space="preserve"> PAGEREF _Toc14338750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7F7B5883" w14:textId="5E989FA9"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51"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EMERGENCY EVACUATION GUIDELINES FOR STUDENTS WITH DISABILITIES</w:t>
            </w:r>
            <w:r w:rsidR="00F5764B">
              <w:rPr>
                <w:noProof/>
                <w:webHidden/>
              </w:rPr>
              <w:tab/>
            </w:r>
            <w:r w:rsidR="00F5764B">
              <w:rPr>
                <w:noProof/>
                <w:webHidden/>
              </w:rPr>
              <w:fldChar w:fldCharType="begin"/>
            </w:r>
            <w:r w:rsidR="00F5764B">
              <w:rPr>
                <w:noProof/>
                <w:webHidden/>
              </w:rPr>
              <w:instrText xml:space="preserve"> PAGEREF _Toc14338751 \h </w:instrText>
            </w:r>
            <w:r w:rsidR="00F5764B">
              <w:rPr>
                <w:noProof/>
                <w:webHidden/>
              </w:rPr>
            </w:r>
            <w:r w:rsidR="00F5764B">
              <w:rPr>
                <w:noProof/>
                <w:webHidden/>
              </w:rPr>
              <w:fldChar w:fldCharType="separate"/>
            </w:r>
            <w:r w:rsidR="00F5764B">
              <w:rPr>
                <w:noProof/>
                <w:webHidden/>
              </w:rPr>
              <w:t>26</w:t>
            </w:r>
            <w:r w:rsidR="00F5764B">
              <w:rPr>
                <w:noProof/>
                <w:webHidden/>
              </w:rPr>
              <w:fldChar w:fldCharType="end"/>
            </w:r>
          </w:hyperlink>
        </w:p>
        <w:p w14:paraId="39FF8C9B" w14:textId="57F9A4D7"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52" w:history="1">
            <w:r w:rsidR="00F5764B" w:rsidRPr="00551104">
              <w:rPr>
                <w:rStyle w:val="Hyperlink"/>
                <w:noProof/>
              </w:rPr>
              <w:t xml:space="preserve">D. </w:t>
            </w:r>
            <w:r w:rsidR="00F5764B">
              <w:rPr>
                <w:rStyle w:val="Hyperlink"/>
                <w:noProof/>
              </w:rPr>
              <w:t xml:space="preserve">       </w:t>
            </w:r>
            <w:r w:rsidR="00F5764B" w:rsidRPr="00551104">
              <w:rPr>
                <w:rStyle w:val="Hyperlink"/>
                <w:noProof/>
              </w:rPr>
              <w:t>FACULTY/STAFF RESPONSIBILITIES</w:t>
            </w:r>
            <w:r w:rsidR="00F5764B">
              <w:rPr>
                <w:noProof/>
                <w:webHidden/>
              </w:rPr>
              <w:tab/>
            </w:r>
            <w:r w:rsidR="00F5764B">
              <w:rPr>
                <w:noProof/>
                <w:webHidden/>
              </w:rPr>
              <w:fldChar w:fldCharType="begin"/>
            </w:r>
            <w:r w:rsidR="00F5764B">
              <w:rPr>
                <w:noProof/>
                <w:webHidden/>
              </w:rPr>
              <w:instrText xml:space="preserve"> PAGEREF _Toc14338752 \h </w:instrText>
            </w:r>
            <w:r w:rsidR="00F5764B">
              <w:rPr>
                <w:noProof/>
                <w:webHidden/>
              </w:rPr>
            </w:r>
            <w:r w:rsidR="00F5764B">
              <w:rPr>
                <w:noProof/>
                <w:webHidden/>
              </w:rPr>
              <w:fldChar w:fldCharType="separate"/>
            </w:r>
            <w:r w:rsidR="00F5764B">
              <w:rPr>
                <w:noProof/>
                <w:webHidden/>
              </w:rPr>
              <w:t>27</w:t>
            </w:r>
            <w:r w:rsidR="00F5764B">
              <w:rPr>
                <w:noProof/>
                <w:webHidden/>
              </w:rPr>
              <w:fldChar w:fldCharType="end"/>
            </w:r>
          </w:hyperlink>
        </w:p>
        <w:p w14:paraId="1BC1E942" w14:textId="78A29D34"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53" w:history="1">
            <w:r w:rsidR="00F5764B" w:rsidRPr="00551104">
              <w:rPr>
                <w:rStyle w:val="Hyperlink"/>
                <w:noProof/>
              </w:rPr>
              <w:t xml:space="preserve">E. </w:t>
            </w:r>
            <w:r w:rsidR="00F5764B">
              <w:rPr>
                <w:rStyle w:val="Hyperlink"/>
                <w:noProof/>
              </w:rPr>
              <w:t xml:space="preserve">       </w:t>
            </w:r>
            <w:r w:rsidR="00F5764B" w:rsidRPr="00551104">
              <w:rPr>
                <w:rStyle w:val="Hyperlink"/>
                <w:noProof/>
              </w:rPr>
              <w:t>STUDENT RESPONSIBILITIES</w:t>
            </w:r>
            <w:r w:rsidR="00F5764B">
              <w:rPr>
                <w:noProof/>
                <w:webHidden/>
              </w:rPr>
              <w:tab/>
            </w:r>
            <w:r w:rsidR="00F5764B">
              <w:rPr>
                <w:noProof/>
                <w:webHidden/>
              </w:rPr>
              <w:fldChar w:fldCharType="begin"/>
            </w:r>
            <w:r w:rsidR="00F5764B">
              <w:rPr>
                <w:noProof/>
                <w:webHidden/>
              </w:rPr>
              <w:instrText xml:space="preserve"> PAGEREF _Toc14338753 \h </w:instrText>
            </w:r>
            <w:r w:rsidR="00F5764B">
              <w:rPr>
                <w:noProof/>
                <w:webHidden/>
              </w:rPr>
            </w:r>
            <w:r w:rsidR="00F5764B">
              <w:rPr>
                <w:noProof/>
                <w:webHidden/>
              </w:rPr>
              <w:fldChar w:fldCharType="separate"/>
            </w:r>
            <w:r w:rsidR="00F5764B">
              <w:rPr>
                <w:noProof/>
                <w:webHidden/>
              </w:rPr>
              <w:t>27</w:t>
            </w:r>
            <w:r w:rsidR="00F5764B">
              <w:rPr>
                <w:noProof/>
                <w:webHidden/>
              </w:rPr>
              <w:fldChar w:fldCharType="end"/>
            </w:r>
          </w:hyperlink>
        </w:p>
        <w:p w14:paraId="791E3F5F" w14:textId="5E85A3EA" w:rsidR="00F5764B" w:rsidRDefault="000148C1">
          <w:pPr>
            <w:pStyle w:val="TOC1"/>
            <w:rPr>
              <w:rFonts w:asciiTheme="minorHAnsi" w:eastAsiaTheme="minorEastAsia" w:hAnsiTheme="minorHAnsi"/>
              <w:b w:val="0"/>
              <w:bCs w:val="0"/>
              <w:caps w:val="0"/>
              <w:noProof/>
              <w:sz w:val="22"/>
              <w:szCs w:val="22"/>
            </w:rPr>
          </w:pPr>
          <w:hyperlink w:anchor="_Toc14338754" w:history="1">
            <w:r w:rsidR="00F5764B" w:rsidRPr="00551104">
              <w:rPr>
                <w:rStyle w:val="Hyperlink"/>
                <w:noProof/>
              </w:rPr>
              <w:t>VI.</w:t>
            </w:r>
            <w:r w:rsidR="00F5764B">
              <w:rPr>
                <w:rFonts w:asciiTheme="minorHAnsi" w:eastAsiaTheme="minorEastAsia" w:hAnsiTheme="minorHAnsi"/>
                <w:b w:val="0"/>
                <w:bCs w:val="0"/>
                <w:caps w:val="0"/>
                <w:noProof/>
                <w:sz w:val="22"/>
                <w:szCs w:val="22"/>
              </w:rPr>
              <w:tab/>
            </w:r>
            <w:r w:rsidR="00F5764B" w:rsidRPr="00551104">
              <w:rPr>
                <w:rStyle w:val="Hyperlink"/>
                <w:noProof/>
              </w:rPr>
              <w:t>RESIDENCE LIFE (MASHBURN HALL)</w:t>
            </w:r>
            <w:r w:rsidR="00F5764B">
              <w:rPr>
                <w:noProof/>
                <w:webHidden/>
              </w:rPr>
              <w:tab/>
            </w:r>
            <w:r w:rsidR="00F5764B">
              <w:rPr>
                <w:noProof/>
                <w:webHidden/>
              </w:rPr>
              <w:fldChar w:fldCharType="begin"/>
            </w:r>
            <w:r w:rsidR="00F5764B">
              <w:rPr>
                <w:noProof/>
                <w:webHidden/>
              </w:rPr>
              <w:instrText xml:space="preserve"> PAGEREF _Toc14338754 \h </w:instrText>
            </w:r>
            <w:r w:rsidR="00F5764B">
              <w:rPr>
                <w:noProof/>
                <w:webHidden/>
              </w:rPr>
            </w:r>
            <w:r w:rsidR="00F5764B">
              <w:rPr>
                <w:noProof/>
                <w:webHidden/>
              </w:rPr>
              <w:fldChar w:fldCharType="separate"/>
            </w:r>
            <w:r w:rsidR="00F5764B">
              <w:rPr>
                <w:noProof/>
                <w:webHidden/>
              </w:rPr>
              <w:t>28</w:t>
            </w:r>
            <w:r w:rsidR="00F5764B">
              <w:rPr>
                <w:noProof/>
                <w:webHidden/>
              </w:rPr>
              <w:fldChar w:fldCharType="end"/>
            </w:r>
          </w:hyperlink>
        </w:p>
        <w:p w14:paraId="18721AC6" w14:textId="49AFA94D"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55"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Information</w:t>
            </w:r>
            <w:r w:rsidR="00F5764B">
              <w:rPr>
                <w:noProof/>
                <w:webHidden/>
              </w:rPr>
              <w:tab/>
            </w:r>
            <w:r w:rsidR="00F5764B">
              <w:rPr>
                <w:noProof/>
                <w:webHidden/>
              </w:rPr>
              <w:fldChar w:fldCharType="begin"/>
            </w:r>
            <w:r w:rsidR="00F5764B">
              <w:rPr>
                <w:noProof/>
                <w:webHidden/>
              </w:rPr>
              <w:instrText xml:space="preserve"> PAGEREF _Toc14338755 \h </w:instrText>
            </w:r>
            <w:r w:rsidR="00F5764B">
              <w:rPr>
                <w:noProof/>
                <w:webHidden/>
              </w:rPr>
            </w:r>
            <w:r w:rsidR="00F5764B">
              <w:rPr>
                <w:noProof/>
                <w:webHidden/>
              </w:rPr>
              <w:fldChar w:fldCharType="separate"/>
            </w:r>
            <w:r w:rsidR="00F5764B">
              <w:rPr>
                <w:noProof/>
                <w:webHidden/>
              </w:rPr>
              <w:t>28</w:t>
            </w:r>
            <w:r w:rsidR="00F5764B">
              <w:rPr>
                <w:noProof/>
                <w:webHidden/>
              </w:rPr>
              <w:fldChar w:fldCharType="end"/>
            </w:r>
          </w:hyperlink>
        </w:p>
        <w:p w14:paraId="6C79C9C3" w14:textId="6D0F5E6F"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56"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Procedures</w:t>
            </w:r>
            <w:r w:rsidR="00F5764B">
              <w:rPr>
                <w:noProof/>
                <w:webHidden/>
              </w:rPr>
              <w:tab/>
            </w:r>
            <w:r w:rsidR="00F5764B">
              <w:rPr>
                <w:noProof/>
                <w:webHidden/>
              </w:rPr>
              <w:fldChar w:fldCharType="begin"/>
            </w:r>
            <w:r w:rsidR="00F5764B">
              <w:rPr>
                <w:noProof/>
                <w:webHidden/>
              </w:rPr>
              <w:instrText xml:space="preserve"> PAGEREF _Toc14338756 \h </w:instrText>
            </w:r>
            <w:r w:rsidR="00F5764B">
              <w:rPr>
                <w:noProof/>
                <w:webHidden/>
              </w:rPr>
            </w:r>
            <w:r w:rsidR="00F5764B">
              <w:rPr>
                <w:noProof/>
                <w:webHidden/>
              </w:rPr>
              <w:fldChar w:fldCharType="separate"/>
            </w:r>
            <w:r w:rsidR="00F5764B">
              <w:rPr>
                <w:noProof/>
                <w:webHidden/>
              </w:rPr>
              <w:t>28</w:t>
            </w:r>
            <w:r w:rsidR="00F5764B">
              <w:rPr>
                <w:noProof/>
                <w:webHidden/>
              </w:rPr>
              <w:fldChar w:fldCharType="end"/>
            </w:r>
          </w:hyperlink>
        </w:p>
        <w:p w14:paraId="173E21A6" w14:textId="3AC9B012" w:rsidR="00F5764B" w:rsidRDefault="000148C1">
          <w:pPr>
            <w:pStyle w:val="TOC1"/>
            <w:rPr>
              <w:rFonts w:asciiTheme="minorHAnsi" w:eastAsiaTheme="minorEastAsia" w:hAnsiTheme="minorHAnsi"/>
              <w:b w:val="0"/>
              <w:bCs w:val="0"/>
              <w:caps w:val="0"/>
              <w:noProof/>
              <w:sz w:val="22"/>
              <w:szCs w:val="22"/>
            </w:rPr>
          </w:pPr>
          <w:hyperlink w:anchor="_Toc14338757" w:history="1">
            <w:r w:rsidR="00F5764B" w:rsidRPr="00551104">
              <w:rPr>
                <w:rStyle w:val="Hyperlink"/>
                <w:noProof/>
              </w:rPr>
              <w:t>VII.</w:t>
            </w:r>
            <w:r w:rsidR="00F5764B">
              <w:rPr>
                <w:rFonts w:asciiTheme="minorHAnsi" w:eastAsiaTheme="minorEastAsia" w:hAnsiTheme="minorHAnsi"/>
                <w:b w:val="0"/>
                <w:bCs w:val="0"/>
                <w:caps w:val="0"/>
                <w:noProof/>
                <w:sz w:val="22"/>
                <w:szCs w:val="22"/>
              </w:rPr>
              <w:tab/>
            </w:r>
            <w:r w:rsidR="00F5764B" w:rsidRPr="00551104">
              <w:rPr>
                <w:rStyle w:val="Hyperlink"/>
                <w:noProof/>
              </w:rPr>
              <w:t>FACILITIES AND AVAILABLE EQUIPMENT FOR EMERGENCIES/DISASTERS</w:t>
            </w:r>
            <w:r w:rsidR="00F5764B">
              <w:rPr>
                <w:noProof/>
                <w:webHidden/>
              </w:rPr>
              <w:tab/>
            </w:r>
            <w:r w:rsidR="00F5764B">
              <w:rPr>
                <w:noProof/>
                <w:webHidden/>
              </w:rPr>
              <w:fldChar w:fldCharType="begin"/>
            </w:r>
            <w:r w:rsidR="00F5764B">
              <w:rPr>
                <w:noProof/>
                <w:webHidden/>
              </w:rPr>
              <w:instrText xml:space="preserve"> PAGEREF _Toc14338757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459D8EAF" w14:textId="36FEE463"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58" w:history="1">
            <w:r w:rsidR="00F5764B" w:rsidRPr="00551104">
              <w:rPr>
                <w:rStyle w:val="Hyperlink"/>
                <w:noProof/>
              </w:rPr>
              <w:t>USAGE OF FACILITIES</w:t>
            </w:r>
            <w:r w:rsidR="00F5764B">
              <w:rPr>
                <w:noProof/>
                <w:webHidden/>
              </w:rPr>
              <w:tab/>
            </w:r>
            <w:r w:rsidR="00F5764B">
              <w:rPr>
                <w:noProof/>
                <w:webHidden/>
              </w:rPr>
              <w:fldChar w:fldCharType="begin"/>
            </w:r>
            <w:r w:rsidR="00F5764B">
              <w:rPr>
                <w:noProof/>
                <w:webHidden/>
              </w:rPr>
              <w:instrText xml:space="preserve"> PAGEREF _Toc14338758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48779DF3" w14:textId="585CCE47" w:rsidR="00F5764B" w:rsidRDefault="000148C1">
          <w:pPr>
            <w:pStyle w:val="TOC3"/>
            <w:tabs>
              <w:tab w:val="left" w:pos="960"/>
              <w:tab w:val="right" w:leader="dot" w:pos="9350"/>
            </w:tabs>
            <w:rPr>
              <w:rFonts w:eastAsiaTheme="minorEastAsia"/>
              <w:i w:val="0"/>
              <w:iCs w:val="0"/>
              <w:noProof/>
              <w:sz w:val="22"/>
              <w:szCs w:val="22"/>
            </w:rPr>
          </w:pPr>
          <w:hyperlink w:anchor="_Toc14338759" w:history="1">
            <w:r w:rsidR="00F5764B" w:rsidRPr="00551104">
              <w:rPr>
                <w:rStyle w:val="Hyperlink"/>
                <w:noProof/>
              </w:rPr>
              <w:t>1.</w:t>
            </w:r>
            <w:r w:rsidR="00F5764B">
              <w:rPr>
                <w:rFonts w:eastAsiaTheme="minorEastAsia"/>
                <w:i w:val="0"/>
                <w:iCs w:val="0"/>
                <w:noProof/>
                <w:sz w:val="22"/>
                <w:szCs w:val="22"/>
              </w:rPr>
              <w:tab/>
            </w:r>
            <w:r w:rsidR="00F5764B" w:rsidRPr="00551104">
              <w:rPr>
                <w:rStyle w:val="Hyperlink"/>
                <w:rFonts w:ascii="Georgia" w:hAnsi="Georgia"/>
                <w:noProof/>
              </w:rPr>
              <w:t>Bandy Gymnasium</w:t>
            </w:r>
            <w:r w:rsidR="00F5764B">
              <w:rPr>
                <w:noProof/>
                <w:webHidden/>
              </w:rPr>
              <w:tab/>
            </w:r>
            <w:r w:rsidR="00F5764B">
              <w:rPr>
                <w:noProof/>
                <w:webHidden/>
              </w:rPr>
              <w:fldChar w:fldCharType="begin"/>
            </w:r>
            <w:r w:rsidR="00F5764B">
              <w:rPr>
                <w:noProof/>
                <w:webHidden/>
              </w:rPr>
              <w:instrText xml:space="preserve"> PAGEREF _Toc14338759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2FF34CF8" w14:textId="696E8057" w:rsidR="00F5764B" w:rsidRDefault="000148C1">
          <w:pPr>
            <w:pStyle w:val="TOC3"/>
            <w:tabs>
              <w:tab w:val="left" w:pos="960"/>
              <w:tab w:val="right" w:leader="dot" w:pos="9350"/>
            </w:tabs>
            <w:rPr>
              <w:rFonts w:eastAsiaTheme="minorEastAsia"/>
              <w:i w:val="0"/>
              <w:iCs w:val="0"/>
              <w:noProof/>
              <w:sz w:val="22"/>
              <w:szCs w:val="22"/>
            </w:rPr>
          </w:pPr>
          <w:hyperlink w:anchor="_Toc14338760" w:history="1">
            <w:r w:rsidR="00F5764B" w:rsidRPr="00551104">
              <w:rPr>
                <w:rStyle w:val="Hyperlink"/>
                <w:noProof/>
              </w:rPr>
              <w:t>2.</w:t>
            </w:r>
            <w:r w:rsidR="00F5764B">
              <w:rPr>
                <w:rFonts w:eastAsiaTheme="minorEastAsia"/>
                <w:i w:val="0"/>
                <w:iCs w:val="0"/>
                <w:noProof/>
                <w:sz w:val="22"/>
                <w:szCs w:val="22"/>
              </w:rPr>
              <w:tab/>
            </w:r>
            <w:r w:rsidR="00F5764B" w:rsidRPr="00551104">
              <w:rPr>
                <w:rStyle w:val="Hyperlink"/>
                <w:rFonts w:ascii="Georgia" w:hAnsi="Georgia"/>
                <w:noProof/>
              </w:rPr>
              <w:t>Pope Student Center</w:t>
            </w:r>
            <w:r w:rsidR="00F5764B">
              <w:rPr>
                <w:noProof/>
                <w:webHidden/>
              </w:rPr>
              <w:tab/>
            </w:r>
            <w:r w:rsidR="00F5764B">
              <w:rPr>
                <w:noProof/>
                <w:webHidden/>
              </w:rPr>
              <w:fldChar w:fldCharType="begin"/>
            </w:r>
            <w:r w:rsidR="00F5764B">
              <w:rPr>
                <w:noProof/>
                <w:webHidden/>
              </w:rPr>
              <w:instrText xml:space="preserve"> PAGEREF _Toc14338760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23DC89D5" w14:textId="550C0881" w:rsidR="00F5764B" w:rsidRDefault="000148C1">
          <w:pPr>
            <w:pStyle w:val="TOC3"/>
            <w:tabs>
              <w:tab w:val="left" w:pos="960"/>
              <w:tab w:val="right" w:leader="dot" w:pos="9350"/>
            </w:tabs>
            <w:rPr>
              <w:rFonts w:eastAsiaTheme="minorEastAsia"/>
              <w:i w:val="0"/>
              <w:iCs w:val="0"/>
              <w:noProof/>
              <w:sz w:val="22"/>
              <w:szCs w:val="22"/>
            </w:rPr>
          </w:pPr>
          <w:hyperlink w:anchor="_Toc14338761" w:history="1">
            <w:r w:rsidR="00F5764B" w:rsidRPr="00551104">
              <w:rPr>
                <w:rStyle w:val="Hyperlink"/>
                <w:noProof/>
              </w:rPr>
              <w:t>3.</w:t>
            </w:r>
            <w:r w:rsidR="00F5764B">
              <w:rPr>
                <w:rFonts w:eastAsiaTheme="minorEastAsia"/>
                <w:i w:val="0"/>
                <w:iCs w:val="0"/>
                <w:noProof/>
                <w:sz w:val="22"/>
                <w:szCs w:val="22"/>
              </w:rPr>
              <w:tab/>
            </w:r>
            <w:r w:rsidR="00F5764B" w:rsidRPr="00551104">
              <w:rPr>
                <w:rStyle w:val="Hyperlink"/>
                <w:rFonts w:ascii="Georgia" w:hAnsi="Georgia"/>
                <w:noProof/>
              </w:rPr>
              <w:t>Gignilliat Memorial Hall</w:t>
            </w:r>
            <w:r w:rsidR="00F5764B">
              <w:rPr>
                <w:noProof/>
                <w:webHidden/>
              </w:rPr>
              <w:tab/>
            </w:r>
            <w:r w:rsidR="00F5764B">
              <w:rPr>
                <w:noProof/>
                <w:webHidden/>
              </w:rPr>
              <w:fldChar w:fldCharType="begin"/>
            </w:r>
            <w:r w:rsidR="00F5764B">
              <w:rPr>
                <w:noProof/>
                <w:webHidden/>
              </w:rPr>
              <w:instrText xml:space="preserve"> PAGEREF _Toc14338761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5EA06BA5" w14:textId="656BA120" w:rsidR="00F5764B" w:rsidRDefault="000148C1">
          <w:pPr>
            <w:pStyle w:val="TOC3"/>
            <w:tabs>
              <w:tab w:val="left" w:pos="960"/>
              <w:tab w:val="right" w:leader="dot" w:pos="9350"/>
            </w:tabs>
            <w:rPr>
              <w:rFonts w:eastAsiaTheme="minorEastAsia"/>
              <w:i w:val="0"/>
              <w:iCs w:val="0"/>
              <w:noProof/>
              <w:sz w:val="22"/>
              <w:szCs w:val="22"/>
            </w:rPr>
          </w:pPr>
          <w:hyperlink w:anchor="_Toc14338762" w:history="1">
            <w:r w:rsidR="00F5764B" w:rsidRPr="00551104">
              <w:rPr>
                <w:rStyle w:val="Hyperlink"/>
                <w:noProof/>
              </w:rPr>
              <w:t>4.</w:t>
            </w:r>
            <w:r w:rsidR="00F5764B">
              <w:rPr>
                <w:rFonts w:eastAsiaTheme="minorEastAsia"/>
                <w:i w:val="0"/>
                <w:iCs w:val="0"/>
                <w:noProof/>
                <w:sz w:val="22"/>
                <w:szCs w:val="22"/>
              </w:rPr>
              <w:tab/>
            </w:r>
            <w:r w:rsidR="00F5764B" w:rsidRPr="00551104">
              <w:rPr>
                <w:rStyle w:val="Hyperlink"/>
                <w:rFonts w:ascii="Georgia" w:hAnsi="Georgia"/>
                <w:noProof/>
              </w:rPr>
              <w:t>East of Memorial Hall</w:t>
            </w:r>
            <w:r w:rsidR="00F5764B">
              <w:rPr>
                <w:noProof/>
                <w:webHidden/>
              </w:rPr>
              <w:tab/>
            </w:r>
            <w:r w:rsidR="00F5764B">
              <w:rPr>
                <w:noProof/>
                <w:webHidden/>
              </w:rPr>
              <w:fldChar w:fldCharType="begin"/>
            </w:r>
            <w:r w:rsidR="00F5764B">
              <w:rPr>
                <w:noProof/>
                <w:webHidden/>
              </w:rPr>
              <w:instrText xml:space="preserve"> PAGEREF _Toc14338762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4B4E8CC8" w14:textId="3088E65C" w:rsidR="00F5764B" w:rsidRDefault="000148C1">
          <w:pPr>
            <w:pStyle w:val="TOC3"/>
            <w:tabs>
              <w:tab w:val="left" w:pos="960"/>
              <w:tab w:val="right" w:leader="dot" w:pos="9350"/>
            </w:tabs>
            <w:rPr>
              <w:rFonts w:eastAsiaTheme="minorEastAsia"/>
              <w:i w:val="0"/>
              <w:iCs w:val="0"/>
              <w:noProof/>
              <w:sz w:val="22"/>
              <w:szCs w:val="22"/>
            </w:rPr>
          </w:pPr>
          <w:hyperlink w:anchor="_Toc14338763" w:history="1">
            <w:r w:rsidR="00F5764B" w:rsidRPr="00551104">
              <w:rPr>
                <w:rStyle w:val="Hyperlink"/>
                <w:noProof/>
              </w:rPr>
              <w:t>5.</w:t>
            </w:r>
            <w:r w:rsidR="00F5764B">
              <w:rPr>
                <w:rFonts w:eastAsiaTheme="minorEastAsia"/>
                <w:i w:val="0"/>
                <w:iCs w:val="0"/>
                <w:noProof/>
                <w:sz w:val="22"/>
                <w:szCs w:val="22"/>
              </w:rPr>
              <w:tab/>
            </w:r>
            <w:r w:rsidR="00F5764B" w:rsidRPr="00551104">
              <w:rPr>
                <w:rStyle w:val="Hyperlink"/>
                <w:rFonts w:ascii="Georgia" w:hAnsi="Georgia"/>
                <w:noProof/>
              </w:rPr>
              <w:t>Westcott Building</w:t>
            </w:r>
            <w:r w:rsidR="00F5764B">
              <w:rPr>
                <w:noProof/>
                <w:webHidden/>
              </w:rPr>
              <w:tab/>
            </w:r>
            <w:r w:rsidR="00F5764B">
              <w:rPr>
                <w:noProof/>
                <w:webHidden/>
              </w:rPr>
              <w:fldChar w:fldCharType="begin"/>
            </w:r>
            <w:r w:rsidR="00F5764B">
              <w:rPr>
                <w:noProof/>
                <w:webHidden/>
              </w:rPr>
              <w:instrText xml:space="preserve"> PAGEREF _Toc14338763 \h </w:instrText>
            </w:r>
            <w:r w:rsidR="00F5764B">
              <w:rPr>
                <w:noProof/>
                <w:webHidden/>
              </w:rPr>
            </w:r>
            <w:r w:rsidR="00F5764B">
              <w:rPr>
                <w:noProof/>
                <w:webHidden/>
              </w:rPr>
              <w:fldChar w:fldCharType="separate"/>
            </w:r>
            <w:r w:rsidR="00F5764B">
              <w:rPr>
                <w:noProof/>
                <w:webHidden/>
              </w:rPr>
              <w:t>29</w:t>
            </w:r>
            <w:r w:rsidR="00F5764B">
              <w:rPr>
                <w:noProof/>
                <w:webHidden/>
              </w:rPr>
              <w:fldChar w:fldCharType="end"/>
            </w:r>
          </w:hyperlink>
        </w:p>
        <w:p w14:paraId="1F7BA774" w14:textId="62E0F908" w:rsidR="00F5764B" w:rsidRDefault="000148C1">
          <w:pPr>
            <w:pStyle w:val="TOC3"/>
            <w:tabs>
              <w:tab w:val="left" w:pos="960"/>
              <w:tab w:val="right" w:leader="dot" w:pos="9350"/>
            </w:tabs>
            <w:rPr>
              <w:rFonts w:eastAsiaTheme="minorEastAsia"/>
              <w:i w:val="0"/>
              <w:iCs w:val="0"/>
              <w:noProof/>
              <w:sz w:val="22"/>
              <w:szCs w:val="22"/>
            </w:rPr>
          </w:pPr>
          <w:hyperlink w:anchor="_Toc14338764" w:history="1">
            <w:r w:rsidR="00F5764B" w:rsidRPr="00551104">
              <w:rPr>
                <w:rStyle w:val="Hyperlink"/>
                <w:noProof/>
              </w:rPr>
              <w:t>6.</w:t>
            </w:r>
            <w:r w:rsidR="00F5764B">
              <w:rPr>
                <w:rFonts w:eastAsiaTheme="minorEastAsia"/>
                <w:i w:val="0"/>
                <w:iCs w:val="0"/>
                <w:noProof/>
                <w:sz w:val="22"/>
                <w:szCs w:val="22"/>
              </w:rPr>
              <w:tab/>
            </w:r>
            <w:r w:rsidR="00F5764B" w:rsidRPr="00551104">
              <w:rPr>
                <w:rStyle w:val="Hyperlink"/>
                <w:rFonts w:ascii="Georgia" w:hAnsi="Georgia"/>
                <w:noProof/>
              </w:rPr>
              <w:t>Maintenance Building</w:t>
            </w:r>
            <w:r w:rsidR="00F5764B">
              <w:rPr>
                <w:noProof/>
                <w:webHidden/>
              </w:rPr>
              <w:tab/>
            </w:r>
            <w:r w:rsidR="00F5764B">
              <w:rPr>
                <w:noProof/>
                <w:webHidden/>
              </w:rPr>
              <w:fldChar w:fldCharType="begin"/>
            </w:r>
            <w:r w:rsidR="00F5764B">
              <w:rPr>
                <w:noProof/>
                <w:webHidden/>
              </w:rPr>
              <w:instrText xml:space="preserve"> PAGEREF _Toc14338764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65D3DBF7" w14:textId="1EAE45FC" w:rsidR="00F5764B" w:rsidRDefault="000148C1">
          <w:pPr>
            <w:pStyle w:val="TOC3"/>
            <w:tabs>
              <w:tab w:val="left" w:pos="960"/>
              <w:tab w:val="right" w:leader="dot" w:pos="9350"/>
            </w:tabs>
            <w:rPr>
              <w:rFonts w:eastAsiaTheme="minorEastAsia"/>
              <w:i w:val="0"/>
              <w:iCs w:val="0"/>
              <w:noProof/>
              <w:sz w:val="22"/>
              <w:szCs w:val="22"/>
            </w:rPr>
          </w:pPr>
          <w:hyperlink w:anchor="_Toc14338765" w:history="1">
            <w:r w:rsidR="00F5764B" w:rsidRPr="00551104">
              <w:rPr>
                <w:rStyle w:val="Hyperlink"/>
                <w:noProof/>
              </w:rPr>
              <w:t>7.</w:t>
            </w:r>
            <w:r w:rsidR="00F5764B">
              <w:rPr>
                <w:rFonts w:eastAsiaTheme="minorEastAsia"/>
                <w:i w:val="0"/>
                <w:iCs w:val="0"/>
                <w:noProof/>
                <w:sz w:val="22"/>
                <w:szCs w:val="22"/>
              </w:rPr>
              <w:tab/>
            </w:r>
            <w:r w:rsidR="00F5764B" w:rsidRPr="00551104">
              <w:rPr>
                <w:rStyle w:val="Hyperlink"/>
                <w:rFonts w:ascii="Georgia" w:hAnsi="Georgia"/>
                <w:noProof/>
              </w:rPr>
              <w:t>Peeples Hall</w:t>
            </w:r>
            <w:r w:rsidR="00F5764B">
              <w:rPr>
                <w:noProof/>
                <w:webHidden/>
              </w:rPr>
              <w:tab/>
            </w:r>
            <w:r w:rsidR="00F5764B">
              <w:rPr>
                <w:noProof/>
                <w:webHidden/>
              </w:rPr>
              <w:fldChar w:fldCharType="begin"/>
            </w:r>
            <w:r w:rsidR="00F5764B">
              <w:rPr>
                <w:noProof/>
                <w:webHidden/>
              </w:rPr>
              <w:instrText xml:space="preserve"> PAGEREF _Toc14338765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0BAA6FDF" w14:textId="536BE653" w:rsidR="00F5764B" w:rsidRDefault="000148C1">
          <w:pPr>
            <w:pStyle w:val="TOC3"/>
            <w:tabs>
              <w:tab w:val="left" w:pos="960"/>
              <w:tab w:val="right" w:leader="dot" w:pos="9350"/>
            </w:tabs>
            <w:rPr>
              <w:rFonts w:eastAsiaTheme="minorEastAsia"/>
              <w:i w:val="0"/>
              <w:iCs w:val="0"/>
              <w:noProof/>
              <w:sz w:val="22"/>
              <w:szCs w:val="22"/>
            </w:rPr>
          </w:pPr>
          <w:hyperlink w:anchor="_Toc14338766" w:history="1">
            <w:r w:rsidR="00F5764B" w:rsidRPr="00551104">
              <w:rPr>
                <w:rStyle w:val="Hyperlink"/>
                <w:noProof/>
              </w:rPr>
              <w:t>8.</w:t>
            </w:r>
            <w:r w:rsidR="00F5764B">
              <w:rPr>
                <w:rFonts w:eastAsiaTheme="minorEastAsia"/>
                <w:i w:val="0"/>
                <w:iCs w:val="0"/>
                <w:noProof/>
                <w:sz w:val="22"/>
                <w:szCs w:val="22"/>
              </w:rPr>
              <w:tab/>
            </w:r>
            <w:r w:rsidR="00F5764B" w:rsidRPr="00551104">
              <w:rPr>
                <w:rStyle w:val="Hyperlink"/>
                <w:rFonts w:ascii="Georgia" w:hAnsi="Georgia"/>
                <w:noProof/>
              </w:rPr>
              <w:t>Health Professions Building</w:t>
            </w:r>
            <w:r w:rsidR="00F5764B">
              <w:rPr>
                <w:noProof/>
                <w:webHidden/>
              </w:rPr>
              <w:tab/>
            </w:r>
            <w:r w:rsidR="00F5764B">
              <w:rPr>
                <w:noProof/>
                <w:webHidden/>
              </w:rPr>
              <w:fldChar w:fldCharType="begin"/>
            </w:r>
            <w:r w:rsidR="00F5764B">
              <w:rPr>
                <w:noProof/>
                <w:webHidden/>
              </w:rPr>
              <w:instrText xml:space="preserve"> PAGEREF _Toc14338766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24926906" w14:textId="1AF7D758"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67" w:history="1">
            <w:r w:rsidR="00F5764B" w:rsidRPr="00551104">
              <w:rPr>
                <w:rStyle w:val="Hyperlink"/>
                <w:noProof/>
              </w:rPr>
              <w:t>AVAILABLE EQUIPMENT LOCATED ON CAMPUS</w:t>
            </w:r>
            <w:r w:rsidR="00F5764B">
              <w:rPr>
                <w:noProof/>
                <w:webHidden/>
              </w:rPr>
              <w:tab/>
            </w:r>
            <w:r w:rsidR="00F5764B">
              <w:rPr>
                <w:noProof/>
                <w:webHidden/>
              </w:rPr>
              <w:fldChar w:fldCharType="begin"/>
            </w:r>
            <w:r w:rsidR="00F5764B">
              <w:rPr>
                <w:noProof/>
                <w:webHidden/>
              </w:rPr>
              <w:instrText xml:space="preserve"> PAGEREF _Toc14338767 \h </w:instrText>
            </w:r>
            <w:r w:rsidR="00F5764B">
              <w:rPr>
                <w:noProof/>
                <w:webHidden/>
              </w:rPr>
            </w:r>
            <w:r w:rsidR="00F5764B">
              <w:rPr>
                <w:noProof/>
                <w:webHidden/>
              </w:rPr>
              <w:fldChar w:fldCharType="separate"/>
            </w:r>
            <w:r w:rsidR="00F5764B">
              <w:rPr>
                <w:noProof/>
                <w:webHidden/>
              </w:rPr>
              <w:t>30</w:t>
            </w:r>
            <w:r w:rsidR="00F5764B">
              <w:rPr>
                <w:noProof/>
                <w:webHidden/>
              </w:rPr>
              <w:fldChar w:fldCharType="end"/>
            </w:r>
          </w:hyperlink>
        </w:p>
        <w:p w14:paraId="1FD3C8B3" w14:textId="3E67463B" w:rsidR="00F5764B" w:rsidRDefault="000148C1">
          <w:pPr>
            <w:pStyle w:val="TOC1"/>
            <w:rPr>
              <w:rFonts w:asciiTheme="minorHAnsi" w:eastAsiaTheme="minorEastAsia" w:hAnsiTheme="minorHAnsi"/>
              <w:b w:val="0"/>
              <w:bCs w:val="0"/>
              <w:caps w:val="0"/>
              <w:noProof/>
              <w:sz w:val="22"/>
              <w:szCs w:val="22"/>
            </w:rPr>
          </w:pPr>
          <w:hyperlink w:anchor="_Toc14338768" w:history="1">
            <w:r w:rsidR="00F5764B" w:rsidRPr="00551104">
              <w:rPr>
                <w:rStyle w:val="Hyperlink"/>
                <w:noProof/>
              </w:rPr>
              <w:t>VIII.</w:t>
            </w:r>
            <w:r w:rsidR="00F5764B">
              <w:rPr>
                <w:rFonts w:asciiTheme="minorHAnsi" w:eastAsiaTheme="minorEastAsia" w:hAnsiTheme="minorHAnsi"/>
                <w:b w:val="0"/>
                <w:bCs w:val="0"/>
                <w:caps w:val="0"/>
                <w:noProof/>
                <w:sz w:val="22"/>
                <w:szCs w:val="22"/>
              </w:rPr>
              <w:tab/>
            </w:r>
            <w:r w:rsidR="00F5764B" w:rsidRPr="00551104">
              <w:rPr>
                <w:rStyle w:val="Hyperlink"/>
                <w:noProof/>
              </w:rPr>
              <w:t>Emergency Management Committee</w:t>
            </w:r>
            <w:r w:rsidR="00F5764B">
              <w:rPr>
                <w:noProof/>
                <w:webHidden/>
              </w:rPr>
              <w:tab/>
            </w:r>
            <w:r w:rsidR="00F5764B">
              <w:rPr>
                <w:noProof/>
                <w:webHidden/>
              </w:rPr>
              <w:fldChar w:fldCharType="begin"/>
            </w:r>
            <w:r w:rsidR="00F5764B">
              <w:rPr>
                <w:noProof/>
                <w:webHidden/>
              </w:rPr>
              <w:instrText xml:space="preserve"> PAGEREF _Toc14338768 \h </w:instrText>
            </w:r>
            <w:r w:rsidR="00F5764B">
              <w:rPr>
                <w:noProof/>
                <w:webHidden/>
              </w:rPr>
            </w:r>
            <w:r w:rsidR="00F5764B">
              <w:rPr>
                <w:noProof/>
                <w:webHidden/>
              </w:rPr>
              <w:fldChar w:fldCharType="separate"/>
            </w:r>
            <w:r w:rsidR="00F5764B">
              <w:rPr>
                <w:noProof/>
                <w:webHidden/>
              </w:rPr>
              <w:t>31</w:t>
            </w:r>
            <w:r w:rsidR="00F5764B">
              <w:rPr>
                <w:noProof/>
                <w:webHidden/>
              </w:rPr>
              <w:fldChar w:fldCharType="end"/>
            </w:r>
          </w:hyperlink>
        </w:p>
        <w:p w14:paraId="1AC73360" w14:textId="5ABCBC1E" w:rsidR="00F5764B" w:rsidRDefault="000148C1">
          <w:pPr>
            <w:pStyle w:val="TOC1"/>
            <w:rPr>
              <w:rFonts w:asciiTheme="minorHAnsi" w:eastAsiaTheme="minorEastAsia" w:hAnsiTheme="minorHAnsi"/>
              <w:b w:val="0"/>
              <w:bCs w:val="0"/>
              <w:caps w:val="0"/>
              <w:noProof/>
              <w:sz w:val="22"/>
              <w:szCs w:val="22"/>
            </w:rPr>
          </w:pPr>
          <w:hyperlink w:anchor="_Toc14338769" w:history="1">
            <w:r w:rsidR="00F5764B" w:rsidRPr="00551104">
              <w:rPr>
                <w:rStyle w:val="Hyperlink"/>
                <w:noProof/>
              </w:rPr>
              <w:t>IX.</w:t>
            </w:r>
            <w:r w:rsidR="00F5764B">
              <w:rPr>
                <w:rFonts w:asciiTheme="minorHAnsi" w:eastAsiaTheme="minorEastAsia" w:hAnsiTheme="minorHAnsi"/>
                <w:b w:val="0"/>
                <w:bCs w:val="0"/>
                <w:caps w:val="0"/>
                <w:noProof/>
                <w:sz w:val="22"/>
                <w:szCs w:val="22"/>
              </w:rPr>
              <w:tab/>
            </w:r>
            <w:r w:rsidR="00F5764B" w:rsidRPr="00551104">
              <w:rPr>
                <w:rStyle w:val="Hyperlink"/>
                <w:noProof/>
              </w:rPr>
              <w:t>CAMPUS ASSESSMENT, RESPONSE, AND EVALUATION TEAM (CARE)</w:t>
            </w:r>
            <w:r w:rsidR="00F5764B">
              <w:rPr>
                <w:noProof/>
                <w:webHidden/>
              </w:rPr>
              <w:tab/>
            </w:r>
            <w:r w:rsidR="00F5764B">
              <w:rPr>
                <w:noProof/>
                <w:webHidden/>
              </w:rPr>
              <w:fldChar w:fldCharType="begin"/>
            </w:r>
            <w:r w:rsidR="00F5764B">
              <w:rPr>
                <w:noProof/>
                <w:webHidden/>
              </w:rPr>
              <w:instrText xml:space="preserve"> PAGEREF _Toc14338769 \h </w:instrText>
            </w:r>
            <w:r w:rsidR="00F5764B">
              <w:rPr>
                <w:noProof/>
                <w:webHidden/>
              </w:rPr>
            </w:r>
            <w:r w:rsidR="00F5764B">
              <w:rPr>
                <w:noProof/>
                <w:webHidden/>
              </w:rPr>
              <w:fldChar w:fldCharType="separate"/>
            </w:r>
            <w:r w:rsidR="00F5764B">
              <w:rPr>
                <w:noProof/>
                <w:webHidden/>
              </w:rPr>
              <w:t>32</w:t>
            </w:r>
            <w:r w:rsidR="00F5764B">
              <w:rPr>
                <w:noProof/>
                <w:webHidden/>
              </w:rPr>
              <w:fldChar w:fldCharType="end"/>
            </w:r>
          </w:hyperlink>
        </w:p>
        <w:p w14:paraId="670AB420" w14:textId="5BA32284" w:rsidR="00F5764B" w:rsidRDefault="000148C1">
          <w:pPr>
            <w:pStyle w:val="TOC1"/>
            <w:rPr>
              <w:rFonts w:asciiTheme="minorHAnsi" w:eastAsiaTheme="minorEastAsia" w:hAnsiTheme="minorHAnsi"/>
              <w:b w:val="0"/>
              <w:bCs w:val="0"/>
              <w:caps w:val="0"/>
              <w:noProof/>
              <w:sz w:val="22"/>
              <w:szCs w:val="22"/>
            </w:rPr>
          </w:pPr>
          <w:hyperlink w:anchor="_Toc14338770" w:history="1">
            <w:r w:rsidR="00F5764B" w:rsidRPr="00551104">
              <w:rPr>
                <w:rStyle w:val="Hyperlink"/>
                <w:noProof/>
              </w:rPr>
              <w:t>X.</w:t>
            </w:r>
            <w:r w:rsidR="00F5764B">
              <w:rPr>
                <w:rFonts w:asciiTheme="minorHAnsi" w:eastAsiaTheme="minorEastAsia" w:hAnsiTheme="minorHAnsi"/>
                <w:b w:val="0"/>
                <w:bCs w:val="0"/>
                <w:caps w:val="0"/>
                <w:noProof/>
                <w:sz w:val="22"/>
                <w:szCs w:val="22"/>
              </w:rPr>
              <w:tab/>
            </w:r>
            <w:r w:rsidR="00F5764B" w:rsidRPr="00551104">
              <w:rPr>
                <w:rStyle w:val="Hyperlink"/>
                <w:noProof/>
              </w:rPr>
              <w:t>BUSINESS CONTINUITY</w:t>
            </w:r>
            <w:r w:rsidR="00F5764B">
              <w:rPr>
                <w:noProof/>
                <w:webHidden/>
              </w:rPr>
              <w:tab/>
            </w:r>
            <w:r w:rsidR="00F5764B">
              <w:rPr>
                <w:noProof/>
                <w:webHidden/>
              </w:rPr>
              <w:fldChar w:fldCharType="begin"/>
            </w:r>
            <w:r w:rsidR="00F5764B">
              <w:rPr>
                <w:noProof/>
                <w:webHidden/>
              </w:rPr>
              <w:instrText xml:space="preserve"> PAGEREF _Toc14338770 \h </w:instrText>
            </w:r>
            <w:r w:rsidR="00F5764B">
              <w:rPr>
                <w:noProof/>
                <w:webHidden/>
              </w:rPr>
            </w:r>
            <w:r w:rsidR="00F5764B">
              <w:rPr>
                <w:noProof/>
                <w:webHidden/>
              </w:rPr>
              <w:fldChar w:fldCharType="separate"/>
            </w:r>
            <w:r w:rsidR="00F5764B">
              <w:rPr>
                <w:noProof/>
                <w:webHidden/>
              </w:rPr>
              <w:t>34</w:t>
            </w:r>
            <w:r w:rsidR="00F5764B">
              <w:rPr>
                <w:noProof/>
                <w:webHidden/>
              </w:rPr>
              <w:fldChar w:fldCharType="end"/>
            </w:r>
          </w:hyperlink>
        </w:p>
        <w:p w14:paraId="20AD300E" w14:textId="5AA20692"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71" w:history="1">
            <w:r w:rsidR="00F5764B" w:rsidRPr="00551104">
              <w:rPr>
                <w:rStyle w:val="Hyperlink"/>
                <w:noProof/>
              </w:rPr>
              <w:t>A.</w:t>
            </w:r>
            <w:r w:rsidR="00F5764B">
              <w:rPr>
                <w:rFonts w:asciiTheme="minorHAnsi" w:eastAsiaTheme="minorEastAsia" w:hAnsiTheme="minorHAnsi"/>
                <w:smallCaps w:val="0"/>
                <w:noProof/>
                <w:sz w:val="22"/>
                <w:szCs w:val="22"/>
              </w:rPr>
              <w:tab/>
            </w:r>
            <w:r w:rsidR="00F5764B" w:rsidRPr="00551104">
              <w:rPr>
                <w:rStyle w:val="Hyperlink"/>
                <w:noProof/>
              </w:rPr>
              <w:t>BUSINESS PRACTICES</w:t>
            </w:r>
            <w:r w:rsidR="00F5764B">
              <w:rPr>
                <w:noProof/>
                <w:webHidden/>
              </w:rPr>
              <w:tab/>
            </w:r>
            <w:r w:rsidR="00F5764B">
              <w:rPr>
                <w:noProof/>
                <w:webHidden/>
              </w:rPr>
              <w:fldChar w:fldCharType="begin"/>
            </w:r>
            <w:r w:rsidR="00F5764B">
              <w:rPr>
                <w:noProof/>
                <w:webHidden/>
              </w:rPr>
              <w:instrText xml:space="preserve"> PAGEREF _Toc14338771 \h </w:instrText>
            </w:r>
            <w:r w:rsidR="00F5764B">
              <w:rPr>
                <w:noProof/>
                <w:webHidden/>
              </w:rPr>
            </w:r>
            <w:r w:rsidR="00F5764B">
              <w:rPr>
                <w:noProof/>
                <w:webHidden/>
              </w:rPr>
              <w:fldChar w:fldCharType="separate"/>
            </w:r>
            <w:r w:rsidR="00F5764B">
              <w:rPr>
                <w:noProof/>
                <w:webHidden/>
              </w:rPr>
              <w:t>34</w:t>
            </w:r>
            <w:r w:rsidR="00F5764B">
              <w:rPr>
                <w:noProof/>
                <w:webHidden/>
              </w:rPr>
              <w:fldChar w:fldCharType="end"/>
            </w:r>
          </w:hyperlink>
        </w:p>
        <w:p w14:paraId="2F19494D" w14:textId="45AC01C1"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72" w:history="1">
            <w:r w:rsidR="00F5764B" w:rsidRPr="00551104">
              <w:rPr>
                <w:rStyle w:val="Hyperlink"/>
                <w:noProof/>
              </w:rPr>
              <w:t>B.</w:t>
            </w:r>
            <w:r w:rsidR="00F5764B">
              <w:rPr>
                <w:rFonts w:asciiTheme="minorHAnsi" w:eastAsiaTheme="minorEastAsia" w:hAnsiTheme="minorHAnsi"/>
                <w:smallCaps w:val="0"/>
                <w:noProof/>
                <w:sz w:val="22"/>
                <w:szCs w:val="22"/>
              </w:rPr>
              <w:tab/>
            </w:r>
            <w:r w:rsidR="00F5764B" w:rsidRPr="00551104">
              <w:rPr>
                <w:rStyle w:val="Hyperlink"/>
                <w:noProof/>
              </w:rPr>
              <w:t>DEFINITIONS</w:t>
            </w:r>
            <w:r w:rsidR="00F5764B">
              <w:rPr>
                <w:noProof/>
                <w:webHidden/>
              </w:rPr>
              <w:tab/>
            </w:r>
            <w:r w:rsidR="00F5764B">
              <w:rPr>
                <w:noProof/>
                <w:webHidden/>
              </w:rPr>
              <w:fldChar w:fldCharType="begin"/>
            </w:r>
            <w:r w:rsidR="00F5764B">
              <w:rPr>
                <w:noProof/>
                <w:webHidden/>
              </w:rPr>
              <w:instrText xml:space="preserve"> PAGEREF _Toc14338772 \h </w:instrText>
            </w:r>
            <w:r w:rsidR="00F5764B">
              <w:rPr>
                <w:noProof/>
                <w:webHidden/>
              </w:rPr>
            </w:r>
            <w:r w:rsidR="00F5764B">
              <w:rPr>
                <w:noProof/>
                <w:webHidden/>
              </w:rPr>
              <w:fldChar w:fldCharType="separate"/>
            </w:r>
            <w:r w:rsidR="00F5764B">
              <w:rPr>
                <w:noProof/>
                <w:webHidden/>
              </w:rPr>
              <w:t>35</w:t>
            </w:r>
            <w:r w:rsidR="00F5764B">
              <w:rPr>
                <w:noProof/>
                <w:webHidden/>
              </w:rPr>
              <w:fldChar w:fldCharType="end"/>
            </w:r>
          </w:hyperlink>
        </w:p>
        <w:p w14:paraId="781DDBFF" w14:textId="34D45D19"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73" w:history="1">
            <w:r w:rsidR="00F5764B" w:rsidRPr="00551104">
              <w:rPr>
                <w:rStyle w:val="Hyperlink"/>
                <w:noProof/>
              </w:rPr>
              <w:t>C.</w:t>
            </w:r>
            <w:r w:rsidR="00F5764B">
              <w:rPr>
                <w:rFonts w:asciiTheme="minorHAnsi" w:eastAsiaTheme="minorEastAsia" w:hAnsiTheme="minorHAnsi"/>
                <w:smallCaps w:val="0"/>
                <w:noProof/>
                <w:sz w:val="22"/>
                <w:szCs w:val="22"/>
              </w:rPr>
              <w:tab/>
            </w:r>
            <w:r w:rsidR="00F5764B" w:rsidRPr="00551104">
              <w:rPr>
                <w:rStyle w:val="Hyperlink"/>
                <w:noProof/>
              </w:rPr>
              <w:t>CONTINGENCIES</w:t>
            </w:r>
            <w:r w:rsidR="00F5764B">
              <w:rPr>
                <w:noProof/>
                <w:webHidden/>
              </w:rPr>
              <w:tab/>
            </w:r>
            <w:r w:rsidR="00F5764B">
              <w:rPr>
                <w:noProof/>
                <w:webHidden/>
              </w:rPr>
              <w:fldChar w:fldCharType="begin"/>
            </w:r>
            <w:r w:rsidR="00F5764B">
              <w:rPr>
                <w:noProof/>
                <w:webHidden/>
              </w:rPr>
              <w:instrText xml:space="preserve"> PAGEREF _Toc14338773 \h </w:instrText>
            </w:r>
            <w:r w:rsidR="00F5764B">
              <w:rPr>
                <w:noProof/>
                <w:webHidden/>
              </w:rPr>
            </w:r>
            <w:r w:rsidR="00F5764B">
              <w:rPr>
                <w:noProof/>
                <w:webHidden/>
              </w:rPr>
              <w:fldChar w:fldCharType="separate"/>
            </w:r>
            <w:r w:rsidR="00F5764B">
              <w:rPr>
                <w:noProof/>
                <w:webHidden/>
              </w:rPr>
              <w:t>36</w:t>
            </w:r>
            <w:r w:rsidR="00F5764B">
              <w:rPr>
                <w:noProof/>
                <w:webHidden/>
              </w:rPr>
              <w:fldChar w:fldCharType="end"/>
            </w:r>
          </w:hyperlink>
        </w:p>
        <w:p w14:paraId="2C8DBB5A" w14:textId="7312B117"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774" w:history="1">
            <w:r w:rsidR="00F5764B" w:rsidRPr="00551104">
              <w:rPr>
                <w:rStyle w:val="Hyperlink"/>
                <w:noProof/>
              </w:rPr>
              <w:t>D.</w:t>
            </w:r>
            <w:r w:rsidR="00F5764B">
              <w:rPr>
                <w:rFonts w:asciiTheme="minorHAnsi" w:eastAsiaTheme="minorEastAsia" w:hAnsiTheme="minorHAnsi"/>
                <w:smallCaps w:val="0"/>
                <w:noProof/>
                <w:sz w:val="22"/>
                <w:szCs w:val="22"/>
              </w:rPr>
              <w:tab/>
            </w:r>
            <w:r w:rsidR="00F5764B" w:rsidRPr="00551104">
              <w:rPr>
                <w:rStyle w:val="Hyperlink"/>
                <w:noProof/>
              </w:rPr>
              <w:t>Technology Information Recovery Plan</w:t>
            </w:r>
            <w:r w:rsidR="00F5764B">
              <w:rPr>
                <w:noProof/>
                <w:webHidden/>
              </w:rPr>
              <w:tab/>
            </w:r>
            <w:r w:rsidR="00F5764B">
              <w:rPr>
                <w:noProof/>
                <w:webHidden/>
              </w:rPr>
              <w:fldChar w:fldCharType="begin"/>
            </w:r>
            <w:r w:rsidR="00F5764B">
              <w:rPr>
                <w:noProof/>
                <w:webHidden/>
              </w:rPr>
              <w:instrText xml:space="preserve"> PAGEREF _Toc14338774 \h </w:instrText>
            </w:r>
            <w:r w:rsidR="00F5764B">
              <w:rPr>
                <w:noProof/>
                <w:webHidden/>
              </w:rPr>
            </w:r>
            <w:r w:rsidR="00F5764B">
              <w:rPr>
                <w:noProof/>
                <w:webHidden/>
              </w:rPr>
              <w:fldChar w:fldCharType="separate"/>
            </w:r>
            <w:r w:rsidR="00F5764B">
              <w:rPr>
                <w:noProof/>
                <w:webHidden/>
              </w:rPr>
              <w:t>37</w:t>
            </w:r>
            <w:r w:rsidR="00F5764B">
              <w:rPr>
                <w:noProof/>
                <w:webHidden/>
              </w:rPr>
              <w:fldChar w:fldCharType="end"/>
            </w:r>
          </w:hyperlink>
        </w:p>
        <w:p w14:paraId="54592CF5" w14:textId="2130FC03" w:rsidR="00F5764B" w:rsidRDefault="000148C1">
          <w:pPr>
            <w:pStyle w:val="TOC3"/>
            <w:tabs>
              <w:tab w:val="right" w:leader="dot" w:pos="9350"/>
            </w:tabs>
            <w:rPr>
              <w:rFonts w:eastAsiaTheme="minorEastAsia"/>
              <w:i w:val="0"/>
              <w:iCs w:val="0"/>
              <w:noProof/>
              <w:sz w:val="22"/>
              <w:szCs w:val="22"/>
            </w:rPr>
          </w:pPr>
          <w:hyperlink w:anchor="_Toc14338775" w:history="1">
            <w:r w:rsidR="00F5764B" w:rsidRPr="00551104">
              <w:rPr>
                <w:rStyle w:val="Hyperlink"/>
                <w:b/>
                <w:noProof/>
              </w:rPr>
              <w:t>EMERGENCY TELEPHONE NUMBERS</w:t>
            </w:r>
            <w:r w:rsidR="00F5764B">
              <w:rPr>
                <w:noProof/>
                <w:webHidden/>
              </w:rPr>
              <w:tab/>
            </w:r>
            <w:r w:rsidR="00F5764B">
              <w:rPr>
                <w:noProof/>
                <w:webHidden/>
              </w:rPr>
              <w:fldChar w:fldCharType="begin"/>
            </w:r>
            <w:r w:rsidR="00F5764B">
              <w:rPr>
                <w:noProof/>
                <w:webHidden/>
              </w:rPr>
              <w:instrText xml:space="preserve"> PAGEREF _Toc14338775 \h </w:instrText>
            </w:r>
            <w:r w:rsidR="00F5764B">
              <w:rPr>
                <w:noProof/>
                <w:webHidden/>
              </w:rPr>
            </w:r>
            <w:r w:rsidR="00F5764B">
              <w:rPr>
                <w:noProof/>
                <w:webHidden/>
              </w:rPr>
              <w:fldChar w:fldCharType="separate"/>
            </w:r>
            <w:r w:rsidR="00F5764B">
              <w:rPr>
                <w:noProof/>
                <w:webHidden/>
              </w:rPr>
              <w:t>37</w:t>
            </w:r>
            <w:r w:rsidR="00F5764B">
              <w:rPr>
                <w:noProof/>
                <w:webHidden/>
              </w:rPr>
              <w:fldChar w:fldCharType="end"/>
            </w:r>
          </w:hyperlink>
        </w:p>
        <w:p w14:paraId="7C1E94DB" w14:textId="761A4E90" w:rsidR="00F5764B" w:rsidRDefault="000148C1">
          <w:pPr>
            <w:pStyle w:val="TOC3"/>
            <w:tabs>
              <w:tab w:val="right" w:leader="dot" w:pos="9350"/>
            </w:tabs>
            <w:rPr>
              <w:rFonts w:eastAsiaTheme="minorEastAsia"/>
              <w:i w:val="0"/>
              <w:iCs w:val="0"/>
              <w:noProof/>
              <w:sz w:val="22"/>
              <w:szCs w:val="22"/>
            </w:rPr>
          </w:pPr>
          <w:hyperlink w:anchor="_Toc14338776" w:history="1">
            <w:r w:rsidR="00F5764B" w:rsidRPr="00551104">
              <w:rPr>
                <w:rStyle w:val="Hyperlink"/>
                <w:b/>
                <w:noProof/>
              </w:rPr>
              <w:t>RESTORING CRITICAL IT RESOURCES</w:t>
            </w:r>
            <w:r w:rsidR="00F5764B">
              <w:rPr>
                <w:noProof/>
                <w:webHidden/>
              </w:rPr>
              <w:tab/>
            </w:r>
            <w:r w:rsidR="00F5764B">
              <w:rPr>
                <w:noProof/>
                <w:webHidden/>
              </w:rPr>
              <w:fldChar w:fldCharType="begin"/>
            </w:r>
            <w:r w:rsidR="00F5764B">
              <w:rPr>
                <w:noProof/>
                <w:webHidden/>
              </w:rPr>
              <w:instrText xml:space="preserve"> PAGEREF _Toc14338776 \h </w:instrText>
            </w:r>
            <w:r w:rsidR="00F5764B">
              <w:rPr>
                <w:noProof/>
                <w:webHidden/>
              </w:rPr>
            </w:r>
            <w:r w:rsidR="00F5764B">
              <w:rPr>
                <w:noProof/>
                <w:webHidden/>
              </w:rPr>
              <w:fldChar w:fldCharType="separate"/>
            </w:r>
            <w:r w:rsidR="00F5764B">
              <w:rPr>
                <w:noProof/>
                <w:webHidden/>
              </w:rPr>
              <w:t>38</w:t>
            </w:r>
            <w:r w:rsidR="00F5764B">
              <w:rPr>
                <w:noProof/>
                <w:webHidden/>
              </w:rPr>
              <w:fldChar w:fldCharType="end"/>
            </w:r>
          </w:hyperlink>
        </w:p>
        <w:p w14:paraId="3C419E4E" w14:textId="603125D1"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77" w:history="1">
            <w:r w:rsidR="00F5764B" w:rsidRPr="00551104">
              <w:rPr>
                <w:rStyle w:val="Hyperlink"/>
                <w:noProof/>
              </w:rPr>
              <w:t>Disaster Recovery Team</w:t>
            </w:r>
            <w:r w:rsidR="00F5764B">
              <w:rPr>
                <w:noProof/>
                <w:webHidden/>
              </w:rPr>
              <w:tab/>
            </w:r>
            <w:r w:rsidR="00F5764B">
              <w:rPr>
                <w:noProof/>
                <w:webHidden/>
              </w:rPr>
              <w:fldChar w:fldCharType="begin"/>
            </w:r>
            <w:r w:rsidR="00F5764B">
              <w:rPr>
                <w:noProof/>
                <w:webHidden/>
              </w:rPr>
              <w:instrText xml:space="preserve"> PAGEREF _Toc14338777 \h </w:instrText>
            </w:r>
            <w:r w:rsidR="00F5764B">
              <w:rPr>
                <w:noProof/>
                <w:webHidden/>
              </w:rPr>
            </w:r>
            <w:r w:rsidR="00F5764B">
              <w:rPr>
                <w:noProof/>
                <w:webHidden/>
              </w:rPr>
              <w:fldChar w:fldCharType="separate"/>
            </w:r>
            <w:r w:rsidR="00F5764B">
              <w:rPr>
                <w:noProof/>
                <w:webHidden/>
              </w:rPr>
              <w:t>39</w:t>
            </w:r>
            <w:r w:rsidR="00F5764B">
              <w:rPr>
                <w:noProof/>
                <w:webHidden/>
              </w:rPr>
              <w:fldChar w:fldCharType="end"/>
            </w:r>
          </w:hyperlink>
        </w:p>
        <w:p w14:paraId="3C62DCD8" w14:textId="134058D6" w:rsidR="00F5764B" w:rsidRDefault="000148C1">
          <w:pPr>
            <w:pStyle w:val="TOC3"/>
            <w:tabs>
              <w:tab w:val="right" w:leader="dot" w:pos="9350"/>
            </w:tabs>
            <w:rPr>
              <w:rFonts w:eastAsiaTheme="minorEastAsia"/>
              <w:i w:val="0"/>
              <w:iCs w:val="0"/>
              <w:noProof/>
              <w:sz w:val="22"/>
              <w:szCs w:val="22"/>
            </w:rPr>
          </w:pPr>
          <w:hyperlink w:anchor="_Toc14338778" w:history="1">
            <w:r w:rsidR="00F5764B" w:rsidRPr="00551104">
              <w:rPr>
                <w:rStyle w:val="Hyperlink"/>
                <w:b/>
                <w:noProof/>
              </w:rPr>
              <w:t>Emergency Contact:</w:t>
            </w:r>
            <w:r w:rsidR="00F5764B">
              <w:rPr>
                <w:noProof/>
                <w:webHidden/>
              </w:rPr>
              <w:tab/>
            </w:r>
            <w:r w:rsidR="00F5764B">
              <w:rPr>
                <w:noProof/>
                <w:webHidden/>
              </w:rPr>
              <w:fldChar w:fldCharType="begin"/>
            </w:r>
            <w:r w:rsidR="00F5764B">
              <w:rPr>
                <w:noProof/>
                <w:webHidden/>
              </w:rPr>
              <w:instrText xml:space="preserve"> PAGEREF _Toc14338778 \h </w:instrText>
            </w:r>
            <w:r w:rsidR="00F5764B">
              <w:rPr>
                <w:noProof/>
                <w:webHidden/>
              </w:rPr>
            </w:r>
            <w:r w:rsidR="00F5764B">
              <w:rPr>
                <w:noProof/>
                <w:webHidden/>
              </w:rPr>
              <w:fldChar w:fldCharType="separate"/>
            </w:r>
            <w:r w:rsidR="00F5764B">
              <w:rPr>
                <w:noProof/>
                <w:webHidden/>
              </w:rPr>
              <w:t>39</w:t>
            </w:r>
            <w:r w:rsidR="00F5764B">
              <w:rPr>
                <w:noProof/>
                <w:webHidden/>
              </w:rPr>
              <w:fldChar w:fldCharType="end"/>
            </w:r>
          </w:hyperlink>
        </w:p>
        <w:p w14:paraId="37BF2163" w14:textId="1719AF64" w:rsidR="00F5764B" w:rsidRDefault="000148C1">
          <w:pPr>
            <w:pStyle w:val="TOC1"/>
            <w:rPr>
              <w:rFonts w:asciiTheme="minorHAnsi" w:eastAsiaTheme="minorEastAsia" w:hAnsiTheme="minorHAnsi"/>
              <w:b w:val="0"/>
              <w:bCs w:val="0"/>
              <w:caps w:val="0"/>
              <w:noProof/>
              <w:sz w:val="22"/>
              <w:szCs w:val="22"/>
            </w:rPr>
          </w:pPr>
          <w:hyperlink w:anchor="_Toc14338779" w:history="1">
            <w:r w:rsidR="00F5764B" w:rsidRPr="00551104">
              <w:rPr>
                <w:rStyle w:val="Hyperlink"/>
                <w:noProof/>
              </w:rPr>
              <w:t>XI.</w:t>
            </w:r>
            <w:r w:rsidR="00F5764B">
              <w:rPr>
                <w:rFonts w:asciiTheme="minorHAnsi" w:eastAsiaTheme="minorEastAsia" w:hAnsiTheme="minorHAnsi"/>
                <w:b w:val="0"/>
                <w:bCs w:val="0"/>
                <w:caps w:val="0"/>
                <w:noProof/>
                <w:sz w:val="22"/>
                <w:szCs w:val="22"/>
              </w:rPr>
              <w:tab/>
            </w:r>
            <w:r w:rsidR="00F5764B" w:rsidRPr="00551104">
              <w:rPr>
                <w:rStyle w:val="Hyperlink"/>
                <w:noProof/>
              </w:rPr>
              <w:t>CAMPUS PANDEMIC PLAN</w:t>
            </w:r>
            <w:r w:rsidR="00F5764B">
              <w:rPr>
                <w:noProof/>
                <w:webHidden/>
              </w:rPr>
              <w:tab/>
            </w:r>
            <w:r w:rsidR="00F5764B">
              <w:rPr>
                <w:noProof/>
                <w:webHidden/>
              </w:rPr>
              <w:fldChar w:fldCharType="begin"/>
            </w:r>
            <w:r w:rsidR="00F5764B">
              <w:rPr>
                <w:noProof/>
                <w:webHidden/>
              </w:rPr>
              <w:instrText xml:space="preserve"> PAGEREF _Toc14338779 \h </w:instrText>
            </w:r>
            <w:r w:rsidR="00F5764B">
              <w:rPr>
                <w:noProof/>
                <w:webHidden/>
              </w:rPr>
            </w:r>
            <w:r w:rsidR="00F5764B">
              <w:rPr>
                <w:noProof/>
                <w:webHidden/>
              </w:rPr>
              <w:fldChar w:fldCharType="separate"/>
            </w:r>
            <w:r w:rsidR="00F5764B">
              <w:rPr>
                <w:noProof/>
                <w:webHidden/>
              </w:rPr>
              <w:t>42</w:t>
            </w:r>
            <w:r w:rsidR="00F5764B">
              <w:rPr>
                <w:noProof/>
                <w:webHidden/>
              </w:rPr>
              <w:fldChar w:fldCharType="end"/>
            </w:r>
          </w:hyperlink>
        </w:p>
        <w:p w14:paraId="3A70A16A" w14:textId="5205CED2" w:rsidR="00F5764B" w:rsidRDefault="000148C1">
          <w:pPr>
            <w:pStyle w:val="TOC1"/>
            <w:rPr>
              <w:rFonts w:asciiTheme="minorHAnsi" w:eastAsiaTheme="minorEastAsia" w:hAnsiTheme="minorHAnsi"/>
              <w:b w:val="0"/>
              <w:bCs w:val="0"/>
              <w:caps w:val="0"/>
              <w:noProof/>
              <w:sz w:val="22"/>
              <w:szCs w:val="22"/>
            </w:rPr>
          </w:pPr>
          <w:hyperlink w:anchor="_Toc14338780" w:history="1">
            <w:r w:rsidR="00F5764B" w:rsidRPr="00551104">
              <w:rPr>
                <w:rStyle w:val="Hyperlink"/>
                <w:noProof/>
              </w:rPr>
              <w:t>XII.</w:t>
            </w:r>
            <w:r w:rsidR="00F5764B">
              <w:rPr>
                <w:rFonts w:asciiTheme="minorHAnsi" w:eastAsiaTheme="minorEastAsia" w:hAnsiTheme="minorHAnsi"/>
                <w:b w:val="0"/>
                <w:bCs w:val="0"/>
                <w:caps w:val="0"/>
                <w:noProof/>
                <w:sz w:val="22"/>
                <w:szCs w:val="22"/>
              </w:rPr>
              <w:tab/>
            </w:r>
            <w:r w:rsidR="00F5764B" w:rsidRPr="00551104">
              <w:rPr>
                <w:rStyle w:val="Hyperlink"/>
                <w:noProof/>
              </w:rPr>
              <w:t>STUDENT CONDUCT</w:t>
            </w:r>
            <w:r w:rsidR="00F5764B">
              <w:rPr>
                <w:noProof/>
                <w:webHidden/>
              </w:rPr>
              <w:tab/>
            </w:r>
            <w:r w:rsidR="00F5764B">
              <w:rPr>
                <w:noProof/>
                <w:webHidden/>
              </w:rPr>
              <w:fldChar w:fldCharType="begin"/>
            </w:r>
            <w:r w:rsidR="00F5764B">
              <w:rPr>
                <w:noProof/>
                <w:webHidden/>
              </w:rPr>
              <w:instrText xml:space="preserve"> PAGEREF _Toc14338780 \h </w:instrText>
            </w:r>
            <w:r w:rsidR="00F5764B">
              <w:rPr>
                <w:noProof/>
                <w:webHidden/>
              </w:rPr>
            </w:r>
            <w:r w:rsidR="00F5764B">
              <w:rPr>
                <w:noProof/>
                <w:webHidden/>
              </w:rPr>
              <w:fldChar w:fldCharType="separate"/>
            </w:r>
            <w:r w:rsidR="00F5764B">
              <w:rPr>
                <w:noProof/>
                <w:webHidden/>
              </w:rPr>
              <w:t>45</w:t>
            </w:r>
            <w:r w:rsidR="00F5764B">
              <w:rPr>
                <w:noProof/>
                <w:webHidden/>
              </w:rPr>
              <w:fldChar w:fldCharType="end"/>
            </w:r>
          </w:hyperlink>
        </w:p>
        <w:p w14:paraId="0DED402B" w14:textId="157741F9" w:rsidR="00F5764B" w:rsidRDefault="000148C1">
          <w:pPr>
            <w:pStyle w:val="TOC1"/>
            <w:rPr>
              <w:rFonts w:asciiTheme="minorHAnsi" w:eastAsiaTheme="minorEastAsia" w:hAnsiTheme="minorHAnsi"/>
              <w:b w:val="0"/>
              <w:bCs w:val="0"/>
              <w:caps w:val="0"/>
              <w:noProof/>
              <w:sz w:val="22"/>
              <w:szCs w:val="22"/>
            </w:rPr>
          </w:pPr>
          <w:hyperlink w:anchor="_Toc14338781" w:history="1">
            <w:r w:rsidR="00F5764B" w:rsidRPr="00551104">
              <w:rPr>
                <w:rStyle w:val="Hyperlink"/>
                <w:noProof/>
              </w:rPr>
              <w:t>XIII.</w:t>
            </w:r>
            <w:r w:rsidR="00F5764B">
              <w:rPr>
                <w:rFonts w:asciiTheme="minorHAnsi" w:eastAsiaTheme="minorEastAsia" w:hAnsiTheme="minorHAnsi"/>
                <w:b w:val="0"/>
                <w:bCs w:val="0"/>
                <w:caps w:val="0"/>
                <w:noProof/>
                <w:sz w:val="22"/>
                <w:szCs w:val="22"/>
              </w:rPr>
              <w:tab/>
            </w:r>
            <w:r w:rsidR="00F5764B" w:rsidRPr="00551104">
              <w:rPr>
                <w:rStyle w:val="Hyperlink"/>
                <w:noProof/>
              </w:rPr>
              <w:t>COMMUNITY RESPONSE INFORMATION</w:t>
            </w:r>
            <w:r w:rsidR="00F5764B">
              <w:rPr>
                <w:noProof/>
                <w:webHidden/>
              </w:rPr>
              <w:tab/>
            </w:r>
            <w:r w:rsidR="00F5764B">
              <w:rPr>
                <w:noProof/>
                <w:webHidden/>
              </w:rPr>
              <w:fldChar w:fldCharType="begin"/>
            </w:r>
            <w:r w:rsidR="00F5764B">
              <w:rPr>
                <w:noProof/>
                <w:webHidden/>
              </w:rPr>
              <w:instrText xml:space="preserve"> PAGEREF _Toc14338781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61C3713C" w14:textId="4E9CD695"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82" w:history="1">
            <w:r w:rsidR="00F5764B" w:rsidRPr="00551104">
              <w:rPr>
                <w:rStyle w:val="Hyperlink"/>
                <w:noProof/>
              </w:rPr>
              <w:t>EMERGENCY CONTACTS</w:t>
            </w:r>
            <w:r w:rsidR="00F5764B">
              <w:rPr>
                <w:noProof/>
                <w:webHidden/>
              </w:rPr>
              <w:tab/>
            </w:r>
            <w:r w:rsidR="00F5764B">
              <w:rPr>
                <w:noProof/>
                <w:webHidden/>
              </w:rPr>
              <w:fldChar w:fldCharType="begin"/>
            </w:r>
            <w:r w:rsidR="00F5764B">
              <w:rPr>
                <w:noProof/>
                <w:webHidden/>
              </w:rPr>
              <w:instrText xml:space="preserve"> PAGEREF _Toc14338782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21DBECCE" w14:textId="4F68579C"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83" w:history="1">
            <w:r w:rsidR="00F5764B" w:rsidRPr="00551104">
              <w:rPr>
                <w:rStyle w:val="Hyperlink"/>
                <w:noProof/>
              </w:rPr>
              <w:t>GENERAL EMERGENCY OVERVIEW</w:t>
            </w:r>
            <w:r w:rsidR="00F5764B">
              <w:rPr>
                <w:noProof/>
                <w:webHidden/>
              </w:rPr>
              <w:tab/>
            </w:r>
            <w:r w:rsidR="00F5764B">
              <w:rPr>
                <w:noProof/>
                <w:webHidden/>
              </w:rPr>
              <w:fldChar w:fldCharType="begin"/>
            </w:r>
            <w:r w:rsidR="00F5764B">
              <w:rPr>
                <w:noProof/>
                <w:webHidden/>
              </w:rPr>
              <w:instrText xml:space="preserve"> PAGEREF _Toc14338783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0D1864CB" w14:textId="2C77133D"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84" w:history="1">
            <w:r w:rsidR="00F5764B" w:rsidRPr="00551104">
              <w:rPr>
                <w:rStyle w:val="Hyperlink"/>
                <w:noProof/>
              </w:rPr>
              <w:t>PREPARING FOR EMERGENCIES</w:t>
            </w:r>
            <w:r w:rsidR="00F5764B">
              <w:rPr>
                <w:noProof/>
                <w:webHidden/>
              </w:rPr>
              <w:tab/>
            </w:r>
            <w:r w:rsidR="00F5764B">
              <w:rPr>
                <w:noProof/>
                <w:webHidden/>
              </w:rPr>
              <w:fldChar w:fldCharType="begin"/>
            </w:r>
            <w:r w:rsidR="00F5764B">
              <w:rPr>
                <w:noProof/>
                <w:webHidden/>
              </w:rPr>
              <w:instrText xml:space="preserve"> PAGEREF _Toc14338784 \h </w:instrText>
            </w:r>
            <w:r w:rsidR="00F5764B">
              <w:rPr>
                <w:noProof/>
                <w:webHidden/>
              </w:rPr>
            </w:r>
            <w:r w:rsidR="00F5764B">
              <w:rPr>
                <w:noProof/>
                <w:webHidden/>
              </w:rPr>
              <w:fldChar w:fldCharType="separate"/>
            </w:r>
            <w:r w:rsidR="00F5764B">
              <w:rPr>
                <w:noProof/>
                <w:webHidden/>
              </w:rPr>
              <w:t>46</w:t>
            </w:r>
            <w:r w:rsidR="00F5764B">
              <w:rPr>
                <w:noProof/>
                <w:webHidden/>
              </w:rPr>
              <w:fldChar w:fldCharType="end"/>
            </w:r>
          </w:hyperlink>
        </w:p>
        <w:p w14:paraId="7BDF7DEF" w14:textId="46ADB097" w:rsidR="00F5764B" w:rsidRDefault="000148C1">
          <w:pPr>
            <w:pStyle w:val="TOC2"/>
            <w:tabs>
              <w:tab w:val="right" w:leader="dot" w:pos="9350"/>
            </w:tabs>
            <w:rPr>
              <w:rFonts w:asciiTheme="minorHAnsi" w:eastAsiaTheme="minorEastAsia" w:hAnsiTheme="minorHAnsi"/>
              <w:smallCaps w:val="0"/>
              <w:noProof/>
              <w:sz w:val="22"/>
              <w:szCs w:val="22"/>
            </w:rPr>
          </w:pPr>
          <w:hyperlink w:anchor="_Toc14338785" w:history="1">
            <w:r w:rsidR="00F5764B" w:rsidRPr="00551104">
              <w:rPr>
                <w:rStyle w:val="Hyperlink"/>
                <w:noProof/>
              </w:rPr>
              <w:t>MY BUILDING INFORMATION</w:t>
            </w:r>
            <w:r w:rsidR="00F5764B">
              <w:rPr>
                <w:noProof/>
                <w:webHidden/>
              </w:rPr>
              <w:tab/>
            </w:r>
            <w:r w:rsidR="00F5764B">
              <w:rPr>
                <w:noProof/>
                <w:webHidden/>
              </w:rPr>
              <w:fldChar w:fldCharType="begin"/>
            </w:r>
            <w:r w:rsidR="00F5764B">
              <w:rPr>
                <w:noProof/>
                <w:webHidden/>
              </w:rPr>
              <w:instrText xml:space="preserve"> PAGEREF _Toc14338785 \h </w:instrText>
            </w:r>
            <w:r w:rsidR="00F5764B">
              <w:rPr>
                <w:noProof/>
                <w:webHidden/>
              </w:rPr>
            </w:r>
            <w:r w:rsidR="00F5764B">
              <w:rPr>
                <w:noProof/>
                <w:webHidden/>
              </w:rPr>
              <w:fldChar w:fldCharType="separate"/>
            </w:r>
            <w:r w:rsidR="00F5764B">
              <w:rPr>
                <w:noProof/>
                <w:webHidden/>
              </w:rPr>
              <w:t>47</w:t>
            </w:r>
            <w:r w:rsidR="00F5764B">
              <w:rPr>
                <w:noProof/>
                <w:webHidden/>
              </w:rPr>
              <w:fldChar w:fldCharType="end"/>
            </w:r>
          </w:hyperlink>
        </w:p>
        <w:p w14:paraId="47EF30E3" w14:textId="488E3522" w:rsidR="00F5764B" w:rsidRDefault="000148C1">
          <w:pPr>
            <w:pStyle w:val="TOC3"/>
            <w:tabs>
              <w:tab w:val="right" w:leader="dot" w:pos="9350"/>
            </w:tabs>
            <w:rPr>
              <w:rFonts w:eastAsiaTheme="minorEastAsia"/>
              <w:i w:val="0"/>
              <w:iCs w:val="0"/>
              <w:noProof/>
              <w:sz w:val="22"/>
              <w:szCs w:val="22"/>
            </w:rPr>
          </w:pPr>
          <w:hyperlink w:anchor="_Toc14338786" w:history="1">
            <w:r w:rsidR="00F5764B" w:rsidRPr="00551104">
              <w:rPr>
                <w:rStyle w:val="Hyperlink"/>
                <w:b/>
                <w:noProof/>
              </w:rPr>
              <w:t>ACTIVE SHOOTER</w:t>
            </w:r>
            <w:r w:rsidR="00F5764B">
              <w:rPr>
                <w:noProof/>
                <w:webHidden/>
              </w:rPr>
              <w:tab/>
            </w:r>
            <w:r w:rsidR="00F5764B">
              <w:rPr>
                <w:noProof/>
                <w:webHidden/>
              </w:rPr>
              <w:fldChar w:fldCharType="begin"/>
            </w:r>
            <w:r w:rsidR="00F5764B">
              <w:rPr>
                <w:noProof/>
                <w:webHidden/>
              </w:rPr>
              <w:instrText xml:space="preserve"> PAGEREF _Toc14338786 \h </w:instrText>
            </w:r>
            <w:r w:rsidR="00F5764B">
              <w:rPr>
                <w:noProof/>
                <w:webHidden/>
              </w:rPr>
            </w:r>
            <w:r w:rsidR="00F5764B">
              <w:rPr>
                <w:noProof/>
                <w:webHidden/>
              </w:rPr>
              <w:fldChar w:fldCharType="separate"/>
            </w:r>
            <w:r w:rsidR="00F5764B">
              <w:rPr>
                <w:noProof/>
                <w:webHidden/>
              </w:rPr>
              <w:t>47</w:t>
            </w:r>
            <w:r w:rsidR="00F5764B">
              <w:rPr>
                <w:noProof/>
                <w:webHidden/>
              </w:rPr>
              <w:fldChar w:fldCharType="end"/>
            </w:r>
          </w:hyperlink>
        </w:p>
        <w:p w14:paraId="3E334011" w14:textId="195CB702" w:rsidR="00F5764B" w:rsidRDefault="000148C1">
          <w:pPr>
            <w:pStyle w:val="TOC3"/>
            <w:tabs>
              <w:tab w:val="right" w:leader="dot" w:pos="9350"/>
            </w:tabs>
            <w:rPr>
              <w:rFonts w:eastAsiaTheme="minorEastAsia"/>
              <w:i w:val="0"/>
              <w:iCs w:val="0"/>
              <w:noProof/>
              <w:sz w:val="22"/>
              <w:szCs w:val="22"/>
            </w:rPr>
          </w:pPr>
          <w:hyperlink w:anchor="_Toc14338787" w:history="1">
            <w:r w:rsidR="00F5764B" w:rsidRPr="00551104">
              <w:rPr>
                <w:rStyle w:val="Hyperlink"/>
                <w:b/>
                <w:noProof/>
              </w:rPr>
              <w:t>BOMB THREAT</w:t>
            </w:r>
            <w:r w:rsidR="00F5764B">
              <w:rPr>
                <w:noProof/>
                <w:webHidden/>
              </w:rPr>
              <w:tab/>
            </w:r>
            <w:r w:rsidR="00F5764B">
              <w:rPr>
                <w:noProof/>
                <w:webHidden/>
              </w:rPr>
              <w:fldChar w:fldCharType="begin"/>
            </w:r>
            <w:r w:rsidR="00F5764B">
              <w:rPr>
                <w:noProof/>
                <w:webHidden/>
              </w:rPr>
              <w:instrText xml:space="preserve"> PAGEREF _Toc14338787 \h </w:instrText>
            </w:r>
            <w:r w:rsidR="00F5764B">
              <w:rPr>
                <w:noProof/>
                <w:webHidden/>
              </w:rPr>
            </w:r>
            <w:r w:rsidR="00F5764B">
              <w:rPr>
                <w:noProof/>
                <w:webHidden/>
              </w:rPr>
              <w:fldChar w:fldCharType="separate"/>
            </w:r>
            <w:r w:rsidR="00F5764B">
              <w:rPr>
                <w:noProof/>
                <w:webHidden/>
              </w:rPr>
              <w:t>48</w:t>
            </w:r>
            <w:r w:rsidR="00F5764B">
              <w:rPr>
                <w:noProof/>
                <w:webHidden/>
              </w:rPr>
              <w:fldChar w:fldCharType="end"/>
            </w:r>
          </w:hyperlink>
        </w:p>
        <w:p w14:paraId="4F2DB094" w14:textId="230C26E2" w:rsidR="00F5764B" w:rsidRDefault="000148C1">
          <w:pPr>
            <w:pStyle w:val="TOC3"/>
            <w:tabs>
              <w:tab w:val="right" w:leader="dot" w:pos="9350"/>
            </w:tabs>
            <w:rPr>
              <w:rFonts w:eastAsiaTheme="minorEastAsia"/>
              <w:i w:val="0"/>
              <w:iCs w:val="0"/>
              <w:noProof/>
              <w:sz w:val="22"/>
              <w:szCs w:val="22"/>
            </w:rPr>
          </w:pPr>
          <w:hyperlink w:anchor="_Toc14338788" w:history="1">
            <w:r w:rsidR="00F5764B" w:rsidRPr="00551104">
              <w:rPr>
                <w:rStyle w:val="Hyperlink"/>
                <w:b/>
                <w:noProof/>
              </w:rPr>
              <w:t>CHEMICAL SPILL</w:t>
            </w:r>
            <w:r w:rsidR="00F5764B">
              <w:rPr>
                <w:noProof/>
                <w:webHidden/>
              </w:rPr>
              <w:tab/>
            </w:r>
            <w:r w:rsidR="00F5764B">
              <w:rPr>
                <w:noProof/>
                <w:webHidden/>
              </w:rPr>
              <w:fldChar w:fldCharType="begin"/>
            </w:r>
            <w:r w:rsidR="00F5764B">
              <w:rPr>
                <w:noProof/>
                <w:webHidden/>
              </w:rPr>
              <w:instrText xml:space="preserve"> PAGEREF _Toc14338788 \h </w:instrText>
            </w:r>
            <w:r w:rsidR="00F5764B">
              <w:rPr>
                <w:noProof/>
                <w:webHidden/>
              </w:rPr>
            </w:r>
            <w:r w:rsidR="00F5764B">
              <w:rPr>
                <w:noProof/>
                <w:webHidden/>
              </w:rPr>
              <w:fldChar w:fldCharType="separate"/>
            </w:r>
            <w:r w:rsidR="00F5764B">
              <w:rPr>
                <w:noProof/>
                <w:webHidden/>
              </w:rPr>
              <w:t>48</w:t>
            </w:r>
            <w:r w:rsidR="00F5764B">
              <w:rPr>
                <w:noProof/>
                <w:webHidden/>
              </w:rPr>
              <w:fldChar w:fldCharType="end"/>
            </w:r>
          </w:hyperlink>
        </w:p>
        <w:p w14:paraId="26DC06E4" w14:textId="6B1282C9" w:rsidR="00F5764B" w:rsidRDefault="000148C1">
          <w:pPr>
            <w:pStyle w:val="TOC3"/>
            <w:tabs>
              <w:tab w:val="right" w:leader="dot" w:pos="9350"/>
            </w:tabs>
            <w:rPr>
              <w:rFonts w:eastAsiaTheme="minorEastAsia"/>
              <w:i w:val="0"/>
              <w:iCs w:val="0"/>
              <w:noProof/>
              <w:sz w:val="22"/>
              <w:szCs w:val="22"/>
            </w:rPr>
          </w:pPr>
          <w:hyperlink w:anchor="_Toc14338789" w:history="1">
            <w:r w:rsidR="00F5764B" w:rsidRPr="00551104">
              <w:rPr>
                <w:rStyle w:val="Hyperlink"/>
                <w:b/>
                <w:noProof/>
              </w:rPr>
              <w:t>CIVIL DISTURBANCE/DEMONSTRATION</w:t>
            </w:r>
            <w:r w:rsidR="00F5764B">
              <w:rPr>
                <w:noProof/>
                <w:webHidden/>
              </w:rPr>
              <w:tab/>
            </w:r>
            <w:r w:rsidR="00F5764B">
              <w:rPr>
                <w:noProof/>
                <w:webHidden/>
              </w:rPr>
              <w:fldChar w:fldCharType="begin"/>
            </w:r>
            <w:r w:rsidR="00F5764B">
              <w:rPr>
                <w:noProof/>
                <w:webHidden/>
              </w:rPr>
              <w:instrText xml:space="preserve"> PAGEREF _Toc14338789 \h </w:instrText>
            </w:r>
            <w:r w:rsidR="00F5764B">
              <w:rPr>
                <w:noProof/>
                <w:webHidden/>
              </w:rPr>
            </w:r>
            <w:r w:rsidR="00F5764B">
              <w:rPr>
                <w:noProof/>
                <w:webHidden/>
              </w:rPr>
              <w:fldChar w:fldCharType="separate"/>
            </w:r>
            <w:r w:rsidR="00F5764B">
              <w:rPr>
                <w:noProof/>
                <w:webHidden/>
              </w:rPr>
              <w:t>48</w:t>
            </w:r>
            <w:r w:rsidR="00F5764B">
              <w:rPr>
                <w:noProof/>
                <w:webHidden/>
              </w:rPr>
              <w:fldChar w:fldCharType="end"/>
            </w:r>
          </w:hyperlink>
        </w:p>
        <w:p w14:paraId="62012C99" w14:textId="5CD1B922" w:rsidR="00F5764B" w:rsidRDefault="000148C1">
          <w:pPr>
            <w:pStyle w:val="TOC3"/>
            <w:tabs>
              <w:tab w:val="right" w:leader="dot" w:pos="9350"/>
            </w:tabs>
            <w:rPr>
              <w:rFonts w:eastAsiaTheme="minorEastAsia"/>
              <w:i w:val="0"/>
              <w:iCs w:val="0"/>
              <w:noProof/>
              <w:sz w:val="22"/>
              <w:szCs w:val="22"/>
            </w:rPr>
          </w:pPr>
          <w:hyperlink w:anchor="_Toc14338790" w:history="1">
            <w:r w:rsidR="00F5764B" w:rsidRPr="00551104">
              <w:rPr>
                <w:rStyle w:val="Hyperlink"/>
                <w:b/>
                <w:noProof/>
              </w:rPr>
              <w:t>EARTHQUAKE</w:t>
            </w:r>
            <w:r w:rsidR="00F5764B">
              <w:rPr>
                <w:noProof/>
                <w:webHidden/>
              </w:rPr>
              <w:tab/>
            </w:r>
            <w:r w:rsidR="00F5764B">
              <w:rPr>
                <w:noProof/>
                <w:webHidden/>
              </w:rPr>
              <w:fldChar w:fldCharType="begin"/>
            </w:r>
            <w:r w:rsidR="00F5764B">
              <w:rPr>
                <w:noProof/>
                <w:webHidden/>
              </w:rPr>
              <w:instrText xml:space="preserve"> PAGEREF _Toc14338790 \h </w:instrText>
            </w:r>
            <w:r w:rsidR="00F5764B">
              <w:rPr>
                <w:noProof/>
                <w:webHidden/>
              </w:rPr>
            </w:r>
            <w:r w:rsidR="00F5764B">
              <w:rPr>
                <w:noProof/>
                <w:webHidden/>
              </w:rPr>
              <w:fldChar w:fldCharType="separate"/>
            </w:r>
            <w:r w:rsidR="00F5764B">
              <w:rPr>
                <w:noProof/>
                <w:webHidden/>
              </w:rPr>
              <w:t>49</w:t>
            </w:r>
            <w:r w:rsidR="00F5764B">
              <w:rPr>
                <w:noProof/>
                <w:webHidden/>
              </w:rPr>
              <w:fldChar w:fldCharType="end"/>
            </w:r>
          </w:hyperlink>
        </w:p>
        <w:p w14:paraId="6218C644" w14:textId="69AE8BF3" w:rsidR="00F5764B" w:rsidRDefault="000148C1">
          <w:pPr>
            <w:pStyle w:val="TOC3"/>
            <w:tabs>
              <w:tab w:val="right" w:leader="dot" w:pos="9350"/>
            </w:tabs>
            <w:rPr>
              <w:rFonts w:eastAsiaTheme="minorEastAsia"/>
              <w:i w:val="0"/>
              <w:iCs w:val="0"/>
              <w:noProof/>
              <w:sz w:val="22"/>
              <w:szCs w:val="22"/>
            </w:rPr>
          </w:pPr>
          <w:hyperlink w:anchor="_Toc14338791" w:history="1">
            <w:r w:rsidR="00F5764B" w:rsidRPr="00551104">
              <w:rPr>
                <w:rStyle w:val="Hyperlink"/>
                <w:b/>
                <w:noProof/>
              </w:rPr>
              <w:t>EMERGENCY NOTIFICATION</w:t>
            </w:r>
            <w:r w:rsidR="00F5764B">
              <w:rPr>
                <w:noProof/>
                <w:webHidden/>
              </w:rPr>
              <w:tab/>
            </w:r>
            <w:r w:rsidR="00F5764B">
              <w:rPr>
                <w:noProof/>
                <w:webHidden/>
              </w:rPr>
              <w:fldChar w:fldCharType="begin"/>
            </w:r>
            <w:r w:rsidR="00F5764B">
              <w:rPr>
                <w:noProof/>
                <w:webHidden/>
              </w:rPr>
              <w:instrText xml:space="preserve"> PAGEREF _Toc14338791 \h </w:instrText>
            </w:r>
            <w:r w:rsidR="00F5764B">
              <w:rPr>
                <w:noProof/>
                <w:webHidden/>
              </w:rPr>
            </w:r>
            <w:r w:rsidR="00F5764B">
              <w:rPr>
                <w:noProof/>
                <w:webHidden/>
              </w:rPr>
              <w:fldChar w:fldCharType="separate"/>
            </w:r>
            <w:r w:rsidR="00F5764B">
              <w:rPr>
                <w:noProof/>
                <w:webHidden/>
              </w:rPr>
              <w:t>49</w:t>
            </w:r>
            <w:r w:rsidR="00F5764B">
              <w:rPr>
                <w:noProof/>
                <w:webHidden/>
              </w:rPr>
              <w:fldChar w:fldCharType="end"/>
            </w:r>
          </w:hyperlink>
        </w:p>
        <w:p w14:paraId="6B7B12FD" w14:textId="2DF64B38" w:rsidR="00F5764B" w:rsidRDefault="000148C1">
          <w:pPr>
            <w:pStyle w:val="TOC3"/>
            <w:tabs>
              <w:tab w:val="right" w:leader="dot" w:pos="9350"/>
            </w:tabs>
            <w:rPr>
              <w:rFonts w:eastAsiaTheme="minorEastAsia"/>
              <w:i w:val="0"/>
              <w:iCs w:val="0"/>
              <w:noProof/>
              <w:sz w:val="22"/>
              <w:szCs w:val="22"/>
            </w:rPr>
          </w:pPr>
          <w:hyperlink w:anchor="_Toc14338792" w:history="1">
            <w:r w:rsidR="00F5764B" w:rsidRPr="00551104">
              <w:rPr>
                <w:rStyle w:val="Hyperlink"/>
                <w:b/>
                <w:noProof/>
              </w:rPr>
              <w:t>EVACUATING PEOPLE WITH DISABILITIES</w:t>
            </w:r>
            <w:r w:rsidR="00F5764B">
              <w:rPr>
                <w:noProof/>
                <w:webHidden/>
              </w:rPr>
              <w:tab/>
            </w:r>
            <w:r w:rsidR="00F5764B">
              <w:rPr>
                <w:noProof/>
                <w:webHidden/>
              </w:rPr>
              <w:fldChar w:fldCharType="begin"/>
            </w:r>
            <w:r w:rsidR="00F5764B">
              <w:rPr>
                <w:noProof/>
                <w:webHidden/>
              </w:rPr>
              <w:instrText xml:space="preserve"> PAGEREF _Toc14338792 \h </w:instrText>
            </w:r>
            <w:r w:rsidR="00F5764B">
              <w:rPr>
                <w:noProof/>
                <w:webHidden/>
              </w:rPr>
            </w:r>
            <w:r w:rsidR="00F5764B">
              <w:rPr>
                <w:noProof/>
                <w:webHidden/>
              </w:rPr>
              <w:fldChar w:fldCharType="separate"/>
            </w:r>
            <w:r w:rsidR="00F5764B">
              <w:rPr>
                <w:noProof/>
                <w:webHidden/>
              </w:rPr>
              <w:t>49</w:t>
            </w:r>
            <w:r w:rsidR="00F5764B">
              <w:rPr>
                <w:noProof/>
                <w:webHidden/>
              </w:rPr>
              <w:fldChar w:fldCharType="end"/>
            </w:r>
          </w:hyperlink>
        </w:p>
        <w:p w14:paraId="6B947083" w14:textId="3602E93B" w:rsidR="00F5764B" w:rsidRDefault="000148C1">
          <w:pPr>
            <w:pStyle w:val="TOC3"/>
            <w:tabs>
              <w:tab w:val="right" w:leader="dot" w:pos="9350"/>
            </w:tabs>
            <w:rPr>
              <w:rFonts w:eastAsiaTheme="minorEastAsia"/>
              <w:i w:val="0"/>
              <w:iCs w:val="0"/>
              <w:noProof/>
              <w:sz w:val="22"/>
              <w:szCs w:val="22"/>
            </w:rPr>
          </w:pPr>
          <w:hyperlink w:anchor="_Toc14338793" w:history="1">
            <w:r w:rsidR="00F5764B" w:rsidRPr="00551104">
              <w:rPr>
                <w:rStyle w:val="Hyperlink"/>
                <w:b/>
                <w:noProof/>
              </w:rPr>
              <w:t>FIRE</w:t>
            </w:r>
            <w:r w:rsidR="00F5764B">
              <w:rPr>
                <w:noProof/>
                <w:webHidden/>
              </w:rPr>
              <w:tab/>
            </w:r>
            <w:r w:rsidR="00F5764B">
              <w:rPr>
                <w:noProof/>
                <w:webHidden/>
              </w:rPr>
              <w:fldChar w:fldCharType="begin"/>
            </w:r>
            <w:r w:rsidR="00F5764B">
              <w:rPr>
                <w:noProof/>
                <w:webHidden/>
              </w:rPr>
              <w:instrText xml:space="preserve"> PAGEREF _Toc14338793 \h </w:instrText>
            </w:r>
            <w:r w:rsidR="00F5764B">
              <w:rPr>
                <w:noProof/>
                <w:webHidden/>
              </w:rPr>
            </w:r>
            <w:r w:rsidR="00F5764B">
              <w:rPr>
                <w:noProof/>
                <w:webHidden/>
              </w:rPr>
              <w:fldChar w:fldCharType="separate"/>
            </w:r>
            <w:r w:rsidR="00F5764B">
              <w:rPr>
                <w:noProof/>
                <w:webHidden/>
              </w:rPr>
              <w:t>50</w:t>
            </w:r>
            <w:r w:rsidR="00F5764B">
              <w:rPr>
                <w:noProof/>
                <w:webHidden/>
              </w:rPr>
              <w:fldChar w:fldCharType="end"/>
            </w:r>
          </w:hyperlink>
        </w:p>
        <w:p w14:paraId="38AD547E" w14:textId="37C2C5F6" w:rsidR="00F5764B" w:rsidRDefault="000148C1">
          <w:pPr>
            <w:pStyle w:val="TOC3"/>
            <w:tabs>
              <w:tab w:val="right" w:leader="dot" w:pos="9350"/>
            </w:tabs>
            <w:rPr>
              <w:rFonts w:eastAsiaTheme="minorEastAsia"/>
              <w:i w:val="0"/>
              <w:iCs w:val="0"/>
              <w:noProof/>
              <w:sz w:val="22"/>
              <w:szCs w:val="22"/>
            </w:rPr>
          </w:pPr>
          <w:hyperlink w:anchor="_Toc14338794" w:history="1">
            <w:r w:rsidR="00F5764B" w:rsidRPr="00551104">
              <w:rPr>
                <w:rStyle w:val="Hyperlink"/>
                <w:b/>
                <w:noProof/>
              </w:rPr>
              <w:t>MEDICAL EMERGENCY</w:t>
            </w:r>
            <w:r w:rsidR="00F5764B">
              <w:rPr>
                <w:noProof/>
                <w:webHidden/>
              </w:rPr>
              <w:tab/>
            </w:r>
            <w:r w:rsidR="00F5764B">
              <w:rPr>
                <w:noProof/>
                <w:webHidden/>
              </w:rPr>
              <w:fldChar w:fldCharType="begin"/>
            </w:r>
            <w:r w:rsidR="00F5764B">
              <w:rPr>
                <w:noProof/>
                <w:webHidden/>
              </w:rPr>
              <w:instrText xml:space="preserve"> PAGEREF _Toc14338794 \h </w:instrText>
            </w:r>
            <w:r w:rsidR="00F5764B">
              <w:rPr>
                <w:noProof/>
                <w:webHidden/>
              </w:rPr>
            </w:r>
            <w:r w:rsidR="00F5764B">
              <w:rPr>
                <w:noProof/>
                <w:webHidden/>
              </w:rPr>
              <w:fldChar w:fldCharType="separate"/>
            </w:r>
            <w:r w:rsidR="00F5764B">
              <w:rPr>
                <w:noProof/>
                <w:webHidden/>
              </w:rPr>
              <w:t>51</w:t>
            </w:r>
            <w:r w:rsidR="00F5764B">
              <w:rPr>
                <w:noProof/>
                <w:webHidden/>
              </w:rPr>
              <w:fldChar w:fldCharType="end"/>
            </w:r>
          </w:hyperlink>
        </w:p>
        <w:p w14:paraId="6C8F25D6" w14:textId="659CDD82" w:rsidR="00F5764B" w:rsidRDefault="000148C1">
          <w:pPr>
            <w:pStyle w:val="TOC3"/>
            <w:tabs>
              <w:tab w:val="right" w:leader="dot" w:pos="9350"/>
            </w:tabs>
            <w:rPr>
              <w:rFonts w:eastAsiaTheme="minorEastAsia"/>
              <w:i w:val="0"/>
              <w:iCs w:val="0"/>
              <w:noProof/>
              <w:sz w:val="22"/>
              <w:szCs w:val="22"/>
            </w:rPr>
          </w:pPr>
          <w:hyperlink w:anchor="_Toc14338795" w:history="1">
            <w:r w:rsidR="00F5764B" w:rsidRPr="00551104">
              <w:rPr>
                <w:rStyle w:val="Hyperlink"/>
                <w:b/>
                <w:noProof/>
              </w:rPr>
              <w:t>STUDENT/STAFF CRISIS RESPONSE</w:t>
            </w:r>
            <w:r w:rsidR="00F5764B">
              <w:rPr>
                <w:noProof/>
                <w:webHidden/>
              </w:rPr>
              <w:tab/>
            </w:r>
            <w:r w:rsidR="00F5764B">
              <w:rPr>
                <w:noProof/>
                <w:webHidden/>
              </w:rPr>
              <w:fldChar w:fldCharType="begin"/>
            </w:r>
            <w:r w:rsidR="00F5764B">
              <w:rPr>
                <w:noProof/>
                <w:webHidden/>
              </w:rPr>
              <w:instrText xml:space="preserve"> PAGEREF _Toc14338795 \h </w:instrText>
            </w:r>
            <w:r w:rsidR="00F5764B">
              <w:rPr>
                <w:noProof/>
                <w:webHidden/>
              </w:rPr>
            </w:r>
            <w:r w:rsidR="00F5764B">
              <w:rPr>
                <w:noProof/>
                <w:webHidden/>
              </w:rPr>
              <w:fldChar w:fldCharType="separate"/>
            </w:r>
            <w:r w:rsidR="00F5764B">
              <w:rPr>
                <w:noProof/>
                <w:webHidden/>
              </w:rPr>
              <w:t>51</w:t>
            </w:r>
            <w:r w:rsidR="00F5764B">
              <w:rPr>
                <w:noProof/>
                <w:webHidden/>
              </w:rPr>
              <w:fldChar w:fldCharType="end"/>
            </w:r>
          </w:hyperlink>
        </w:p>
        <w:p w14:paraId="4AAB6832" w14:textId="57B7D9D1" w:rsidR="00F5764B" w:rsidRDefault="000148C1">
          <w:pPr>
            <w:pStyle w:val="TOC3"/>
            <w:tabs>
              <w:tab w:val="right" w:leader="dot" w:pos="9350"/>
            </w:tabs>
            <w:rPr>
              <w:rFonts w:eastAsiaTheme="minorEastAsia"/>
              <w:i w:val="0"/>
              <w:iCs w:val="0"/>
              <w:noProof/>
              <w:sz w:val="22"/>
              <w:szCs w:val="22"/>
            </w:rPr>
          </w:pPr>
          <w:hyperlink w:anchor="_Toc14338796" w:history="1">
            <w:r w:rsidR="00F5764B" w:rsidRPr="00551104">
              <w:rPr>
                <w:rStyle w:val="Hyperlink"/>
                <w:b/>
                <w:noProof/>
              </w:rPr>
              <w:t>SUSPICIOUS PACKAGE/MAIL</w:t>
            </w:r>
            <w:r w:rsidR="00F5764B">
              <w:rPr>
                <w:noProof/>
                <w:webHidden/>
              </w:rPr>
              <w:tab/>
            </w:r>
            <w:r w:rsidR="00F5764B">
              <w:rPr>
                <w:noProof/>
                <w:webHidden/>
              </w:rPr>
              <w:fldChar w:fldCharType="begin"/>
            </w:r>
            <w:r w:rsidR="00F5764B">
              <w:rPr>
                <w:noProof/>
                <w:webHidden/>
              </w:rPr>
              <w:instrText xml:space="preserve"> PAGEREF _Toc14338796 \h </w:instrText>
            </w:r>
            <w:r w:rsidR="00F5764B">
              <w:rPr>
                <w:noProof/>
                <w:webHidden/>
              </w:rPr>
            </w:r>
            <w:r w:rsidR="00F5764B">
              <w:rPr>
                <w:noProof/>
                <w:webHidden/>
              </w:rPr>
              <w:fldChar w:fldCharType="separate"/>
            </w:r>
            <w:r w:rsidR="00F5764B">
              <w:rPr>
                <w:noProof/>
                <w:webHidden/>
              </w:rPr>
              <w:t>51</w:t>
            </w:r>
            <w:r w:rsidR="00F5764B">
              <w:rPr>
                <w:noProof/>
                <w:webHidden/>
              </w:rPr>
              <w:fldChar w:fldCharType="end"/>
            </w:r>
          </w:hyperlink>
        </w:p>
        <w:p w14:paraId="2CC91DE8" w14:textId="34E679C6" w:rsidR="00F5764B" w:rsidRDefault="000148C1">
          <w:pPr>
            <w:pStyle w:val="TOC3"/>
            <w:tabs>
              <w:tab w:val="right" w:leader="dot" w:pos="9350"/>
            </w:tabs>
            <w:rPr>
              <w:rFonts w:eastAsiaTheme="minorEastAsia"/>
              <w:i w:val="0"/>
              <w:iCs w:val="0"/>
              <w:noProof/>
              <w:sz w:val="22"/>
              <w:szCs w:val="22"/>
            </w:rPr>
          </w:pPr>
          <w:hyperlink w:anchor="_Toc14338797" w:history="1">
            <w:r w:rsidR="00F5764B" w:rsidRPr="00551104">
              <w:rPr>
                <w:rStyle w:val="Hyperlink"/>
                <w:b/>
                <w:noProof/>
              </w:rPr>
              <w:t>SUSPICIOUS PERSON OR ACTIVITY</w:t>
            </w:r>
            <w:r w:rsidR="00F5764B">
              <w:rPr>
                <w:noProof/>
                <w:webHidden/>
              </w:rPr>
              <w:tab/>
            </w:r>
            <w:r w:rsidR="00F5764B">
              <w:rPr>
                <w:noProof/>
                <w:webHidden/>
              </w:rPr>
              <w:fldChar w:fldCharType="begin"/>
            </w:r>
            <w:r w:rsidR="00F5764B">
              <w:rPr>
                <w:noProof/>
                <w:webHidden/>
              </w:rPr>
              <w:instrText xml:space="preserve"> PAGEREF _Toc14338797 \h </w:instrText>
            </w:r>
            <w:r w:rsidR="00F5764B">
              <w:rPr>
                <w:noProof/>
                <w:webHidden/>
              </w:rPr>
            </w:r>
            <w:r w:rsidR="00F5764B">
              <w:rPr>
                <w:noProof/>
                <w:webHidden/>
              </w:rPr>
              <w:fldChar w:fldCharType="separate"/>
            </w:r>
            <w:r w:rsidR="00F5764B">
              <w:rPr>
                <w:noProof/>
                <w:webHidden/>
              </w:rPr>
              <w:t>53</w:t>
            </w:r>
            <w:r w:rsidR="00F5764B">
              <w:rPr>
                <w:noProof/>
                <w:webHidden/>
              </w:rPr>
              <w:fldChar w:fldCharType="end"/>
            </w:r>
          </w:hyperlink>
        </w:p>
        <w:p w14:paraId="3A8D1BA8" w14:textId="3DB04230" w:rsidR="00F5764B" w:rsidRDefault="000148C1">
          <w:pPr>
            <w:pStyle w:val="TOC3"/>
            <w:tabs>
              <w:tab w:val="right" w:leader="dot" w:pos="9350"/>
            </w:tabs>
            <w:rPr>
              <w:rFonts w:eastAsiaTheme="minorEastAsia"/>
              <w:i w:val="0"/>
              <w:iCs w:val="0"/>
              <w:noProof/>
              <w:sz w:val="22"/>
              <w:szCs w:val="22"/>
            </w:rPr>
          </w:pPr>
          <w:hyperlink w:anchor="_Toc14338798" w:history="1">
            <w:r w:rsidR="00F5764B" w:rsidRPr="00551104">
              <w:rPr>
                <w:rStyle w:val="Hyperlink"/>
                <w:b/>
                <w:noProof/>
              </w:rPr>
              <w:t>TORNADO/SEVERE WEATHER</w:t>
            </w:r>
            <w:r w:rsidR="00F5764B">
              <w:rPr>
                <w:noProof/>
                <w:webHidden/>
              </w:rPr>
              <w:tab/>
            </w:r>
            <w:r w:rsidR="00F5764B">
              <w:rPr>
                <w:noProof/>
                <w:webHidden/>
              </w:rPr>
              <w:fldChar w:fldCharType="begin"/>
            </w:r>
            <w:r w:rsidR="00F5764B">
              <w:rPr>
                <w:noProof/>
                <w:webHidden/>
              </w:rPr>
              <w:instrText xml:space="preserve"> PAGEREF _Toc14338798 \h </w:instrText>
            </w:r>
            <w:r w:rsidR="00F5764B">
              <w:rPr>
                <w:noProof/>
                <w:webHidden/>
              </w:rPr>
            </w:r>
            <w:r w:rsidR="00F5764B">
              <w:rPr>
                <w:noProof/>
                <w:webHidden/>
              </w:rPr>
              <w:fldChar w:fldCharType="separate"/>
            </w:r>
            <w:r w:rsidR="00F5764B">
              <w:rPr>
                <w:noProof/>
                <w:webHidden/>
              </w:rPr>
              <w:t>53</w:t>
            </w:r>
            <w:r w:rsidR="00F5764B">
              <w:rPr>
                <w:noProof/>
                <w:webHidden/>
              </w:rPr>
              <w:fldChar w:fldCharType="end"/>
            </w:r>
          </w:hyperlink>
        </w:p>
        <w:p w14:paraId="526AD5B8" w14:textId="5B8DB486" w:rsidR="00F5764B" w:rsidRDefault="000148C1">
          <w:pPr>
            <w:pStyle w:val="TOC3"/>
            <w:tabs>
              <w:tab w:val="right" w:leader="dot" w:pos="9350"/>
            </w:tabs>
            <w:rPr>
              <w:rFonts w:eastAsiaTheme="minorEastAsia"/>
              <w:i w:val="0"/>
              <w:iCs w:val="0"/>
              <w:noProof/>
              <w:sz w:val="22"/>
              <w:szCs w:val="22"/>
            </w:rPr>
          </w:pPr>
          <w:hyperlink w:anchor="_Toc14338799" w:history="1">
            <w:r w:rsidR="00F5764B" w:rsidRPr="00551104">
              <w:rPr>
                <w:rStyle w:val="Hyperlink"/>
                <w:b/>
                <w:noProof/>
              </w:rPr>
              <w:t>UTILITY FAILURE – GAS LEAK or POWER OUTAGE</w:t>
            </w:r>
            <w:r w:rsidR="00F5764B">
              <w:rPr>
                <w:noProof/>
                <w:webHidden/>
              </w:rPr>
              <w:tab/>
            </w:r>
            <w:r w:rsidR="00F5764B">
              <w:rPr>
                <w:noProof/>
                <w:webHidden/>
              </w:rPr>
              <w:fldChar w:fldCharType="begin"/>
            </w:r>
            <w:r w:rsidR="00F5764B">
              <w:rPr>
                <w:noProof/>
                <w:webHidden/>
              </w:rPr>
              <w:instrText xml:space="preserve"> PAGEREF _Toc14338799 \h </w:instrText>
            </w:r>
            <w:r w:rsidR="00F5764B">
              <w:rPr>
                <w:noProof/>
                <w:webHidden/>
              </w:rPr>
            </w:r>
            <w:r w:rsidR="00F5764B">
              <w:rPr>
                <w:noProof/>
                <w:webHidden/>
              </w:rPr>
              <w:fldChar w:fldCharType="separate"/>
            </w:r>
            <w:r w:rsidR="00F5764B">
              <w:rPr>
                <w:noProof/>
                <w:webHidden/>
              </w:rPr>
              <w:t>53</w:t>
            </w:r>
            <w:r w:rsidR="00F5764B">
              <w:rPr>
                <w:noProof/>
                <w:webHidden/>
              </w:rPr>
              <w:fldChar w:fldCharType="end"/>
            </w:r>
          </w:hyperlink>
        </w:p>
        <w:p w14:paraId="6795DDF1" w14:textId="725423D1" w:rsidR="00F5764B" w:rsidRDefault="000148C1">
          <w:pPr>
            <w:pStyle w:val="TOC3"/>
            <w:tabs>
              <w:tab w:val="right" w:leader="dot" w:pos="9350"/>
            </w:tabs>
            <w:rPr>
              <w:rFonts w:eastAsiaTheme="minorEastAsia"/>
              <w:i w:val="0"/>
              <w:iCs w:val="0"/>
              <w:noProof/>
              <w:sz w:val="22"/>
              <w:szCs w:val="22"/>
            </w:rPr>
          </w:pPr>
          <w:hyperlink w:anchor="_Toc14338800" w:history="1">
            <w:r w:rsidR="00F5764B" w:rsidRPr="00551104">
              <w:rPr>
                <w:rStyle w:val="Hyperlink"/>
                <w:b/>
                <w:noProof/>
              </w:rPr>
              <w:t>WINTER STORM</w:t>
            </w:r>
            <w:r w:rsidR="00F5764B">
              <w:rPr>
                <w:noProof/>
                <w:webHidden/>
              </w:rPr>
              <w:tab/>
            </w:r>
            <w:r w:rsidR="00F5764B">
              <w:rPr>
                <w:noProof/>
                <w:webHidden/>
              </w:rPr>
              <w:fldChar w:fldCharType="begin"/>
            </w:r>
            <w:r w:rsidR="00F5764B">
              <w:rPr>
                <w:noProof/>
                <w:webHidden/>
              </w:rPr>
              <w:instrText xml:space="preserve"> PAGEREF _Toc14338800 \h </w:instrText>
            </w:r>
            <w:r w:rsidR="00F5764B">
              <w:rPr>
                <w:noProof/>
                <w:webHidden/>
              </w:rPr>
            </w:r>
            <w:r w:rsidR="00F5764B">
              <w:rPr>
                <w:noProof/>
                <w:webHidden/>
              </w:rPr>
              <w:fldChar w:fldCharType="separate"/>
            </w:r>
            <w:r w:rsidR="00F5764B">
              <w:rPr>
                <w:noProof/>
                <w:webHidden/>
              </w:rPr>
              <w:t>54</w:t>
            </w:r>
            <w:r w:rsidR="00F5764B">
              <w:rPr>
                <w:noProof/>
                <w:webHidden/>
              </w:rPr>
              <w:fldChar w:fldCharType="end"/>
            </w:r>
          </w:hyperlink>
        </w:p>
        <w:p w14:paraId="7B70482E" w14:textId="0351CB05" w:rsidR="00F5764B" w:rsidRDefault="000148C1">
          <w:pPr>
            <w:pStyle w:val="TOC1"/>
            <w:rPr>
              <w:rFonts w:asciiTheme="minorHAnsi" w:eastAsiaTheme="minorEastAsia" w:hAnsiTheme="minorHAnsi"/>
              <w:b w:val="0"/>
              <w:bCs w:val="0"/>
              <w:caps w:val="0"/>
              <w:noProof/>
              <w:sz w:val="22"/>
              <w:szCs w:val="22"/>
            </w:rPr>
          </w:pPr>
          <w:hyperlink w:anchor="_Toc14338801" w:history="1">
            <w:r w:rsidR="00F5764B" w:rsidRPr="00551104">
              <w:rPr>
                <w:rStyle w:val="Hyperlink"/>
                <w:noProof/>
              </w:rPr>
              <w:t>XIV.</w:t>
            </w:r>
            <w:r w:rsidR="00F5764B">
              <w:rPr>
                <w:rFonts w:asciiTheme="minorHAnsi" w:eastAsiaTheme="minorEastAsia" w:hAnsiTheme="minorHAnsi"/>
                <w:b w:val="0"/>
                <w:bCs w:val="0"/>
                <w:caps w:val="0"/>
                <w:noProof/>
                <w:sz w:val="22"/>
                <w:szCs w:val="22"/>
              </w:rPr>
              <w:tab/>
            </w:r>
            <w:r w:rsidR="00F5764B" w:rsidRPr="00551104">
              <w:rPr>
                <w:rStyle w:val="Hyperlink"/>
                <w:noProof/>
              </w:rPr>
              <w:t>DALTON STATE COLLEGE CAMPUS MAP</w:t>
            </w:r>
            <w:r w:rsidR="00F5764B">
              <w:rPr>
                <w:noProof/>
                <w:webHidden/>
              </w:rPr>
              <w:tab/>
            </w:r>
            <w:r w:rsidR="00F5764B">
              <w:rPr>
                <w:noProof/>
                <w:webHidden/>
              </w:rPr>
              <w:fldChar w:fldCharType="begin"/>
            </w:r>
            <w:r w:rsidR="00F5764B">
              <w:rPr>
                <w:noProof/>
                <w:webHidden/>
              </w:rPr>
              <w:instrText xml:space="preserve"> PAGEREF _Toc14338801 \h </w:instrText>
            </w:r>
            <w:r w:rsidR="00F5764B">
              <w:rPr>
                <w:noProof/>
                <w:webHidden/>
              </w:rPr>
            </w:r>
            <w:r w:rsidR="00F5764B">
              <w:rPr>
                <w:noProof/>
                <w:webHidden/>
              </w:rPr>
              <w:fldChar w:fldCharType="separate"/>
            </w:r>
            <w:r w:rsidR="00F5764B">
              <w:rPr>
                <w:noProof/>
                <w:webHidden/>
              </w:rPr>
              <w:t>55</w:t>
            </w:r>
            <w:r w:rsidR="00F5764B">
              <w:rPr>
                <w:noProof/>
                <w:webHidden/>
              </w:rPr>
              <w:fldChar w:fldCharType="end"/>
            </w:r>
          </w:hyperlink>
        </w:p>
        <w:p w14:paraId="1D8E008D" w14:textId="7947ACD8" w:rsidR="00F5764B" w:rsidRDefault="000148C1">
          <w:pPr>
            <w:pStyle w:val="TOC1"/>
            <w:rPr>
              <w:rFonts w:asciiTheme="minorHAnsi" w:eastAsiaTheme="minorEastAsia" w:hAnsiTheme="minorHAnsi"/>
              <w:b w:val="0"/>
              <w:bCs w:val="0"/>
              <w:caps w:val="0"/>
              <w:noProof/>
              <w:sz w:val="22"/>
              <w:szCs w:val="22"/>
            </w:rPr>
          </w:pPr>
          <w:hyperlink w:anchor="_Toc14338802" w:history="1">
            <w:r w:rsidR="00F5764B" w:rsidRPr="00551104">
              <w:rPr>
                <w:rStyle w:val="Hyperlink"/>
                <w:noProof/>
              </w:rPr>
              <w:t>XV.</w:t>
            </w:r>
            <w:r w:rsidR="00F5764B">
              <w:rPr>
                <w:rFonts w:asciiTheme="minorHAnsi" w:eastAsiaTheme="minorEastAsia" w:hAnsiTheme="minorHAnsi"/>
                <w:b w:val="0"/>
                <w:bCs w:val="0"/>
                <w:caps w:val="0"/>
                <w:noProof/>
                <w:sz w:val="22"/>
                <w:szCs w:val="22"/>
              </w:rPr>
              <w:tab/>
            </w:r>
            <w:r w:rsidR="00F5764B" w:rsidRPr="00551104">
              <w:rPr>
                <w:rStyle w:val="Hyperlink"/>
                <w:noProof/>
              </w:rPr>
              <w:t>BOR EMERGENCY NOTIFICATION PLAN REVISED 2015</w:t>
            </w:r>
            <w:r w:rsidR="00F5764B">
              <w:rPr>
                <w:noProof/>
                <w:webHidden/>
              </w:rPr>
              <w:tab/>
            </w:r>
            <w:r w:rsidR="00F5764B">
              <w:rPr>
                <w:noProof/>
                <w:webHidden/>
              </w:rPr>
              <w:fldChar w:fldCharType="begin"/>
            </w:r>
            <w:r w:rsidR="00F5764B">
              <w:rPr>
                <w:noProof/>
                <w:webHidden/>
              </w:rPr>
              <w:instrText xml:space="preserve"> PAGEREF _Toc14338802 \h </w:instrText>
            </w:r>
            <w:r w:rsidR="00F5764B">
              <w:rPr>
                <w:noProof/>
                <w:webHidden/>
              </w:rPr>
            </w:r>
            <w:r w:rsidR="00F5764B">
              <w:rPr>
                <w:noProof/>
                <w:webHidden/>
              </w:rPr>
              <w:fldChar w:fldCharType="separate"/>
            </w:r>
            <w:r w:rsidR="00F5764B">
              <w:rPr>
                <w:noProof/>
                <w:webHidden/>
              </w:rPr>
              <w:t>56</w:t>
            </w:r>
            <w:r w:rsidR="00F5764B">
              <w:rPr>
                <w:noProof/>
                <w:webHidden/>
              </w:rPr>
              <w:fldChar w:fldCharType="end"/>
            </w:r>
          </w:hyperlink>
        </w:p>
        <w:p w14:paraId="6BB7F42A" w14:textId="3328A59D" w:rsidR="00F5764B" w:rsidRDefault="000148C1">
          <w:pPr>
            <w:pStyle w:val="TOC1"/>
            <w:rPr>
              <w:rFonts w:asciiTheme="minorHAnsi" w:eastAsiaTheme="minorEastAsia" w:hAnsiTheme="minorHAnsi"/>
              <w:b w:val="0"/>
              <w:bCs w:val="0"/>
              <w:caps w:val="0"/>
              <w:noProof/>
              <w:sz w:val="22"/>
              <w:szCs w:val="22"/>
            </w:rPr>
          </w:pPr>
          <w:hyperlink w:anchor="_Toc14338803" w:history="1">
            <w:r w:rsidR="00F5764B" w:rsidRPr="00551104">
              <w:rPr>
                <w:rStyle w:val="Hyperlink"/>
                <w:noProof/>
              </w:rPr>
              <w:t>XVI.</w:t>
            </w:r>
            <w:r w:rsidR="00F5764B">
              <w:rPr>
                <w:rFonts w:asciiTheme="minorHAnsi" w:eastAsiaTheme="minorEastAsia" w:hAnsiTheme="minorHAnsi"/>
                <w:b w:val="0"/>
                <w:bCs w:val="0"/>
                <w:caps w:val="0"/>
                <w:noProof/>
                <w:sz w:val="22"/>
                <w:szCs w:val="22"/>
              </w:rPr>
              <w:tab/>
            </w:r>
            <w:r w:rsidR="00F5764B" w:rsidRPr="00551104">
              <w:rPr>
                <w:rStyle w:val="Hyperlink"/>
                <w:noProof/>
              </w:rPr>
              <w:t>NATURAL GAS SYSTEM - July 2014</w:t>
            </w:r>
            <w:r w:rsidR="00F5764B">
              <w:rPr>
                <w:noProof/>
                <w:webHidden/>
              </w:rPr>
              <w:tab/>
            </w:r>
            <w:r w:rsidR="00F5764B">
              <w:rPr>
                <w:noProof/>
                <w:webHidden/>
              </w:rPr>
              <w:fldChar w:fldCharType="begin"/>
            </w:r>
            <w:r w:rsidR="00F5764B">
              <w:rPr>
                <w:noProof/>
                <w:webHidden/>
              </w:rPr>
              <w:instrText xml:space="preserve"> PAGEREF _Toc14338803 \h </w:instrText>
            </w:r>
            <w:r w:rsidR="00F5764B">
              <w:rPr>
                <w:noProof/>
                <w:webHidden/>
              </w:rPr>
            </w:r>
            <w:r w:rsidR="00F5764B">
              <w:rPr>
                <w:noProof/>
                <w:webHidden/>
              </w:rPr>
              <w:fldChar w:fldCharType="separate"/>
            </w:r>
            <w:r w:rsidR="00F5764B">
              <w:rPr>
                <w:noProof/>
                <w:webHidden/>
              </w:rPr>
              <w:t>61</w:t>
            </w:r>
            <w:r w:rsidR="00F5764B">
              <w:rPr>
                <w:noProof/>
                <w:webHidden/>
              </w:rPr>
              <w:fldChar w:fldCharType="end"/>
            </w:r>
          </w:hyperlink>
        </w:p>
        <w:p w14:paraId="0B1EF263" w14:textId="4AF97632"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04" w:history="1">
            <w:r w:rsidR="00F5764B" w:rsidRPr="00551104">
              <w:rPr>
                <w:rStyle w:val="Hyperlink"/>
                <w:noProof/>
              </w:rPr>
              <w:t>INTRODUCTION</w:t>
            </w:r>
            <w:r w:rsidR="00F5764B">
              <w:rPr>
                <w:noProof/>
                <w:webHidden/>
              </w:rPr>
              <w:tab/>
            </w:r>
            <w:r w:rsidR="00F5764B">
              <w:rPr>
                <w:noProof/>
                <w:webHidden/>
              </w:rPr>
              <w:fldChar w:fldCharType="begin"/>
            </w:r>
            <w:r w:rsidR="00F5764B">
              <w:rPr>
                <w:noProof/>
                <w:webHidden/>
              </w:rPr>
              <w:instrText xml:space="preserve"> PAGEREF _Toc14338804 \h </w:instrText>
            </w:r>
            <w:r w:rsidR="00F5764B">
              <w:rPr>
                <w:noProof/>
                <w:webHidden/>
              </w:rPr>
            </w:r>
            <w:r w:rsidR="00F5764B">
              <w:rPr>
                <w:noProof/>
                <w:webHidden/>
              </w:rPr>
              <w:fldChar w:fldCharType="separate"/>
            </w:r>
            <w:r w:rsidR="00F5764B">
              <w:rPr>
                <w:noProof/>
                <w:webHidden/>
              </w:rPr>
              <w:t>61</w:t>
            </w:r>
            <w:r w:rsidR="00F5764B">
              <w:rPr>
                <w:noProof/>
                <w:webHidden/>
              </w:rPr>
              <w:fldChar w:fldCharType="end"/>
            </w:r>
          </w:hyperlink>
        </w:p>
        <w:p w14:paraId="3D456EA5" w14:textId="7F77E0B4"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05" w:history="1">
            <w:r w:rsidR="00F5764B" w:rsidRPr="00551104">
              <w:rPr>
                <w:rStyle w:val="Hyperlink"/>
                <w:noProof/>
              </w:rPr>
              <w:t>Emergency Plan Distribution List</w:t>
            </w:r>
            <w:r w:rsidR="00F5764B">
              <w:rPr>
                <w:noProof/>
                <w:webHidden/>
              </w:rPr>
              <w:tab/>
            </w:r>
            <w:r w:rsidR="00F5764B">
              <w:rPr>
                <w:noProof/>
                <w:webHidden/>
              </w:rPr>
              <w:fldChar w:fldCharType="begin"/>
            </w:r>
            <w:r w:rsidR="00F5764B">
              <w:rPr>
                <w:noProof/>
                <w:webHidden/>
              </w:rPr>
              <w:instrText xml:space="preserve"> PAGEREF _Toc14338805 \h </w:instrText>
            </w:r>
            <w:r w:rsidR="00F5764B">
              <w:rPr>
                <w:noProof/>
                <w:webHidden/>
              </w:rPr>
            </w:r>
            <w:r w:rsidR="00F5764B">
              <w:rPr>
                <w:noProof/>
                <w:webHidden/>
              </w:rPr>
              <w:fldChar w:fldCharType="separate"/>
            </w:r>
            <w:r w:rsidR="00F5764B">
              <w:rPr>
                <w:noProof/>
                <w:webHidden/>
              </w:rPr>
              <w:t>61</w:t>
            </w:r>
            <w:r w:rsidR="00F5764B">
              <w:rPr>
                <w:noProof/>
                <w:webHidden/>
              </w:rPr>
              <w:fldChar w:fldCharType="end"/>
            </w:r>
          </w:hyperlink>
        </w:p>
        <w:p w14:paraId="2BB29000" w14:textId="238B5C5C"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06" w:history="1">
            <w:r w:rsidR="00F5764B" w:rsidRPr="00551104">
              <w:rPr>
                <w:rStyle w:val="Hyperlink"/>
                <w:noProof/>
              </w:rPr>
              <w:t>DEFINITION OF EMERGENCY CONDITION</w:t>
            </w:r>
            <w:r w:rsidR="00F5764B">
              <w:rPr>
                <w:noProof/>
                <w:webHidden/>
              </w:rPr>
              <w:tab/>
            </w:r>
            <w:r w:rsidR="00F5764B">
              <w:rPr>
                <w:noProof/>
                <w:webHidden/>
              </w:rPr>
              <w:fldChar w:fldCharType="begin"/>
            </w:r>
            <w:r w:rsidR="00F5764B">
              <w:rPr>
                <w:noProof/>
                <w:webHidden/>
              </w:rPr>
              <w:instrText xml:space="preserve"> PAGEREF _Toc14338806 \h </w:instrText>
            </w:r>
            <w:r w:rsidR="00F5764B">
              <w:rPr>
                <w:noProof/>
                <w:webHidden/>
              </w:rPr>
            </w:r>
            <w:r w:rsidR="00F5764B">
              <w:rPr>
                <w:noProof/>
                <w:webHidden/>
              </w:rPr>
              <w:fldChar w:fldCharType="separate"/>
            </w:r>
            <w:r w:rsidR="00F5764B">
              <w:rPr>
                <w:noProof/>
                <w:webHidden/>
              </w:rPr>
              <w:t>62</w:t>
            </w:r>
            <w:r w:rsidR="00F5764B">
              <w:rPr>
                <w:noProof/>
                <w:webHidden/>
              </w:rPr>
              <w:fldChar w:fldCharType="end"/>
            </w:r>
          </w:hyperlink>
        </w:p>
        <w:p w14:paraId="7C4B2497" w14:textId="3B78092E"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07" w:history="1">
            <w:r w:rsidR="00F5764B" w:rsidRPr="00551104">
              <w:rPr>
                <w:rStyle w:val="Hyperlink"/>
                <w:noProof/>
              </w:rPr>
              <w:t>EMERGENCY CALL LIST</w:t>
            </w:r>
            <w:r w:rsidR="00F5764B">
              <w:rPr>
                <w:noProof/>
                <w:webHidden/>
              </w:rPr>
              <w:tab/>
            </w:r>
            <w:r w:rsidR="00F5764B">
              <w:rPr>
                <w:noProof/>
                <w:webHidden/>
              </w:rPr>
              <w:fldChar w:fldCharType="begin"/>
            </w:r>
            <w:r w:rsidR="00F5764B">
              <w:rPr>
                <w:noProof/>
                <w:webHidden/>
              </w:rPr>
              <w:instrText xml:space="preserve"> PAGEREF _Toc14338807 \h </w:instrText>
            </w:r>
            <w:r w:rsidR="00F5764B">
              <w:rPr>
                <w:noProof/>
                <w:webHidden/>
              </w:rPr>
            </w:r>
            <w:r w:rsidR="00F5764B">
              <w:rPr>
                <w:noProof/>
                <w:webHidden/>
              </w:rPr>
              <w:fldChar w:fldCharType="separate"/>
            </w:r>
            <w:r w:rsidR="00F5764B">
              <w:rPr>
                <w:noProof/>
                <w:webHidden/>
              </w:rPr>
              <w:t>62</w:t>
            </w:r>
            <w:r w:rsidR="00F5764B">
              <w:rPr>
                <w:noProof/>
                <w:webHidden/>
              </w:rPr>
              <w:fldChar w:fldCharType="end"/>
            </w:r>
          </w:hyperlink>
        </w:p>
        <w:p w14:paraId="69C7B7D4" w14:textId="5E6A0BBC"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08" w:history="1">
            <w:r w:rsidR="00F5764B" w:rsidRPr="00551104">
              <w:rPr>
                <w:rStyle w:val="Hyperlink"/>
                <w:noProof/>
              </w:rPr>
              <w:t>REPORTING REQUIREMENTS</w:t>
            </w:r>
            <w:r w:rsidR="00F5764B">
              <w:rPr>
                <w:noProof/>
                <w:webHidden/>
              </w:rPr>
              <w:tab/>
            </w:r>
            <w:r w:rsidR="00F5764B">
              <w:rPr>
                <w:noProof/>
                <w:webHidden/>
              </w:rPr>
              <w:fldChar w:fldCharType="begin"/>
            </w:r>
            <w:r w:rsidR="00F5764B">
              <w:rPr>
                <w:noProof/>
                <w:webHidden/>
              </w:rPr>
              <w:instrText xml:space="preserve"> PAGEREF _Toc14338808 \h </w:instrText>
            </w:r>
            <w:r w:rsidR="00F5764B">
              <w:rPr>
                <w:noProof/>
                <w:webHidden/>
              </w:rPr>
            </w:r>
            <w:r w:rsidR="00F5764B">
              <w:rPr>
                <w:noProof/>
                <w:webHidden/>
              </w:rPr>
              <w:fldChar w:fldCharType="separate"/>
            </w:r>
            <w:r w:rsidR="00F5764B">
              <w:rPr>
                <w:noProof/>
                <w:webHidden/>
              </w:rPr>
              <w:t>63</w:t>
            </w:r>
            <w:r w:rsidR="00F5764B">
              <w:rPr>
                <w:noProof/>
                <w:webHidden/>
              </w:rPr>
              <w:fldChar w:fldCharType="end"/>
            </w:r>
          </w:hyperlink>
        </w:p>
        <w:p w14:paraId="2DE42D56" w14:textId="2A4A8D4C"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09" w:history="1">
            <w:r w:rsidR="00F5764B" w:rsidRPr="00551104">
              <w:rPr>
                <w:rStyle w:val="Hyperlink"/>
                <w:noProof/>
              </w:rPr>
              <w:t>ADDITIONAL HELP LIST</w:t>
            </w:r>
            <w:r w:rsidR="00F5764B">
              <w:rPr>
                <w:noProof/>
                <w:webHidden/>
              </w:rPr>
              <w:tab/>
            </w:r>
            <w:r w:rsidR="00F5764B">
              <w:rPr>
                <w:noProof/>
                <w:webHidden/>
              </w:rPr>
              <w:fldChar w:fldCharType="begin"/>
            </w:r>
            <w:r w:rsidR="00F5764B">
              <w:rPr>
                <w:noProof/>
                <w:webHidden/>
              </w:rPr>
              <w:instrText xml:space="preserve"> PAGEREF _Toc14338809 \h </w:instrText>
            </w:r>
            <w:r w:rsidR="00F5764B">
              <w:rPr>
                <w:noProof/>
                <w:webHidden/>
              </w:rPr>
            </w:r>
            <w:r w:rsidR="00F5764B">
              <w:rPr>
                <w:noProof/>
                <w:webHidden/>
              </w:rPr>
              <w:fldChar w:fldCharType="separate"/>
            </w:r>
            <w:r w:rsidR="00F5764B">
              <w:rPr>
                <w:noProof/>
                <w:webHidden/>
              </w:rPr>
              <w:t>64</w:t>
            </w:r>
            <w:r w:rsidR="00F5764B">
              <w:rPr>
                <w:noProof/>
                <w:webHidden/>
              </w:rPr>
              <w:fldChar w:fldCharType="end"/>
            </w:r>
          </w:hyperlink>
        </w:p>
        <w:p w14:paraId="25AC169C" w14:textId="3221B893"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10" w:history="1">
            <w:r w:rsidR="00F5764B" w:rsidRPr="00551104">
              <w:rPr>
                <w:rStyle w:val="Hyperlink"/>
                <w:noProof/>
              </w:rPr>
              <w:t>FAILURE OR EMERGENCY ON DALTON UTILITIES SUPPLY PIPELINE</w:t>
            </w:r>
            <w:r w:rsidR="00F5764B">
              <w:rPr>
                <w:noProof/>
                <w:webHidden/>
              </w:rPr>
              <w:tab/>
            </w:r>
            <w:r w:rsidR="00F5764B">
              <w:rPr>
                <w:noProof/>
                <w:webHidden/>
              </w:rPr>
              <w:fldChar w:fldCharType="begin"/>
            </w:r>
            <w:r w:rsidR="00F5764B">
              <w:rPr>
                <w:noProof/>
                <w:webHidden/>
              </w:rPr>
              <w:instrText xml:space="preserve"> PAGEREF _Toc14338810 \h </w:instrText>
            </w:r>
            <w:r w:rsidR="00F5764B">
              <w:rPr>
                <w:noProof/>
                <w:webHidden/>
              </w:rPr>
            </w:r>
            <w:r w:rsidR="00F5764B">
              <w:rPr>
                <w:noProof/>
                <w:webHidden/>
              </w:rPr>
              <w:fldChar w:fldCharType="separate"/>
            </w:r>
            <w:r w:rsidR="00F5764B">
              <w:rPr>
                <w:noProof/>
                <w:webHidden/>
              </w:rPr>
              <w:t>64</w:t>
            </w:r>
            <w:r w:rsidR="00F5764B">
              <w:rPr>
                <w:noProof/>
                <w:webHidden/>
              </w:rPr>
              <w:fldChar w:fldCharType="end"/>
            </w:r>
          </w:hyperlink>
        </w:p>
        <w:p w14:paraId="55EC1465" w14:textId="19117381"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11" w:history="1">
            <w:r w:rsidR="00F5764B" w:rsidRPr="00551104">
              <w:rPr>
                <w:rStyle w:val="Hyperlink"/>
                <w:noProof/>
              </w:rPr>
              <w:t>EMERGENCY AT MASTER METER OR REGULATOR STATION</w:t>
            </w:r>
            <w:r w:rsidR="00F5764B">
              <w:rPr>
                <w:noProof/>
                <w:webHidden/>
              </w:rPr>
              <w:tab/>
            </w:r>
            <w:r w:rsidR="00F5764B">
              <w:rPr>
                <w:noProof/>
                <w:webHidden/>
              </w:rPr>
              <w:fldChar w:fldCharType="begin"/>
            </w:r>
            <w:r w:rsidR="00F5764B">
              <w:rPr>
                <w:noProof/>
                <w:webHidden/>
              </w:rPr>
              <w:instrText xml:space="preserve"> PAGEREF _Toc14338811 \h </w:instrText>
            </w:r>
            <w:r w:rsidR="00F5764B">
              <w:rPr>
                <w:noProof/>
                <w:webHidden/>
              </w:rPr>
            </w:r>
            <w:r w:rsidR="00F5764B">
              <w:rPr>
                <w:noProof/>
                <w:webHidden/>
              </w:rPr>
              <w:fldChar w:fldCharType="separate"/>
            </w:r>
            <w:r w:rsidR="00F5764B">
              <w:rPr>
                <w:noProof/>
                <w:webHidden/>
              </w:rPr>
              <w:t>65</w:t>
            </w:r>
            <w:r w:rsidR="00F5764B">
              <w:rPr>
                <w:noProof/>
                <w:webHidden/>
              </w:rPr>
              <w:fldChar w:fldCharType="end"/>
            </w:r>
          </w:hyperlink>
        </w:p>
        <w:p w14:paraId="5CD74998" w14:textId="76993005"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12" w:history="1">
            <w:r w:rsidR="00F5764B" w:rsidRPr="00551104">
              <w:rPr>
                <w:rStyle w:val="Hyperlink"/>
                <w:noProof/>
              </w:rPr>
              <w:t>FAILURE OR EMERGENCY ON DISTRIBUTION SYSTEM</w:t>
            </w:r>
            <w:r w:rsidR="00F5764B">
              <w:rPr>
                <w:noProof/>
                <w:webHidden/>
              </w:rPr>
              <w:tab/>
            </w:r>
            <w:r w:rsidR="00F5764B">
              <w:rPr>
                <w:noProof/>
                <w:webHidden/>
              </w:rPr>
              <w:fldChar w:fldCharType="begin"/>
            </w:r>
            <w:r w:rsidR="00F5764B">
              <w:rPr>
                <w:noProof/>
                <w:webHidden/>
              </w:rPr>
              <w:instrText xml:space="preserve"> PAGEREF _Toc14338812 \h </w:instrText>
            </w:r>
            <w:r w:rsidR="00F5764B">
              <w:rPr>
                <w:noProof/>
                <w:webHidden/>
              </w:rPr>
            </w:r>
            <w:r w:rsidR="00F5764B">
              <w:rPr>
                <w:noProof/>
                <w:webHidden/>
              </w:rPr>
              <w:fldChar w:fldCharType="separate"/>
            </w:r>
            <w:r w:rsidR="00F5764B">
              <w:rPr>
                <w:noProof/>
                <w:webHidden/>
              </w:rPr>
              <w:t>65</w:t>
            </w:r>
            <w:r w:rsidR="00F5764B">
              <w:rPr>
                <w:noProof/>
                <w:webHidden/>
              </w:rPr>
              <w:fldChar w:fldCharType="end"/>
            </w:r>
          </w:hyperlink>
        </w:p>
        <w:p w14:paraId="4A2F436E" w14:textId="6FB0D5F6"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13" w:history="1">
            <w:r w:rsidR="00F5764B" w:rsidRPr="00551104">
              <w:rPr>
                <w:rStyle w:val="Hyperlink"/>
                <w:noProof/>
              </w:rPr>
              <w:t>GAS LEAK: INSIDE BUILDING</w:t>
            </w:r>
            <w:r w:rsidR="00F5764B">
              <w:rPr>
                <w:noProof/>
                <w:webHidden/>
              </w:rPr>
              <w:tab/>
            </w:r>
            <w:r w:rsidR="00F5764B">
              <w:rPr>
                <w:noProof/>
                <w:webHidden/>
              </w:rPr>
              <w:fldChar w:fldCharType="begin"/>
            </w:r>
            <w:r w:rsidR="00F5764B">
              <w:rPr>
                <w:noProof/>
                <w:webHidden/>
              </w:rPr>
              <w:instrText xml:space="preserve"> PAGEREF _Toc14338813 \h </w:instrText>
            </w:r>
            <w:r w:rsidR="00F5764B">
              <w:rPr>
                <w:noProof/>
                <w:webHidden/>
              </w:rPr>
            </w:r>
            <w:r w:rsidR="00F5764B">
              <w:rPr>
                <w:noProof/>
                <w:webHidden/>
              </w:rPr>
              <w:fldChar w:fldCharType="separate"/>
            </w:r>
            <w:r w:rsidR="00F5764B">
              <w:rPr>
                <w:noProof/>
                <w:webHidden/>
              </w:rPr>
              <w:t>67</w:t>
            </w:r>
            <w:r w:rsidR="00F5764B">
              <w:rPr>
                <w:noProof/>
                <w:webHidden/>
              </w:rPr>
              <w:fldChar w:fldCharType="end"/>
            </w:r>
          </w:hyperlink>
        </w:p>
        <w:p w14:paraId="123AAC6E" w14:textId="2992C241"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14" w:history="1">
            <w:r w:rsidR="00F5764B" w:rsidRPr="00551104">
              <w:rPr>
                <w:rStyle w:val="Hyperlink"/>
                <w:noProof/>
              </w:rPr>
              <w:t>GAS LEAKS OUTSIDE</w:t>
            </w:r>
            <w:r w:rsidR="00F5764B">
              <w:rPr>
                <w:noProof/>
                <w:webHidden/>
              </w:rPr>
              <w:tab/>
            </w:r>
            <w:r w:rsidR="00F5764B">
              <w:rPr>
                <w:noProof/>
                <w:webHidden/>
              </w:rPr>
              <w:fldChar w:fldCharType="begin"/>
            </w:r>
            <w:r w:rsidR="00F5764B">
              <w:rPr>
                <w:noProof/>
                <w:webHidden/>
              </w:rPr>
              <w:instrText xml:space="preserve"> PAGEREF _Toc14338814 \h </w:instrText>
            </w:r>
            <w:r w:rsidR="00F5764B">
              <w:rPr>
                <w:noProof/>
                <w:webHidden/>
              </w:rPr>
            </w:r>
            <w:r w:rsidR="00F5764B">
              <w:rPr>
                <w:noProof/>
                <w:webHidden/>
              </w:rPr>
              <w:fldChar w:fldCharType="separate"/>
            </w:r>
            <w:r w:rsidR="00F5764B">
              <w:rPr>
                <w:noProof/>
                <w:webHidden/>
              </w:rPr>
              <w:t>68</w:t>
            </w:r>
            <w:r w:rsidR="00F5764B">
              <w:rPr>
                <w:noProof/>
                <w:webHidden/>
              </w:rPr>
              <w:fldChar w:fldCharType="end"/>
            </w:r>
          </w:hyperlink>
        </w:p>
        <w:p w14:paraId="6FF5A6CA" w14:textId="17E525D2"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15" w:history="1">
            <w:r w:rsidR="00F5764B" w:rsidRPr="00551104">
              <w:rPr>
                <w:rStyle w:val="Hyperlink"/>
                <w:noProof/>
              </w:rPr>
              <w:t>RESTORATION OF SERVICE AFTER OUTAGE</w:t>
            </w:r>
            <w:r w:rsidR="00F5764B">
              <w:rPr>
                <w:noProof/>
                <w:webHidden/>
              </w:rPr>
              <w:tab/>
            </w:r>
            <w:r w:rsidR="00F5764B">
              <w:rPr>
                <w:noProof/>
                <w:webHidden/>
              </w:rPr>
              <w:fldChar w:fldCharType="begin"/>
            </w:r>
            <w:r w:rsidR="00F5764B">
              <w:rPr>
                <w:noProof/>
                <w:webHidden/>
              </w:rPr>
              <w:instrText xml:space="preserve"> PAGEREF _Toc14338815 \h </w:instrText>
            </w:r>
            <w:r w:rsidR="00F5764B">
              <w:rPr>
                <w:noProof/>
                <w:webHidden/>
              </w:rPr>
            </w:r>
            <w:r w:rsidR="00F5764B">
              <w:rPr>
                <w:noProof/>
                <w:webHidden/>
              </w:rPr>
              <w:fldChar w:fldCharType="separate"/>
            </w:r>
            <w:r w:rsidR="00F5764B">
              <w:rPr>
                <w:noProof/>
                <w:webHidden/>
              </w:rPr>
              <w:t>68</w:t>
            </w:r>
            <w:r w:rsidR="00F5764B">
              <w:rPr>
                <w:noProof/>
                <w:webHidden/>
              </w:rPr>
              <w:fldChar w:fldCharType="end"/>
            </w:r>
          </w:hyperlink>
        </w:p>
        <w:p w14:paraId="3E0C8161" w14:textId="41E089A9" w:rsidR="00F5764B" w:rsidRDefault="000148C1">
          <w:pPr>
            <w:pStyle w:val="TOC3"/>
            <w:tabs>
              <w:tab w:val="right" w:leader="dot" w:pos="9350"/>
            </w:tabs>
            <w:rPr>
              <w:rFonts w:eastAsiaTheme="minorEastAsia"/>
              <w:i w:val="0"/>
              <w:iCs w:val="0"/>
              <w:noProof/>
              <w:sz w:val="22"/>
              <w:szCs w:val="22"/>
            </w:rPr>
          </w:pPr>
          <w:hyperlink w:anchor="_Toc14338816" w:history="1">
            <w:r w:rsidR="00F5764B" w:rsidRPr="00551104">
              <w:rPr>
                <w:rStyle w:val="Hyperlink"/>
                <w:b/>
                <w:noProof/>
              </w:rPr>
              <w:t>OPERATION OF VALVES</w:t>
            </w:r>
            <w:r w:rsidR="00F5764B">
              <w:rPr>
                <w:noProof/>
                <w:webHidden/>
              </w:rPr>
              <w:tab/>
            </w:r>
            <w:r w:rsidR="00F5764B">
              <w:rPr>
                <w:noProof/>
                <w:webHidden/>
              </w:rPr>
              <w:fldChar w:fldCharType="begin"/>
            </w:r>
            <w:r w:rsidR="00F5764B">
              <w:rPr>
                <w:noProof/>
                <w:webHidden/>
              </w:rPr>
              <w:instrText xml:space="preserve"> PAGEREF _Toc14338816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00CC3298" w14:textId="24DE30F4"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17" w:history="1">
            <w:r w:rsidR="00F5764B" w:rsidRPr="00551104">
              <w:rPr>
                <w:rStyle w:val="Hyperlink"/>
                <w:noProof/>
              </w:rPr>
              <w:t>EMERGENCY GAS VALVE LIST</w:t>
            </w:r>
            <w:r w:rsidR="00F5764B">
              <w:rPr>
                <w:noProof/>
                <w:webHidden/>
              </w:rPr>
              <w:tab/>
            </w:r>
            <w:r w:rsidR="00F5764B">
              <w:rPr>
                <w:noProof/>
                <w:webHidden/>
              </w:rPr>
              <w:fldChar w:fldCharType="begin"/>
            </w:r>
            <w:r w:rsidR="00F5764B">
              <w:rPr>
                <w:noProof/>
                <w:webHidden/>
              </w:rPr>
              <w:instrText xml:space="preserve"> PAGEREF _Toc14338817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34BDA838" w14:textId="72A5DD0A" w:rsidR="00F5764B" w:rsidRDefault="000148C1">
          <w:pPr>
            <w:pStyle w:val="TOC3"/>
            <w:tabs>
              <w:tab w:val="right" w:leader="dot" w:pos="9350"/>
            </w:tabs>
            <w:rPr>
              <w:rFonts w:eastAsiaTheme="minorEastAsia"/>
              <w:i w:val="0"/>
              <w:iCs w:val="0"/>
              <w:noProof/>
              <w:sz w:val="22"/>
              <w:szCs w:val="22"/>
            </w:rPr>
          </w:pPr>
          <w:hyperlink w:anchor="_Toc14338818" w:history="1">
            <w:r w:rsidR="00F5764B" w:rsidRPr="00551104">
              <w:rPr>
                <w:rStyle w:val="Hyperlink"/>
                <w:rFonts w:cs="Arial"/>
                <w:b/>
                <w:noProof/>
              </w:rPr>
              <w:t>Campus Master Meter Valve</w:t>
            </w:r>
            <w:r w:rsidR="00F5764B">
              <w:rPr>
                <w:noProof/>
                <w:webHidden/>
              </w:rPr>
              <w:tab/>
            </w:r>
            <w:r w:rsidR="00F5764B">
              <w:rPr>
                <w:noProof/>
                <w:webHidden/>
              </w:rPr>
              <w:fldChar w:fldCharType="begin"/>
            </w:r>
            <w:r w:rsidR="00F5764B">
              <w:rPr>
                <w:noProof/>
                <w:webHidden/>
              </w:rPr>
              <w:instrText xml:space="preserve"> PAGEREF _Toc14338818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6AEB2C42" w14:textId="2899E6A4" w:rsidR="00F5764B" w:rsidRDefault="000148C1">
          <w:pPr>
            <w:pStyle w:val="TOC3"/>
            <w:tabs>
              <w:tab w:val="right" w:leader="dot" w:pos="9350"/>
            </w:tabs>
            <w:rPr>
              <w:rFonts w:eastAsiaTheme="minorEastAsia"/>
              <w:i w:val="0"/>
              <w:iCs w:val="0"/>
              <w:noProof/>
              <w:sz w:val="22"/>
              <w:szCs w:val="22"/>
            </w:rPr>
          </w:pPr>
          <w:hyperlink w:anchor="_Toc14338819" w:history="1">
            <w:r w:rsidR="00F5764B" w:rsidRPr="00551104">
              <w:rPr>
                <w:rStyle w:val="Hyperlink"/>
                <w:b/>
                <w:noProof/>
              </w:rPr>
              <w:t>Maintenance Building</w:t>
            </w:r>
            <w:r w:rsidR="00F5764B">
              <w:rPr>
                <w:noProof/>
                <w:webHidden/>
              </w:rPr>
              <w:tab/>
            </w:r>
            <w:r w:rsidR="00F5764B">
              <w:rPr>
                <w:noProof/>
                <w:webHidden/>
              </w:rPr>
              <w:fldChar w:fldCharType="begin"/>
            </w:r>
            <w:r w:rsidR="00F5764B">
              <w:rPr>
                <w:noProof/>
                <w:webHidden/>
              </w:rPr>
              <w:instrText xml:space="preserve"> PAGEREF _Toc14338819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5B0DC2FE" w14:textId="3B46B8FE" w:rsidR="00F5764B" w:rsidRDefault="000148C1">
          <w:pPr>
            <w:pStyle w:val="TOC3"/>
            <w:tabs>
              <w:tab w:val="right" w:leader="dot" w:pos="9350"/>
            </w:tabs>
            <w:rPr>
              <w:rFonts w:eastAsiaTheme="minorEastAsia"/>
              <w:i w:val="0"/>
              <w:iCs w:val="0"/>
              <w:noProof/>
              <w:sz w:val="22"/>
              <w:szCs w:val="22"/>
            </w:rPr>
          </w:pPr>
          <w:hyperlink w:anchor="_Toc14338820" w:history="1">
            <w:r w:rsidR="00F5764B" w:rsidRPr="00551104">
              <w:rPr>
                <w:rStyle w:val="Hyperlink"/>
                <w:b/>
                <w:noProof/>
              </w:rPr>
              <w:t>Gymnasium</w:t>
            </w:r>
            <w:r w:rsidR="00F5764B">
              <w:rPr>
                <w:noProof/>
                <w:webHidden/>
              </w:rPr>
              <w:tab/>
            </w:r>
            <w:r w:rsidR="00F5764B">
              <w:rPr>
                <w:noProof/>
                <w:webHidden/>
              </w:rPr>
              <w:fldChar w:fldCharType="begin"/>
            </w:r>
            <w:r w:rsidR="00F5764B">
              <w:rPr>
                <w:noProof/>
                <w:webHidden/>
              </w:rPr>
              <w:instrText xml:space="preserve"> PAGEREF _Toc14338820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39FE78CB" w14:textId="1E181D0B" w:rsidR="00F5764B" w:rsidRDefault="000148C1">
          <w:pPr>
            <w:pStyle w:val="TOC3"/>
            <w:tabs>
              <w:tab w:val="right" w:leader="dot" w:pos="9350"/>
            </w:tabs>
            <w:rPr>
              <w:rFonts w:eastAsiaTheme="minorEastAsia"/>
              <w:i w:val="0"/>
              <w:iCs w:val="0"/>
              <w:noProof/>
              <w:sz w:val="22"/>
              <w:szCs w:val="22"/>
            </w:rPr>
          </w:pPr>
          <w:hyperlink w:anchor="_Toc14338821" w:history="1">
            <w:r w:rsidR="00F5764B" w:rsidRPr="00551104">
              <w:rPr>
                <w:rStyle w:val="Hyperlink"/>
                <w:b/>
                <w:noProof/>
              </w:rPr>
              <w:t>Library</w:t>
            </w:r>
            <w:r w:rsidR="00F5764B">
              <w:rPr>
                <w:noProof/>
                <w:webHidden/>
              </w:rPr>
              <w:tab/>
            </w:r>
            <w:r w:rsidR="00F5764B">
              <w:rPr>
                <w:noProof/>
                <w:webHidden/>
              </w:rPr>
              <w:fldChar w:fldCharType="begin"/>
            </w:r>
            <w:r w:rsidR="00F5764B">
              <w:rPr>
                <w:noProof/>
                <w:webHidden/>
              </w:rPr>
              <w:instrText xml:space="preserve"> PAGEREF _Toc14338821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726CDA83" w14:textId="5E0406E0" w:rsidR="00F5764B" w:rsidRDefault="000148C1">
          <w:pPr>
            <w:pStyle w:val="TOC3"/>
            <w:tabs>
              <w:tab w:val="right" w:leader="dot" w:pos="9350"/>
            </w:tabs>
            <w:rPr>
              <w:rFonts w:eastAsiaTheme="minorEastAsia"/>
              <w:i w:val="0"/>
              <w:iCs w:val="0"/>
              <w:noProof/>
              <w:sz w:val="22"/>
              <w:szCs w:val="22"/>
            </w:rPr>
          </w:pPr>
          <w:hyperlink w:anchor="_Toc14338822" w:history="1">
            <w:r w:rsidR="00F5764B" w:rsidRPr="00551104">
              <w:rPr>
                <w:rStyle w:val="Hyperlink"/>
                <w:b/>
                <w:noProof/>
              </w:rPr>
              <w:t>Westcott Building</w:t>
            </w:r>
            <w:r w:rsidR="00F5764B">
              <w:rPr>
                <w:noProof/>
                <w:webHidden/>
              </w:rPr>
              <w:tab/>
            </w:r>
            <w:r w:rsidR="00F5764B">
              <w:rPr>
                <w:noProof/>
                <w:webHidden/>
              </w:rPr>
              <w:fldChar w:fldCharType="begin"/>
            </w:r>
            <w:r w:rsidR="00F5764B">
              <w:rPr>
                <w:noProof/>
                <w:webHidden/>
              </w:rPr>
              <w:instrText xml:space="preserve"> PAGEREF _Toc14338822 \h </w:instrText>
            </w:r>
            <w:r w:rsidR="00F5764B">
              <w:rPr>
                <w:noProof/>
                <w:webHidden/>
              </w:rPr>
            </w:r>
            <w:r w:rsidR="00F5764B">
              <w:rPr>
                <w:noProof/>
                <w:webHidden/>
              </w:rPr>
              <w:fldChar w:fldCharType="separate"/>
            </w:r>
            <w:r w:rsidR="00F5764B">
              <w:rPr>
                <w:noProof/>
                <w:webHidden/>
              </w:rPr>
              <w:t>69</w:t>
            </w:r>
            <w:r w:rsidR="00F5764B">
              <w:rPr>
                <w:noProof/>
                <w:webHidden/>
              </w:rPr>
              <w:fldChar w:fldCharType="end"/>
            </w:r>
          </w:hyperlink>
        </w:p>
        <w:p w14:paraId="5507BA77" w14:textId="72FAD05D" w:rsidR="00F5764B" w:rsidRDefault="000148C1">
          <w:pPr>
            <w:pStyle w:val="TOC3"/>
            <w:tabs>
              <w:tab w:val="right" w:leader="dot" w:pos="9350"/>
            </w:tabs>
            <w:rPr>
              <w:rFonts w:eastAsiaTheme="minorEastAsia"/>
              <w:i w:val="0"/>
              <w:iCs w:val="0"/>
              <w:noProof/>
              <w:sz w:val="22"/>
              <w:szCs w:val="22"/>
            </w:rPr>
          </w:pPr>
          <w:hyperlink w:anchor="_Toc14338823" w:history="1">
            <w:r w:rsidR="00F5764B" w:rsidRPr="00551104">
              <w:rPr>
                <w:rStyle w:val="Hyperlink"/>
                <w:b/>
                <w:noProof/>
              </w:rPr>
              <w:t>Student Center Building</w:t>
            </w:r>
            <w:r w:rsidR="00F5764B">
              <w:rPr>
                <w:noProof/>
                <w:webHidden/>
              </w:rPr>
              <w:tab/>
            </w:r>
            <w:r w:rsidR="00F5764B">
              <w:rPr>
                <w:noProof/>
                <w:webHidden/>
              </w:rPr>
              <w:fldChar w:fldCharType="begin"/>
            </w:r>
            <w:r w:rsidR="00F5764B">
              <w:rPr>
                <w:noProof/>
                <w:webHidden/>
              </w:rPr>
              <w:instrText xml:space="preserve"> PAGEREF _Toc14338823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24895035" w14:textId="35DB795A" w:rsidR="00F5764B" w:rsidRDefault="000148C1">
          <w:pPr>
            <w:pStyle w:val="TOC3"/>
            <w:tabs>
              <w:tab w:val="right" w:leader="dot" w:pos="9350"/>
            </w:tabs>
            <w:rPr>
              <w:rFonts w:eastAsiaTheme="minorEastAsia"/>
              <w:i w:val="0"/>
              <w:iCs w:val="0"/>
              <w:noProof/>
              <w:sz w:val="22"/>
              <w:szCs w:val="22"/>
            </w:rPr>
          </w:pPr>
          <w:hyperlink w:anchor="_Toc14338824" w:history="1">
            <w:r w:rsidR="00F5764B" w:rsidRPr="00551104">
              <w:rPr>
                <w:rStyle w:val="Hyperlink"/>
                <w:b/>
                <w:noProof/>
              </w:rPr>
              <w:t>Health Professions Building</w:t>
            </w:r>
            <w:r w:rsidR="00F5764B">
              <w:rPr>
                <w:noProof/>
                <w:webHidden/>
              </w:rPr>
              <w:tab/>
            </w:r>
            <w:r w:rsidR="00F5764B">
              <w:rPr>
                <w:noProof/>
                <w:webHidden/>
              </w:rPr>
              <w:fldChar w:fldCharType="begin"/>
            </w:r>
            <w:r w:rsidR="00F5764B">
              <w:rPr>
                <w:noProof/>
                <w:webHidden/>
              </w:rPr>
              <w:instrText xml:space="preserve"> PAGEREF _Toc14338824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42D6C716" w14:textId="502B96B4" w:rsidR="00F5764B" w:rsidRDefault="000148C1">
          <w:pPr>
            <w:pStyle w:val="TOC3"/>
            <w:tabs>
              <w:tab w:val="right" w:leader="dot" w:pos="9350"/>
            </w:tabs>
            <w:rPr>
              <w:rFonts w:eastAsiaTheme="minorEastAsia"/>
              <w:i w:val="0"/>
              <w:iCs w:val="0"/>
              <w:noProof/>
              <w:sz w:val="22"/>
              <w:szCs w:val="22"/>
            </w:rPr>
          </w:pPr>
          <w:hyperlink w:anchor="_Toc14338825" w:history="1">
            <w:r w:rsidR="00F5764B" w:rsidRPr="00551104">
              <w:rPr>
                <w:rStyle w:val="Hyperlink"/>
                <w:b/>
                <w:noProof/>
              </w:rPr>
              <w:t>Memorial Hall</w:t>
            </w:r>
            <w:r w:rsidR="00F5764B">
              <w:rPr>
                <w:noProof/>
                <w:webHidden/>
              </w:rPr>
              <w:tab/>
            </w:r>
            <w:r w:rsidR="00F5764B">
              <w:rPr>
                <w:noProof/>
                <w:webHidden/>
              </w:rPr>
              <w:fldChar w:fldCharType="begin"/>
            </w:r>
            <w:r w:rsidR="00F5764B">
              <w:rPr>
                <w:noProof/>
                <w:webHidden/>
              </w:rPr>
              <w:instrText xml:space="preserve"> PAGEREF _Toc14338825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44A07BEC" w14:textId="31BFD7DA" w:rsidR="00F5764B" w:rsidRDefault="000148C1">
          <w:pPr>
            <w:pStyle w:val="TOC3"/>
            <w:tabs>
              <w:tab w:val="right" w:leader="dot" w:pos="9350"/>
            </w:tabs>
            <w:rPr>
              <w:rFonts w:eastAsiaTheme="minorEastAsia"/>
              <w:i w:val="0"/>
              <w:iCs w:val="0"/>
              <w:noProof/>
              <w:sz w:val="22"/>
              <w:szCs w:val="22"/>
            </w:rPr>
          </w:pPr>
          <w:hyperlink w:anchor="_Toc14338826" w:history="1">
            <w:r w:rsidR="00F5764B" w:rsidRPr="00551104">
              <w:rPr>
                <w:rStyle w:val="Hyperlink"/>
                <w:b/>
                <w:noProof/>
              </w:rPr>
              <w:t>Liberal Arts Building</w:t>
            </w:r>
            <w:r w:rsidR="00F5764B">
              <w:rPr>
                <w:noProof/>
                <w:webHidden/>
              </w:rPr>
              <w:tab/>
            </w:r>
            <w:r w:rsidR="00F5764B">
              <w:rPr>
                <w:noProof/>
                <w:webHidden/>
              </w:rPr>
              <w:fldChar w:fldCharType="begin"/>
            </w:r>
            <w:r w:rsidR="00F5764B">
              <w:rPr>
                <w:noProof/>
                <w:webHidden/>
              </w:rPr>
              <w:instrText xml:space="preserve"> PAGEREF _Toc14338826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5BBED9E9" w14:textId="36E1D59D" w:rsidR="00F5764B" w:rsidRDefault="000148C1">
          <w:pPr>
            <w:pStyle w:val="TOC3"/>
            <w:tabs>
              <w:tab w:val="right" w:leader="dot" w:pos="9350"/>
            </w:tabs>
            <w:rPr>
              <w:rFonts w:eastAsiaTheme="minorEastAsia"/>
              <w:i w:val="0"/>
              <w:iCs w:val="0"/>
              <w:noProof/>
              <w:sz w:val="22"/>
              <w:szCs w:val="22"/>
            </w:rPr>
          </w:pPr>
          <w:hyperlink w:anchor="_Toc14338827" w:history="1">
            <w:r w:rsidR="00F5764B" w:rsidRPr="00551104">
              <w:rPr>
                <w:rStyle w:val="Hyperlink"/>
                <w:b/>
                <w:noProof/>
              </w:rPr>
              <w:t>Sequoya Hall</w:t>
            </w:r>
            <w:r w:rsidR="00F5764B">
              <w:rPr>
                <w:noProof/>
                <w:webHidden/>
              </w:rPr>
              <w:tab/>
            </w:r>
            <w:r w:rsidR="00F5764B">
              <w:rPr>
                <w:noProof/>
                <w:webHidden/>
              </w:rPr>
              <w:fldChar w:fldCharType="begin"/>
            </w:r>
            <w:r w:rsidR="00F5764B">
              <w:rPr>
                <w:noProof/>
                <w:webHidden/>
              </w:rPr>
              <w:instrText xml:space="preserve"> PAGEREF _Toc14338827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43BA9CEE" w14:textId="067FF667" w:rsidR="00F5764B" w:rsidRDefault="000148C1">
          <w:pPr>
            <w:pStyle w:val="TOC3"/>
            <w:tabs>
              <w:tab w:val="right" w:leader="dot" w:pos="9350"/>
            </w:tabs>
            <w:rPr>
              <w:rFonts w:eastAsiaTheme="minorEastAsia"/>
              <w:i w:val="0"/>
              <w:iCs w:val="0"/>
              <w:noProof/>
              <w:sz w:val="22"/>
              <w:szCs w:val="22"/>
            </w:rPr>
          </w:pPr>
          <w:hyperlink w:anchor="_Toc14338828" w:history="1">
            <w:r w:rsidR="00F5764B" w:rsidRPr="00551104">
              <w:rPr>
                <w:rStyle w:val="Hyperlink"/>
                <w:b/>
                <w:noProof/>
              </w:rPr>
              <w:t>Mashburn Hall</w:t>
            </w:r>
            <w:r w:rsidR="00F5764B">
              <w:rPr>
                <w:noProof/>
                <w:webHidden/>
              </w:rPr>
              <w:tab/>
            </w:r>
            <w:r w:rsidR="00F5764B">
              <w:rPr>
                <w:noProof/>
                <w:webHidden/>
              </w:rPr>
              <w:fldChar w:fldCharType="begin"/>
            </w:r>
            <w:r w:rsidR="00F5764B">
              <w:rPr>
                <w:noProof/>
                <w:webHidden/>
              </w:rPr>
              <w:instrText xml:space="preserve"> PAGEREF _Toc14338828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692335C4" w14:textId="54203ED2" w:rsidR="00F5764B" w:rsidRDefault="000148C1">
          <w:pPr>
            <w:pStyle w:val="TOC3"/>
            <w:tabs>
              <w:tab w:val="right" w:leader="dot" w:pos="9350"/>
            </w:tabs>
            <w:rPr>
              <w:rFonts w:eastAsiaTheme="minorEastAsia"/>
              <w:i w:val="0"/>
              <w:iCs w:val="0"/>
              <w:noProof/>
              <w:sz w:val="22"/>
              <w:szCs w:val="22"/>
            </w:rPr>
          </w:pPr>
          <w:hyperlink w:anchor="_Toc14338829" w:history="1">
            <w:r w:rsidR="00F5764B" w:rsidRPr="00551104">
              <w:rPr>
                <w:rStyle w:val="Hyperlink"/>
                <w:b/>
                <w:noProof/>
              </w:rPr>
              <w:t>Peeples Hall</w:t>
            </w:r>
            <w:r w:rsidR="00F5764B">
              <w:rPr>
                <w:noProof/>
                <w:webHidden/>
              </w:rPr>
              <w:tab/>
            </w:r>
            <w:r w:rsidR="00F5764B">
              <w:rPr>
                <w:noProof/>
                <w:webHidden/>
              </w:rPr>
              <w:fldChar w:fldCharType="begin"/>
            </w:r>
            <w:r w:rsidR="00F5764B">
              <w:rPr>
                <w:noProof/>
                <w:webHidden/>
              </w:rPr>
              <w:instrText xml:space="preserve"> PAGEREF _Toc14338829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06D2A235" w14:textId="67905719"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0" w:history="1">
            <w:r w:rsidR="00F5764B" w:rsidRPr="00551104">
              <w:rPr>
                <w:rStyle w:val="Hyperlink"/>
                <w:noProof/>
              </w:rPr>
              <w:t>RESPONDING TO GAS LEAK REPORTS</w:t>
            </w:r>
            <w:r w:rsidR="00F5764B">
              <w:rPr>
                <w:noProof/>
                <w:webHidden/>
              </w:rPr>
              <w:tab/>
            </w:r>
            <w:r w:rsidR="00F5764B">
              <w:rPr>
                <w:noProof/>
                <w:webHidden/>
              </w:rPr>
              <w:fldChar w:fldCharType="begin"/>
            </w:r>
            <w:r w:rsidR="00F5764B">
              <w:rPr>
                <w:noProof/>
                <w:webHidden/>
              </w:rPr>
              <w:instrText xml:space="preserve"> PAGEREF _Toc14338830 \h </w:instrText>
            </w:r>
            <w:r w:rsidR="00F5764B">
              <w:rPr>
                <w:noProof/>
                <w:webHidden/>
              </w:rPr>
            </w:r>
            <w:r w:rsidR="00F5764B">
              <w:rPr>
                <w:noProof/>
                <w:webHidden/>
              </w:rPr>
              <w:fldChar w:fldCharType="separate"/>
            </w:r>
            <w:r w:rsidR="00F5764B">
              <w:rPr>
                <w:noProof/>
                <w:webHidden/>
              </w:rPr>
              <w:t>70</w:t>
            </w:r>
            <w:r w:rsidR="00F5764B">
              <w:rPr>
                <w:noProof/>
                <w:webHidden/>
              </w:rPr>
              <w:fldChar w:fldCharType="end"/>
            </w:r>
          </w:hyperlink>
        </w:p>
        <w:p w14:paraId="59A58459" w14:textId="41D4D836"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1" w:history="1">
            <w:r w:rsidR="00F5764B" w:rsidRPr="00551104">
              <w:rPr>
                <w:rStyle w:val="Hyperlink"/>
                <w:noProof/>
              </w:rPr>
              <w:t>REPORT ON EMERGENCY AND ACTIONS TAKEN</w:t>
            </w:r>
            <w:r w:rsidR="00F5764B">
              <w:rPr>
                <w:noProof/>
                <w:webHidden/>
              </w:rPr>
              <w:tab/>
            </w:r>
            <w:r w:rsidR="00F5764B">
              <w:rPr>
                <w:noProof/>
                <w:webHidden/>
              </w:rPr>
              <w:fldChar w:fldCharType="begin"/>
            </w:r>
            <w:r w:rsidR="00F5764B">
              <w:rPr>
                <w:noProof/>
                <w:webHidden/>
              </w:rPr>
              <w:instrText xml:space="preserve"> PAGEREF _Toc14338831 \h </w:instrText>
            </w:r>
            <w:r w:rsidR="00F5764B">
              <w:rPr>
                <w:noProof/>
                <w:webHidden/>
              </w:rPr>
            </w:r>
            <w:r w:rsidR="00F5764B">
              <w:rPr>
                <w:noProof/>
                <w:webHidden/>
              </w:rPr>
              <w:fldChar w:fldCharType="separate"/>
            </w:r>
            <w:r w:rsidR="00F5764B">
              <w:rPr>
                <w:noProof/>
                <w:webHidden/>
              </w:rPr>
              <w:t>71</w:t>
            </w:r>
            <w:r w:rsidR="00F5764B">
              <w:rPr>
                <w:noProof/>
                <w:webHidden/>
              </w:rPr>
              <w:fldChar w:fldCharType="end"/>
            </w:r>
          </w:hyperlink>
        </w:p>
        <w:p w14:paraId="3DD333E8" w14:textId="638B197E"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2" w:history="1">
            <w:r w:rsidR="00F5764B" w:rsidRPr="00551104">
              <w:rPr>
                <w:rStyle w:val="Hyperlink"/>
                <w:noProof/>
              </w:rPr>
              <w:t>PRESS RELEASES</w:t>
            </w:r>
            <w:r w:rsidR="00F5764B">
              <w:rPr>
                <w:noProof/>
                <w:webHidden/>
              </w:rPr>
              <w:tab/>
            </w:r>
            <w:r w:rsidR="00F5764B">
              <w:rPr>
                <w:noProof/>
                <w:webHidden/>
              </w:rPr>
              <w:fldChar w:fldCharType="begin"/>
            </w:r>
            <w:r w:rsidR="00F5764B">
              <w:rPr>
                <w:noProof/>
                <w:webHidden/>
              </w:rPr>
              <w:instrText xml:space="preserve"> PAGEREF _Toc14338832 \h </w:instrText>
            </w:r>
            <w:r w:rsidR="00F5764B">
              <w:rPr>
                <w:noProof/>
                <w:webHidden/>
              </w:rPr>
            </w:r>
            <w:r w:rsidR="00F5764B">
              <w:rPr>
                <w:noProof/>
                <w:webHidden/>
              </w:rPr>
              <w:fldChar w:fldCharType="separate"/>
            </w:r>
            <w:r w:rsidR="00F5764B">
              <w:rPr>
                <w:noProof/>
                <w:webHidden/>
              </w:rPr>
              <w:t>72</w:t>
            </w:r>
            <w:r w:rsidR="00F5764B">
              <w:rPr>
                <w:noProof/>
                <w:webHidden/>
              </w:rPr>
              <w:fldChar w:fldCharType="end"/>
            </w:r>
          </w:hyperlink>
        </w:p>
        <w:p w14:paraId="6A7B227F" w14:textId="37F83BCA"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3" w:history="1">
            <w:r w:rsidR="00F5764B" w:rsidRPr="00551104">
              <w:rPr>
                <w:rStyle w:val="Hyperlink"/>
                <w:noProof/>
              </w:rPr>
              <w:t>SAMPLE PRESS RELEASES TO BE USED AT OUTSET OF EMERGENCY</w:t>
            </w:r>
            <w:r w:rsidR="00F5764B">
              <w:rPr>
                <w:noProof/>
                <w:webHidden/>
              </w:rPr>
              <w:tab/>
            </w:r>
            <w:r w:rsidR="00F5764B">
              <w:rPr>
                <w:noProof/>
                <w:webHidden/>
              </w:rPr>
              <w:fldChar w:fldCharType="begin"/>
            </w:r>
            <w:r w:rsidR="00F5764B">
              <w:rPr>
                <w:noProof/>
                <w:webHidden/>
              </w:rPr>
              <w:instrText xml:space="preserve"> PAGEREF _Toc14338833 \h </w:instrText>
            </w:r>
            <w:r w:rsidR="00F5764B">
              <w:rPr>
                <w:noProof/>
                <w:webHidden/>
              </w:rPr>
            </w:r>
            <w:r w:rsidR="00F5764B">
              <w:rPr>
                <w:noProof/>
                <w:webHidden/>
              </w:rPr>
              <w:fldChar w:fldCharType="separate"/>
            </w:r>
            <w:r w:rsidR="00F5764B">
              <w:rPr>
                <w:noProof/>
                <w:webHidden/>
              </w:rPr>
              <w:t>72</w:t>
            </w:r>
            <w:r w:rsidR="00F5764B">
              <w:rPr>
                <w:noProof/>
                <w:webHidden/>
              </w:rPr>
              <w:fldChar w:fldCharType="end"/>
            </w:r>
          </w:hyperlink>
        </w:p>
        <w:p w14:paraId="10E74C77" w14:textId="27980CB7"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4" w:history="1">
            <w:r w:rsidR="00F5764B" w:rsidRPr="00551104">
              <w:rPr>
                <w:rStyle w:val="Hyperlink"/>
                <w:noProof/>
              </w:rPr>
              <w:t>Check List (MAJOR DISASTER)</w:t>
            </w:r>
            <w:r w:rsidR="00F5764B">
              <w:rPr>
                <w:noProof/>
                <w:webHidden/>
              </w:rPr>
              <w:tab/>
            </w:r>
            <w:r w:rsidR="00F5764B">
              <w:rPr>
                <w:noProof/>
                <w:webHidden/>
              </w:rPr>
              <w:fldChar w:fldCharType="begin"/>
            </w:r>
            <w:r w:rsidR="00F5764B">
              <w:rPr>
                <w:noProof/>
                <w:webHidden/>
              </w:rPr>
              <w:instrText xml:space="preserve"> PAGEREF _Toc14338834 \h </w:instrText>
            </w:r>
            <w:r w:rsidR="00F5764B">
              <w:rPr>
                <w:noProof/>
                <w:webHidden/>
              </w:rPr>
            </w:r>
            <w:r w:rsidR="00F5764B">
              <w:rPr>
                <w:noProof/>
                <w:webHidden/>
              </w:rPr>
              <w:fldChar w:fldCharType="separate"/>
            </w:r>
            <w:r w:rsidR="00F5764B">
              <w:rPr>
                <w:noProof/>
                <w:webHidden/>
              </w:rPr>
              <w:t>72</w:t>
            </w:r>
            <w:r w:rsidR="00F5764B">
              <w:rPr>
                <w:noProof/>
                <w:webHidden/>
              </w:rPr>
              <w:fldChar w:fldCharType="end"/>
            </w:r>
          </w:hyperlink>
        </w:p>
        <w:p w14:paraId="146D1B0B" w14:textId="680AB879"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5" w:history="1">
            <w:r w:rsidR="00F5764B" w:rsidRPr="00551104">
              <w:rPr>
                <w:rStyle w:val="Hyperlink"/>
                <w:noProof/>
              </w:rPr>
              <w:t>PHYSICAL PLANT EQUIPMENT LIST</w:t>
            </w:r>
            <w:r w:rsidR="00F5764B">
              <w:rPr>
                <w:noProof/>
                <w:webHidden/>
              </w:rPr>
              <w:tab/>
            </w:r>
            <w:r w:rsidR="00F5764B">
              <w:rPr>
                <w:noProof/>
                <w:webHidden/>
              </w:rPr>
              <w:fldChar w:fldCharType="begin"/>
            </w:r>
            <w:r w:rsidR="00F5764B">
              <w:rPr>
                <w:noProof/>
                <w:webHidden/>
              </w:rPr>
              <w:instrText xml:space="preserve"> PAGEREF _Toc14338835 \h </w:instrText>
            </w:r>
            <w:r w:rsidR="00F5764B">
              <w:rPr>
                <w:noProof/>
                <w:webHidden/>
              </w:rPr>
            </w:r>
            <w:r w:rsidR="00F5764B">
              <w:rPr>
                <w:noProof/>
                <w:webHidden/>
              </w:rPr>
              <w:fldChar w:fldCharType="separate"/>
            </w:r>
            <w:r w:rsidR="00F5764B">
              <w:rPr>
                <w:noProof/>
                <w:webHidden/>
              </w:rPr>
              <w:t>73</w:t>
            </w:r>
            <w:r w:rsidR="00F5764B">
              <w:rPr>
                <w:noProof/>
                <w:webHidden/>
              </w:rPr>
              <w:fldChar w:fldCharType="end"/>
            </w:r>
          </w:hyperlink>
        </w:p>
        <w:p w14:paraId="38B3361C" w14:textId="68BF9B07"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6" w:history="1">
            <w:r w:rsidR="00F5764B" w:rsidRPr="00551104">
              <w:rPr>
                <w:rStyle w:val="Hyperlink"/>
                <w:noProof/>
              </w:rPr>
              <w:t>EMERGENCY EQUIPMENT</w:t>
            </w:r>
            <w:r w:rsidR="00F5764B">
              <w:rPr>
                <w:noProof/>
                <w:webHidden/>
              </w:rPr>
              <w:tab/>
            </w:r>
            <w:r w:rsidR="00F5764B">
              <w:rPr>
                <w:noProof/>
                <w:webHidden/>
              </w:rPr>
              <w:fldChar w:fldCharType="begin"/>
            </w:r>
            <w:r w:rsidR="00F5764B">
              <w:rPr>
                <w:noProof/>
                <w:webHidden/>
              </w:rPr>
              <w:instrText xml:space="preserve"> PAGEREF _Toc14338836 \h </w:instrText>
            </w:r>
            <w:r w:rsidR="00F5764B">
              <w:rPr>
                <w:noProof/>
                <w:webHidden/>
              </w:rPr>
            </w:r>
            <w:r w:rsidR="00F5764B">
              <w:rPr>
                <w:noProof/>
                <w:webHidden/>
              </w:rPr>
              <w:fldChar w:fldCharType="separate"/>
            </w:r>
            <w:r w:rsidR="00F5764B">
              <w:rPr>
                <w:noProof/>
                <w:webHidden/>
              </w:rPr>
              <w:t>73</w:t>
            </w:r>
            <w:r w:rsidR="00F5764B">
              <w:rPr>
                <w:noProof/>
                <w:webHidden/>
              </w:rPr>
              <w:fldChar w:fldCharType="end"/>
            </w:r>
          </w:hyperlink>
        </w:p>
        <w:p w14:paraId="4E2FA417" w14:textId="596108EA"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7" w:history="1">
            <w:r w:rsidR="00F5764B" w:rsidRPr="00551104">
              <w:rPr>
                <w:rStyle w:val="Hyperlink"/>
                <w:noProof/>
              </w:rPr>
              <w:t>Public Safety Protocol</w:t>
            </w:r>
            <w:r w:rsidR="00F5764B">
              <w:rPr>
                <w:noProof/>
                <w:webHidden/>
              </w:rPr>
              <w:tab/>
            </w:r>
            <w:r w:rsidR="00F5764B">
              <w:rPr>
                <w:noProof/>
                <w:webHidden/>
              </w:rPr>
              <w:fldChar w:fldCharType="begin"/>
            </w:r>
            <w:r w:rsidR="00F5764B">
              <w:rPr>
                <w:noProof/>
                <w:webHidden/>
              </w:rPr>
              <w:instrText xml:space="preserve"> PAGEREF _Toc14338837 \h </w:instrText>
            </w:r>
            <w:r w:rsidR="00F5764B">
              <w:rPr>
                <w:noProof/>
                <w:webHidden/>
              </w:rPr>
            </w:r>
            <w:r w:rsidR="00F5764B">
              <w:rPr>
                <w:noProof/>
                <w:webHidden/>
              </w:rPr>
              <w:fldChar w:fldCharType="separate"/>
            </w:r>
            <w:r w:rsidR="00F5764B">
              <w:rPr>
                <w:noProof/>
                <w:webHidden/>
              </w:rPr>
              <w:t>74</w:t>
            </w:r>
            <w:r w:rsidR="00F5764B">
              <w:rPr>
                <w:noProof/>
                <w:webHidden/>
              </w:rPr>
              <w:fldChar w:fldCharType="end"/>
            </w:r>
          </w:hyperlink>
        </w:p>
        <w:p w14:paraId="14B6F0FB" w14:textId="0EABE235"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8" w:history="1">
            <w:r w:rsidR="00F5764B" w:rsidRPr="00551104">
              <w:rPr>
                <w:rStyle w:val="Hyperlink"/>
                <w:noProof/>
              </w:rPr>
              <w:t>EMPLOYEE TRAINING</w:t>
            </w:r>
            <w:r w:rsidR="00F5764B">
              <w:rPr>
                <w:noProof/>
                <w:webHidden/>
              </w:rPr>
              <w:tab/>
            </w:r>
            <w:r w:rsidR="00F5764B">
              <w:rPr>
                <w:noProof/>
                <w:webHidden/>
              </w:rPr>
              <w:fldChar w:fldCharType="begin"/>
            </w:r>
            <w:r w:rsidR="00F5764B">
              <w:rPr>
                <w:noProof/>
                <w:webHidden/>
              </w:rPr>
              <w:instrText xml:space="preserve"> PAGEREF _Toc14338838 \h </w:instrText>
            </w:r>
            <w:r w:rsidR="00F5764B">
              <w:rPr>
                <w:noProof/>
                <w:webHidden/>
              </w:rPr>
            </w:r>
            <w:r w:rsidR="00F5764B">
              <w:rPr>
                <w:noProof/>
                <w:webHidden/>
              </w:rPr>
              <w:fldChar w:fldCharType="separate"/>
            </w:r>
            <w:r w:rsidR="00F5764B">
              <w:rPr>
                <w:noProof/>
                <w:webHidden/>
              </w:rPr>
              <w:t>74</w:t>
            </w:r>
            <w:r w:rsidR="00F5764B">
              <w:rPr>
                <w:noProof/>
                <w:webHidden/>
              </w:rPr>
              <w:fldChar w:fldCharType="end"/>
            </w:r>
          </w:hyperlink>
        </w:p>
        <w:p w14:paraId="494792DE" w14:textId="1E1F6C30"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39" w:history="1">
            <w:r w:rsidR="00F5764B" w:rsidRPr="00551104">
              <w:rPr>
                <w:rStyle w:val="Hyperlink"/>
                <w:noProof/>
              </w:rPr>
              <w:t>PUBLIC EDUCATION</w:t>
            </w:r>
            <w:r w:rsidR="00F5764B">
              <w:rPr>
                <w:noProof/>
                <w:webHidden/>
              </w:rPr>
              <w:tab/>
            </w:r>
            <w:r w:rsidR="00F5764B">
              <w:rPr>
                <w:noProof/>
                <w:webHidden/>
              </w:rPr>
              <w:fldChar w:fldCharType="begin"/>
            </w:r>
            <w:r w:rsidR="00F5764B">
              <w:rPr>
                <w:noProof/>
                <w:webHidden/>
              </w:rPr>
              <w:instrText xml:space="preserve"> PAGEREF _Toc14338839 \h </w:instrText>
            </w:r>
            <w:r w:rsidR="00F5764B">
              <w:rPr>
                <w:noProof/>
                <w:webHidden/>
              </w:rPr>
            </w:r>
            <w:r w:rsidR="00F5764B">
              <w:rPr>
                <w:noProof/>
                <w:webHidden/>
              </w:rPr>
              <w:fldChar w:fldCharType="separate"/>
            </w:r>
            <w:r w:rsidR="00F5764B">
              <w:rPr>
                <w:noProof/>
                <w:webHidden/>
              </w:rPr>
              <w:t>75</w:t>
            </w:r>
            <w:r w:rsidR="00F5764B">
              <w:rPr>
                <w:noProof/>
                <w:webHidden/>
              </w:rPr>
              <w:fldChar w:fldCharType="end"/>
            </w:r>
          </w:hyperlink>
        </w:p>
        <w:p w14:paraId="59DA25A4" w14:textId="554BA97B"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40" w:history="1">
            <w:r w:rsidR="00F5764B" w:rsidRPr="00551104">
              <w:rPr>
                <w:rStyle w:val="Hyperlink"/>
                <w:noProof/>
              </w:rPr>
              <w:t>LIAISON WITH PUBLIC OFFICIALS</w:t>
            </w:r>
            <w:r w:rsidR="00F5764B">
              <w:rPr>
                <w:noProof/>
                <w:webHidden/>
              </w:rPr>
              <w:tab/>
            </w:r>
            <w:r w:rsidR="00F5764B">
              <w:rPr>
                <w:noProof/>
                <w:webHidden/>
              </w:rPr>
              <w:fldChar w:fldCharType="begin"/>
            </w:r>
            <w:r w:rsidR="00F5764B">
              <w:rPr>
                <w:noProof/>
                <w:webHidden/>
              </w:rPr>
              <w:instrText xml:space="preserve"> PAGEREF _Toc14338840 \h </w:instrText>
            </w:r>
            <w:r w:rsidR="00F5764B">
              <w:rPr>
                <w:noProof/>
                <w:webHidden/>
              </w:rPr>
            </w:r>
            <w:r w:rsidR="00F5764B">
              <w:rPr>
                <w:noProof/>
                <w:webHidden/>
              </w:rPr>
              <w:fldChar w:fldCharType="separate"/>
            </w:r>
            <w:r w:rsidR="00F5764B">
              <w:rPr>
                <w:noProof/>
                <w:webHidden/>
              </w:rPr>
              <w:t>75</w:t>
            </w:r>
            <w:r w:rsidR="00F5764B">
              <w:rPr>
                <w:noProof/>
                <w:webHidden/>
              </w:rPr>
              <w:fldChar w:fldCharType="end"/>
            </w:r>
          </w:hyperlink>
        </w:p>
        <w:p w14:paraId="20E2DA00" w14:textId="59DC34DA" w:rsidR="00F5764B" w:rsidRDefault="000148C1">
          <w:pPr>
            <w:pStyle w:val="TOC1"/>
            <w:rPr>
              <w:rFonts w:asciiTheme="minorHAnsi" w:eastAsiaTheme="minorEastAsia" w:hAnsiTheme="minorHAnsi"/>
              <w:b w:val="0"/>
              <w:bCs w:val="0"/>
              <w:caps w:val="0"/>
              <w:noProof/>
              <w:sz w:val="22"/>
              <w:szCs w:val="22"/>
            </w:rPr>
          </w:pPr>
          <w:hyperlink w:anchor="_Toc14338841" w:history="1">
            <w:r w:rsidR="00F5764B" w:rsidRPr="00551104">
              <w:rPr>
                <w:rStyle w:val="Hyperlink"/>
                <w:noProof/>
              </w:rPr>
              <w:t>XVII.</w:t>
            </w:r>
            <w:r w:rsidR="00F5764B">
              <w:rPr>
                <w:rFonts w:asciiTheme="minorHAnsi" w:eastAsiaTheme="minorEastAsia" w:hAnsiTheme="minorHAnsi"/>
                <w:b w:val="0"/>
                <w:bCs w:val="0"/>
                <w:caps w:val="0"/>
                <w:noProof/>
                <w:sz w:val="22"/>
                <w:szCs w:val="22"/>
              </w:rPr>
              <w:tab/>
            </w:r>
            <w:r w:rsidR="00F5764B" w:rsidRPr="00551104">
              <w:rPr>
                <w:rStyle w:val="Hyperlink"/>
                <w:noProof/>
              </w:rPr>
              <w:t>Right-to-Know Training</w:t>
            </w:r>
            <w:r w:rsidR="00F5764B">
              <w:rPr>
                <w:noProof/>
                <w:webHidden/>
              </w:rPr>
              <w:tab/>
            </w:r>
            <w:r w:rsidR="00F5764B">
              <w:rPr>
                <w:noProof/>
                <w:webHidden/>
              </w:rPr>
              <w:fldChar w:fldCharType="begin"/>
            </w:r>
            <w:r w:rsidR="00F5764B">
              <w:rPr>
                <w:noProof/>
                <w:webHidden/>
              </w:rPr>
              <w:instrText xml:space="preserve"> PAGEREF _Toc14338841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39D1E82D" w14:textId="49E713F2"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42" w:history="1">
            <w:r w:rsidR="00F5764B" w:rsidRPr="00551104">
              <w:rPr>
                <w:rStyle w:val="Hyperlink"/>
                <w:noProof/>
              </w:rPr>
              <w:t>Dalton State College Right to Know Coordinator:</w:t>
            </w:r>
            <w:r w:rsidR="00F5764B">
              <w:rPr>
                <w:noProof/>
                <w:webHidden/>
              </w:rPr>
              <w:tab/>
            </w:r>
            <w:r w:rsidR="00F5764B">
              <w:rPr>
                <w:noProof/>
                <w:webHidden/>
              </w:rPr>
              <w:fldChar w:fldCharType="begin"/>
            </w:r>
            <w:r w:rsidR="00F5764B">
              <w:rPr>
                <w:noProof/>
                <w:webHidden/>
              </w:rPr>
              <w:instrText xml:space="preserve"> PAGEREF _Toc14338842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44C4C656" w14:textId="2E85D007" w:rsidR="00F5764B" w:rsidRDefault="000148C1">
          <w:pPr>
            <w:pStyle w:val="TOC3"/>
            <w:tabs>
              <w:tab w:val="right" w:leader="dot" w:pos="9350"/>
            </w:tabs>
            <w:rPr>
              <w:rFonts w:eastAsiaTheme="minorEastAsia"/>
              <w:i w:val="0"/>
              <w:iCs w:val="0"/>
              <w:noProof/>
              <w:sz w:val="22"/>
              <w:szCs w:val="22"/>
            </w:rPr>
          </w:pPr>
          <w:hyperlink w:anchor="_Toc14338843" w:history="1">
            <w:r w:rsidR="00F5764B" w:rsidRPr="00551104">
              <w:rPr>
                <w:rStyle w:val="Hyperlink"/>
                <w:b/>
                <w:noProof/>
              </w:rPr>
              <w:t>WORKPLACE DATA</w:t>
            </w:r>
            <w:r w:rsidR="00F5764B">
              <w:rPr>
                <w:noProof/>
                <w:webHidden/>
              </w:rPr>
              <w:tab/>
            </w:r>
            <w:r w:rsidR="00F5764B">
              <w:rPr>
                <w:noProof/>
                <w:webHidden/>
              </w:rPr>
              <w:fldChar w:fldCharType="begin"/>
            </w:r>
            <w:r w:rsidR="00F5764B">
              <w:rPr>
                <w:noProof/>
                <w:webHidden/>
              </w:rPr>
              <w:instrText xml:space="preserve"> PAGEREF _Toc14338843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4BF9AFBA" w14:textId="6A886EB3" w:rsidR="00F5764B" w:rsidRDefault="000148C1">
          <w:pPr>
            <w:pStyle w:val="TOC3"/>
            <w:tabs>
              <w:tab w:val="right" w:leader="dot" w:pos="9350"/>
            </w:tabs>
            <w:rPr>
              <w:rFonts w:eastAsiaTheme="minorEastAsia"/>
              <w:i w:val="0"/>
              <w:iCs w:val="0"/>
              <w:noProof/>
              <w:sz w:val="22"/>
              <w:szCs w:val="22"/>
            </w:rPr>
          </w:pPr>
          <w:hyperlink w:anchor="_Toc14338844" w:history="1">
            <w:r w:rsidR="00F5764B" w:rsidRPr="00551104">
              <w:rPr>
                <w:rStyle w:val="Hyperlink"/>
                <w:b/>
                <w:noProof/>
              </w:rPr>
              <w:t>RIGHT-TO-KNOW COORDINATOR: (HAZARDOUS CHEMICAL PROTECTION COMMUNICATION COORDINATOR)</w:t>
            </w:r>
            <w:r w:rsidR="00F5764B">
              <w:rPr>
                <w:noProof/>
                <w:webHidden/>
              </w:rPr>
              <w:tab/>
            </w:r>
            <w:r w:rsidR="00F5764B">
              <w:rPr>
                <w:noProof/>
                <w:webHidden/>
              </w:rPr>
              <w:fldChar w:fldCharType="begin"/>
            </w:r>
            <w:r w:rsidR="00F5764B">
              <w:rPr>
                <w:noProof/>
                <w:webHidden/>
              </w:rPr>
              <w:instrText xml:space="preserve"> PAGEREF _Toc14338844 \h </w:instrText>
            </w:r>
            <w:r w:rsidR="00F5764B">
              <w:rPr>
                <w:noProof/>
                <w:webHidden/>
              </w:rPr>
            </w:r>
            <w:r w:rsidR="00F5764B">
              <w:rPr>
                <w:noProof/>
                <w:webHidden/>
              </w:rPr>
              <w:fldChar w:fldCharType="separate"/>
            </w:r>
            <w:r w:rsidR="00F5764B">
              <w:rPr>
                <w:noProof/>
                <w:webHidden/>
              </w:rPr>
              <w:t>77</w:t>
            </w:r>
            <w:r w:rsidR="00F5764B">
              <w:rPr>
                <w:noProof/>
                <w:webHidden/>
              </w:rPr>
              <w:fldChar w:fldCharType="end"/>
            </w:r>
          </w:hyperlink>
        </w:p>
        <w:p w14:paraId="44D74E48" w14:textId="4774756C" w:rsidR="00F5764B" w:rsidRDefault="000148C1">
          <w:pPr>
            <w:pStyle w:val="TOC3"/>
            <w:tabs>
              <w:tab w:val="right" w:leader="dot" w:pos="9350"/>
            </w:tabs>
            <w:rPr>
              <w:rFonts w:eastAsiaTheme="minorEastAsia"/>
              <w:i w:val="0"/>
              <w:iCs w:val="0"/>
              <w:noProof/>
              <w:sz w:val="22"/>
              <w:szCs w:val="22"/>
            </w:rPr>
          </w:pPr>
          <w:hyperlink w:anchor="_Toc14338845" w:history="1">
            <w:r w:rsidR="00F5764B" w:rsidRPr="00551104">
              <w:rPr>
                <w:rStyle w:val="Hyperlink"/>
                <w:b/>
                <w:noProof/>
              </w:rPr>
              <w:t>Emergency telephone numbers:</w:t>
            </w:r>
            <w:r w:rsidR="00F5764B">
              <w:rPr>
                <w:noProof/>
                <w:webHidden/>
              </w:rPr>
              <w:tab/>
            </w:r>
            <w:r w:rsidR="00F5764B">
              <w:rPr>
                <w:noProof/>
                <w:webHidden/>
              </w:rPr>
              <w:fldChar w:fldCharType="begin"/>
            </w:r>
            <w:r w:rsidR="00F5764B">
              <w:rPr>
                <w:noProof/>
                <w:webHidden/>
              </w:rPr>
              <w:instrText xml:space="preserve"> PAGEREF _Toc14338845 \h </w:instrText>
            </w:r>
            <w:r w:rsidR="00F5764B">
              <w:rPr>
                <w:noProof/>
                <w:webHidden/>
              </w:rPr>
            </w:r>
            <w:r w:rsidR="00F5764B">
              <w:rPr>
                <w:noProof/>
                <w:webHidden/>
              </w:rPr>
              <w:fldChar w:fldCharType="separate"/>
            </w:r>
            <w:r w:rsidR="00F5764B">
              <w:rPr>
                <w:noProof/>
                <w:webHidden/>
              </w:rPr>
              <w:t>78</w:t>
            </w:r>
            <w:r w:rsidR="00F5764B">
              <w:rPr>
                <w:noProof/>
                <w:webHidden/>
              </w:rPr>
              <w:fldChar w:fldCharType="end"/>
            </w:r>
          </w:hyperlink>
        </w:p>
        <w:p w14:paraId="12E30696" w14:textId="279D5FF0"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46" w:history="1">
            <w:r w:rsidR="00F5764B" w:rsidRPr="00551104">
              <w:rPr>
                <w:rStyle w:val="Hyperlink"/>
                <w:noProof/>
              </w:rPr>
              <w:t>DALTON STATE COLLEGE RIGHT TO KNOW TRAINING PROGRAM</w:t>
            </w:r>
            <w:r w:rsidR="00F5764B">
              <w:rPr>
                <w:noProof/>
                <w:webHidden/>
              </w:rPr>
              <w:tab/>
            </w:r>
            <w:r w:rsidR="00F5764B">
              <w:rPr>
                <w:noProof/>
                <w:webHidden/>
              </w:rPr>
              <w:fldChar w:fldCharType="begin"/>
            </w:r>
            <w:r w:rsidR="00F5764B">
              <w:rPr>
                <w:noProof/>
                <w:webHidden/>
              </w:rPr>
              <w:instrText xml:space="preserve"> PAGEREF _Toc14338846 \h </w:instrText>
            </w:r>
            <w:r w:rsidR="00F5764B">
              <w:rPr>
                <w:noProof/>
                <w:webHidden/>
              </w:rPr>
            </w:r>
            <w:r w:rsidR="00F5764B">
              <w:rPr>
                <w:noProof/>
                <w:webHidden/>
              </w:rPr>
              <w:fldChar w:fldCharType="separate"/>
            </w:r>
            <w:r w:rsidR="00F5764B">
              <w:rPr>
                <w:noProof/>
                <w:webHidden/>
              </w:rPr>
              <w:t>79</w:t>
            </w:r>
            <w:r w:rsidR="00F5764B">
              <w:rPr>
                <w:noProof/>
                <w:webHidden/>
              </w:rPr>
              <w:fldChar w:fldCharType="end"/>
            </w:r>
          </w:hyperlink>
        </w:p>
        <w:p w14:paraId="2A806795" w14:textId="05FA73E0"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47" w:history="1">
            <w:r w:rsidR="00F5764B" w:rsidRPr="00551104">
              <w:rPr>
                <w:rStyle w:val="Hyperlink"/>
                <w:noProof/>
              </w:rPr>
              <w:t>BASIC TRAINING</w:t>
            </w:r>
            <w:r w:rsidR="00F5764B">
              <w:rPr>
                <w:noProof/>
                <w:webHidden/>
              </w:rPr>
              <w:tab/>
            </w:r>
            <w:r w:rsidR="00F5764B">
              <w:rPr>
                <w:noProof/>
                <w:webHidden/>
              </w:rPr>
              <w:fldChar w:fldCharType="begin"/>
            </w:r>
            <w:r w:rsidR="00F5764B">
              <w:rPr>
                <w:noProof/>
                <w:webHidden/>
              </w:rPr>
              <w:instrText xml:space="preserve"> PAGEREF _Toc14338847 \h </w:instrText>
            </w:r>
            <w:r w:rsidR="00F5764B">
              <w:rPr>
                <w:noProof/>
                <w:webHidden/>
              </w:rPr>
            </w:r>
            <w:r w:rsidR="00F5764B">
              <w:rPr>
                <w:noProof/>
                <w:webHidden/>
              </w:rPr>
              <w:fldChar w:fldCharType="separate"/>
            </w:r>
            <w:r w:rsidR="00F5764B">
              <w:rPr>
                <w:noProof/>
                <w:webHidden/>
              </w:rPr>
              <w:t>81</w:t>
            </w:r>
            <w:r w:rsidR="00F5764B">
              <w:rPr>
                <w:noProof/>
                <w:webHidden/>
              </w:rPr>
              <w:fldChar w:fldCharType="end"/>
            </w:r>
          </w:hyperlink>
        </w:p>
        <w:p w14:paraId="1B1296B9" w14:textId="60E105F8" w:rsidR="00F5764B" w:rsidRDefault="000148C1">
          <w:pPr>
            <w:pStyle w:val="TOC3"/>
            <w:tabs>
              <w:tab w:val="right" w:leader="dot" w:pos="9350"/>
            </w:tabs>
            <w:rPr>
              <w:rFonts w:eastAsiaTheme="minorEastAsia"/>
              <w:i w:val="0"/>
              <w:iCs w:val="0"/>
              <w:noProof/>
              <w:sz w:val="22"/>
              <w:szCs w:val="22"/>
            </w:rPr>
          </w:pPr>
          <w:hyperlink w:anchor="_Toc14338848" w:history="1">
            <w:r w:rsidR="00F5764B" w:rsidRPr="00551104">
              <w:rPr>
                <w:rStyle w:val="Hyperlink"/>
                <w:rFonts w:cs="Arial"/>
                <w:b/>
                <w:noProof/>
              </w:rPr>
              <w:t>MATERIALS:</w:t>
            </w:r>
            <w:r w:rsidR="00F5764B">
              <w:rPr>
                <w:noProof/>
                <w:webHidden/>
              </w:rPr>
              <w:tab/>
            </w:r>
            <w:r w:rsidR="00F5764B">
              <w:rPr>
                <w:noProof/>
                <w:webHidden/>
              </w:rPr>
              <w:fldChar w:fldCharType="begin"/>
            </w:r>
            <w:r w:rsidR="00F5764B">
              <w:rPr>
                <w:noProof/>
                <w:webHidden/>
              </w:rPr>
              <w:instrText xml:space="preserve"> PAGEREF _Toc14338848 \h </w:instrText>
            </w:r>
            <w:r w:rsidR="00F5764B">
              <w:rPr>
                <w:noProof/>
                <w:webHidden/>
              </w:rPr>
            </w:r>
            <w:r w:rsidR="00F5764B">
              <w:rPr>
                <w:noProof/>
                <w:webHidden/>
              </w:rPr>
              <w:fldChar w:fldCharType="separate"/>
            </w:r>
            <w:r w:rsidR="00F5764B">
              <w:rPr>
                <w:noProof/>
                <w:webHidden/>
              </w:rPr>
              <w:t>81</w:t>
            </w:r>
            <w:r w:rsidR="00F5764B">
              <w:rPr>
                <w:noProof/>
                <w:webHidden/>
              </w:rPr>
              <w:fldChar w:fldCharType="end"/>
            </w:r>
          </w:hyperlink>
        </w:p>
        <w:p w14:paraId="332CF7A5" w14:textId="39F45CC3" w:rsidR="00F5764B" w:rsidRDefault="000148C1">
          <w:pPr>
            <w:pStyle w:val="TOC3"/>
            <w:tabs>
              <w:tab w:val="right" w:leader="dot" w:pos="9350"/>
            </w:tabs>
            <w:rPr>
              <w:rFonts w:eastAsiaTheme="minorEastAsia"/>
              <w:i w:val="0"/>
              <w:iCs w:val="0"/>
              <w:noProof/>
              <w:sz w:val="22"/>
              <w:szCs w:val="22"/>
            </w:rPr>
          </w:pPr>
          <w:hyperlink w:anchor="_Toc14338849" w:history="1">
            <w:r w:rsidR="00F5764B" w:rsidRPr="00551104">
              <w:rPr>
                <w:rStyle w:val="Hyperlink"/>
                <w:rFonts w:cs="Arial"/>
                <w:b/>
                <w:noProof/>
              </w:rPr>
              <w:t>TIME FRAME</w:t>
            </w:r>
            <w:r w:rsidR="00F5764B" w:rsidRPr="00551104">
              <w:rPr>
                <w:rStyle w:val="Hyperlink"/>
                <w:rFonts w:cs="Arial"/>
                <w:noProof/>
              </w:rPr>
              <w:t>:</w:t>
            </w:r>
            <w:r w:rsidR="00F5764B">
              <w:rPr>
                <w:noProof/>
                <w:webHidden/>
              </w:rPr>
              <w:tab/>
            </w:r>
            <w:r w:rsidR="00F5764B">
              <w:rPr>
                <w:noProof/>
                <w:webHidden/>
              </w:rPr>
              <w:fldChar w:fldCharType="begin"/>
            </w:r>
            <w:r w:rsidR="00F5764B">
              <w:rPr>
                <w:noProof/>
                <w:webHidden/>
              </w:rPr>
              <w:instrText xml:space="preserve"> PAGEREF _Toc14338849 \h </w:instrText>
            </w:r>
            <w:r w:rsidR="00F5764B">
              <w:rPr>
                <w:noProof/>
                <w:webHidden/>
              </w:rPr>
            </w:r>
            <w:r w:rsidR="00F5764B">
              <w:rPr>
                <w:noProof/>
                <w:webHidden/>
              </w:rPr>
              <w:fldChar w:fldCharType="separate"/>
            </w:r>
            <w:r w:rsidR="00F5764B">
              <w:rPr>
                <w:noProof/>
                <w:webHidden/>
              </w:rPr>
              <w:t>81</w:t>
            </w:r>
            <w:r w:rsidR="00F5764B">
              <w:rPr>
                <w:noProof/>
                <w:webHidden/>
              </w:rPr>
              <w:fldChar w:fldCharType="end"/>
            </w:r>
          </w:hyperlink>
        </w:p>
        <w:p w14:paraId="5F2556DF" w14:textId="66393DE2" w:rsidR="00F5764B" w:rsidRDefault="000148C1">
          <w:pPr>
            <w:pStyle w:val="TOC3"/>
            <w:tabs>
              <w:tab w:val="right" w:leader="dot" w:pos="9350"/>
            </w:tabs>
            <w:rPr>
              <w:rFonts w:eastAsiaTheme="minorEastAsia"/>
              <w:i w:val="0"/>
              <w:iCs w:val="0"/>
              <w:noProof/>
              <w:sz w:val="22"/>
              <w:szCs w:val="22"/>
            </w:rPr>
          </w:pPr>
          <w:hyperlink w:anchor="_Toc14338850" w:history="1">
            <w:r w:rsidR="00F5764B" w:rsidRPr="00551104">
              <w:rPr>
                <w:rStyle w:val="Hyperlink"/>
                <w:b/>
                <w:noProof/>
              </w:rPr>
              <w:t>TRAINING REQUIREMENTS</w:t>
            </w:r>
            <w:r w:rsidR="00F5764B">
              <w:rPr>
                <w:noProof/>
                <w:webHidden/>
              </w:rPr>
              <w:tab/>
            </w:r>
            <w:r w:rsidR="00F5764B">
              <w:rPr>
                <w:noProof/>
                <w:webHidden/>
              </w:rPr>
              <w:fldChar w:fldCharType="begin"/>
            </w:r>
            <w:r w:rsidR="00F5764B">
              <w:rPr>
                <w:noProof/>
                <w:webHidden/>
              </w:rPr>
              <w:instrText xml:space="preserve"> PAGEREF _Toc14338850 \h </w:instrText>
            </w:r>
            <w:r w:rsidR="00F5764B">
              <w:rPr>
                <w:noProof/>
                <w:webHidden/>
              </w:rPr>
            </w:r>
            <w:r w:rsidR="00F5764B">
              <w:rPr>
                <w:noProof/>
                <w:webHidden/>
              </w:rPr>
              <w:fldChar w:fldCharType="separate"/>
            </w:r>
            <w:r w:rsidR="00F5764B">
              <w:rPr>
                <w:noProof/>
                <w:webHidden/>
              </w:rPr>
              <w:t>82</w:t>
            </w:r>
            <w:r w:rsidR="00F5764B">
              <w:rPr>
                <w:noProof/>
                <w:webHidden/>
              </w:rPr>
              <w:fldChar w:fldCharType="end"/>
            </w:r>
          </w:hyperlink>
        </w:p>
        <w:p w14:paraId="3682925D" w14:textId="22728189"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51" w:history="1">
            <w:r w:rsidR="00F5764B" w:rsidRPr="00551104">
              <w:rPr>
                <w:rStyle w:val="Hyperlink"/>
                <w:i/>
                <w:noProof/>
              </w:rPr>
              <w:t xml:space="preserve">Dalton State College </w:t>
            </w:r>
            <w:r w:rsidR="00F5764B" w:rsidRPr="00551104">
              <w:rPr>
                <w:rStyle w:val="Hyperlink"/>
                <w:noProof/>
              </w:rPr>
              <w:t>HAZARDOUS CHEMICAL PROTECTION COMMUNICATION (RIGHT-to-KNOW) PLAN</w:t>
            </w:r>
            <w:r w:rsidR="00F5764B">
              <w:rPr>
                <w:noProof/>
                <w:webHidden/>
              </w:rPr>
              <w:tab/>
            </w:r>
            <w:r w:rsidR="00F5764B">
              <w:rPr>
                <w:noProof/>
                <w:webHidden/>
              </w:rPr>
              <w:fldChar w:fldCharType="begin"/>
            </w:r>
            <w:r w:rsidR="00F5764B">
              <w:rPr>
                <w:noProof/>
                <w:webHidden/>
              </w:rPr>
              <w:instrText xml:space="preserve"> PAGEREF _Toc14338851 \h </w:instrText>
            </w:r>
            <w:r w:rsidR="00F5764B">
              <w:rPr>
                <w:noProof/>
                <w:webHidden/>
              </w:rPr>
            </w:r>
            <w:r w:rsidR="00F5764B">
              <w:rPr>
                <w:noProof/>
                <w:webHidden/>
              </w:rPr>
              <w:fldChar w:fldCharType="separate"/>
            </w:r>
            <w:r w:rsidR="00F5764B">
              <w:rPr>
                <w:noProof/>
                <w:webHidden/>
              </w:rPr>
              <w:t>83</w:t>
            </w:r>
            <w:r w:rsidR="00F5764B">
              <w:rPr>
                <w:noProof/>
                <w:webHidden/>
              </w:rPr>
              <w:fldChar w:fldCharType="end"/>
            </w:r>
          </w:hyperlink>
        </w:p>
        <w:p w14:paraId="4A35BC19" w14:textId="46FBE54B" w:rsidR="00F5764B" w:rsidRDefault="000148C1">
          <w:pPr>
            <w:pStyle w:val="TOC3"/>
            <w:tabs>
              <w:tab w:val="right" w:leader="dot" w:pos="9350"/>
            </w:tabs>
            <w:rPr>
              <w:rFonts w:eastAsiaTheme="minorEastAsia"/>
              <w:i w:val="0"/>
              <w:iCs w:val="0"/>
              <w:noProof/>
              <w:sz w:val="22"/>
              <w:szCs w:val="22"/>
            </w:rPr>
          </w:pPr>
          <w:hyperlink w:anchor="_Toc14338852" w:history="1">
            <w:r w:rsidR="00F5764B" w:rsidRPr="00551104">
              <w:rPr>
                <w:rStyle w:val="Hyperlink"/>
                <w:b/>
                <w:noProof/>
              </w:rPr>
              <w:t>Purpose</w:t>
            </w:r>
            <w:r w:rsidR="00F5764B">
              <w:rPr>
                <w:noProof/>
                <w:webHidden/>
              </w:rPr>
              <w:tab/>
            </w:r>
            <w:r w:rsidR="00F5764B">
              <w:rPr>
                <w:noProof/>
                <w:webHidden/>
              </w:rPr>
              <w:fldChar w:fldCharType="begin"/>
            </w:r>
            <w:r w:rsidR="00F5764B">
              <w:rPr>
                <w:noProof/>
                <w:webHidden/>
              </w:rPr>
              <w:instrText xml:space="preserve"> PAGEREF _Toc14338852 \h </w:instrText>
            </w:r>
            <w:r w:rsidR="00F5764B">
              <w:rPr>
                <w:noProof/>
                <w:webHidden/>
              </w:rPr>
            </w:r>
            <w:r w:rsidR="00F5764B">
              <w:rPr>
                <w:noProof/>
                <w:webHidden/>
              </w:rPr>
              <w:fldChar w:fldCharType="separate"/>
            </w:r>
            <w:r w:rsidR="00F5764B">
              <w:rPr>
                <w:noProof/>
                <w:webHidden/>
              </w:rPr>
              <w:t>83</w:t>
            </w:r>
            <w:r w:rsidR="00F5764B">
              <w:rPr>
                <w:noProof/>
                <w:webHidden/>
              </w:rPr>
              <w:fldChar w:fldCharType="end"/>
            </w:r>
          </w:hyperlink>
        </w:p>
        <w:p w14:paraId="0A7DDB69" w14:textId="4E08DA07" w:rsidR="00F5764B" w:rsidRDefault="000148C1">
          <w:pPr>
            <w:pStyle w:val="TOC3"/>
            <w:tabs>
              <w:tab w:val="right" w:leader="dot" w:pos="9350"/>
            </w:tabs>
            <w:rPr>
              <w:rFonts w:eastAsiaTheme="minorEastAsia"/>
              <w:i w:val="0"/>
              <w:iCs w:val="0"/>
              <w:noProof/>
              <w:sz w:val="22"/>
              <w:szCs w:val="22"/>
            </w:rPr>
          </w:pPr>
          <w:hyperlink w:anchor="_Toc14338853" w:history="1">
            <w:r w:rsidR="00F5764B" w:rsidRPr="00551104">
              <w:rPr>
                <w:rStyle w:val="Hyperlink"/>
                <w:b/>
                <w:noProof/>
              </w:rPr>
              <w:t>Definitions</w:t>
            </w:r>
            <w:r w:rsidR="00F5764B">
              <w:rPr>
                <w:noProof/>
                <w:webHidden/>
              </w:rPr>
              <w:tab/>
            </w:r>
            <w:r w:rsidR="00F5764B">
              <w:rPr>
                <w:noProof/>
                <w:webHidden/>
              </w:rPr>
              <w:fldChar w:fldCharType="begin"/>
            </w:r>
            <w:r w:rsidR="00F5764B">
              <w:rPr>
                <w:noProof/>
                <w:webHidden/>
              </w:rPr>
              <w:instrText xml:space="preserve"> PAGEREF _Toc14338853 \h </w:instrText>
            </w:r>
            <w:r w:rsidR="00F5764B">
              <w:rPr>
                <w:noProof/>
                <w:webHidden/>
              </w:rPr>
            </w:r>
            <w:r w:rsidR="00F5764B">
              <w:rPr>
                <w:noProof/>
                <w:webHidden/>
              </w:rPr>
              <w:fldChar w:fldCharType="separate"/>
            </w:r>
            <w:r w:rsidR="00F5764B">
              <w:rPr>
                <w:noProof/>
                <w:webHidden/>
              </w:rPr>
              <w:t>84</w:t>
            </w:r>
            <w:r w:rsidR="00F5764B">
              <w:rPr>
                <w:noProof/>
                <w:webHidden/>
              </w:rPr>
              <w:fldChar w:fldCharType="end"/>
            </w:r>
          </w:hyperlink>
        </w:p>
        <w:p w14:paraId="1956F3D5" w14:textId="3E9743C4" w:rsidR="00F5764B" w:rsidRDefault="000148C1">
          <w:pPr>
            <w:pStyle w:val="TOC3"/>
            <w:tabs>
              <w:tab w:val="right" w:leader="dot" w:pos="9350"/>
            </w:tabs>
            <w:rPr>
              <w:rFonts w:eastAsiaTheme="minorEastAsia"/>
              <w:i w:val="0"/>
              <w:iCs w:val="0"/>
              <w:noProof/>
              <w:sz w:val="22"/>
              <w:szCs w:val="22"/>
            </w:rPr>
          </w:pPr>
          <w:hyperlink w:anchor="_Toc14338854" w:history="1">
            <w:r w:rsidR="00F5764B" w:rsidRPr="00551104">
              <w:rPr>
                <w:rStyle w:val="Hyperlink"/>
                <w:b/>
                <w:noProof/>
              </w:rPr>
              <w:t>Policy</w:t>
            </w:r>
            <w:r w:rsidR="00F5764B">
              <w:rPr>
                <w:noProof/>
                <w:webHidden/>
              </w:rPr>
              <w:tab/>
            </w:r>
            <w:r w:rsidR="00F5764B">
              <w:rPr>
                <w:noProof/>
                <w:webHidden/>
              </w:rPr>
              <w:fldChar w:fldCharType="begin"/>
            </w:r>
            <w:r w:rsidR="00F5764B">
              <w:rPr>
                <w:noProof/>
                <w:webHidden/>
              </w:rPr>
              <w:instrText xml:space="preserve"> PAGEREF _Toc14338854 \h </w:instrText>
            </w:r>
            <w:r w:rsidR="00F5764B">
              <w:rPr>
                <w:noProof/>
                <w:webHidden/>
              </w:rPr>
            </w:r>
            <w:r w:rsidR="00F5764B">
              <w:rPr>
                <w:noProof/>
                <w:webHidden/>
              </w:rPr>
              <w:fldChar w:fldCharType="separate"/>
            </w:r>
            <w:r w:rsidR="00F5764B">
              <w:rPr>
                <w:noProof/>
                <w:webHidden/>
              </w:rPr>
              <w:t>84</w:t>
            </w:r>
            <w:r w:rsidR="00F5764B">
              <w:rPr>
                <w:noProof/>
                <w:webHidden/>
              </w:rPr>
              <w:fldChar w:fldCharType="end"/>
            </w:r>
          </w:hyperlink>
        </w:p>
        <w:p w14:paraId="37D4FE0F" w14:textId="42B1B567" w:rsidR="00F5764B" w:rsidRDefault="000148C1">
          <w:pPr>
            <w:pStyle w:val="TOC3"/>
            <w:tabs>
              <w:tab w:val="right" w:leader="dot" w:pos="9350"/>
            </w:tabs>
            <w:rPr>
              <w:rFonts w:eastAsiaTheme="minorEastAsia"/>
              <w:i w:val="0"/>
              <w:iCs w:val="0"/>
              <w:noProof/>
              <w:sz w:val="22"/>
              <w:szCs w:val="22"/>
            </w:rPr>
          </w:pPr>
          <w:hyperlink w:anchor="_Toc14338855" w:history="1">
            <w:r w:rsidR="00F5764B" w:rsidRPr="00551104">
              <w:rPr>
                <w:rStyle w:val="Hyperlink"/>
                <w:b/>
                <w:noProof/>
              </w:rPr>
              <w:t>Dalton State College Right-to-Know Coordinator</w:t>
            </w:r>
            <w:r w:rsidR="00F5764B">
              <w:rPr>
                <w:noProof/>
                <w:webHidden/>
              </w:rPr>
              <w:tab/>
            </w:r>
            <w:r w:rsidR="00F5764B">
              <w:rPr>
                <w:noProof/>
                <w:webHidden/>
              </w:rPr>
              <w:fldChar w:fldCharType="begin"/>
            </w:r>
            <w:r w:rsidR="00F5764B">
              <w:rPr>
                <w:noProof/>
                <w:webHidden/>
              </w:rPr>
              <w:instrText xml:space="preserve"> PAGEREF _Toc14338855 \h </w:instrText>
            </w:r>
            <w:r w:rsidR="00F5764B">
              <w:rPr>
                <w:noProof/>
                <w:webHidden/>
              </w:rPr>
            </w:r>
            <w:r w:rsidR="00F5764B">
              <w:rPr>
                <w:noProof/>
                <w:webHidden/>
              </w:rPr>
              <w:fldChar w:fldCharType="separate"/>
            </w:r>
            <w:r w:rsidR="00F5764B">
              <w:rPr>
                <w:noProof/>
                <w:webHidden/>
              </w:rPr>
              <w:t>84</w:t>
            </w:r>
            <w:r w:rsidR="00F5764B">
              <w:rPr>
                <w:noProof/>
                <w:webHidden/>
              </w:rPr>
              <w:fldChar w:fldCharType="end"/>
            </w:r>
          </w:hyperlink>
        </w:p>
        <w:p w14:paraId="01234A76" w14:textId="27D04111" w:rsidR="00F5764B" w:rsidRDefault="000148C1">
          <w:pPr>
            <w:pStyle w:val="TOC3"/>
            <w:tabs>
              <w:tab w:val="right" w:leader="dot" w:pos="9350"/>
            </w:tabs>
            <w:rPr>
              <w:rFonts w:eastAsiaTheme="minorEastAsia"/>
              <w:i w:val="0"/>
              <w:iCs w:val="0"/>
              <w:noProof/>
              <w:sz w:val="22"/>
              <w:szCs w:val="22"/>
            </w:rPr>
          </w:pPr>
          <w:hyperlink w:anchor="_Toc14338856" w:history="1">
            <w:r w:rsidR="00F5764B" w:rsidRPr="00551104">
              <w:rPr>
                <w:rStyle w:val="Hyperlink"/>
                <w:b/>
                <w:noProof/>
              </w:rPr>
              <w:t>Procurement of Hazardous Chemicals</w:t>
            </w:r>
            <w:r w:rsidR="00F5764B">
              <w:rPr>
                <w:noProof/>
                <w:webHidden/>
              </w:rPr>
              <w:tab/>
            </w:r>
            <w:r w:rsidR="00F5764B">
              <w:rPr>
                <w:noProof/>
                <w:webHidden/>
              </w:rPr>
              <w:fldChar w:fldCharType="begin"/>
            </w:r>
            <w:r w:rsidR="00F5764B">
              <w:rPr>
                <w:noProof/>
                <w:webHidden/>
              </w:rPr>
              <w:instrText xml:space="preserve"> PAGEREF _Toc14338856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41EC4F82" w14:textId="7E53FDC5" w:rsidR="00F5764B" w:rsidRDefault="000148C1">
          <w:pPr>
            <w:pStyle w:val="TOC3"/>
            <w:tabs>
              <w:tab w:val="right" w:leader="dot" w:pos="9350"/>
            </w:tabs>
            <w:rPr>
              <w:rFonts w:eastAsiaTheme="minorEastAsia"/>
              <w:i w:val="0"/>
              <w:iCs w:val="0"/>
              <w:noProof/>
              <w:sz w:val="22"/>
              <w:szCs w:val="22"/>
            </w:rPr>
          </w:pPr>
          <w:hyperlink w:anchor="_Toc14338857" w:history="1">
            <w:r w:rsidR="00F5764B" w:rsidRPr="00551104">
              <w:rPr>
                <w:rStyle w:val="Hyperlink"/>
                <w:b/>
                <w:noProof/>
              </w:rPr>
              <w:t>Material Safety Data Sheets</w:t>
            </w:r>
            <w:r w:rsidR="00F5764B">
              <w:rPr>
                <w:noProof/>
                <w:webHidden/>
              </w:rPr>
              <w:tab/>
            </w:r>
            <w:r w:rsidR="00F5764B">
              <w:rPr>
                <w:noProof/>
                <w:webHidden/>
              </w:rPr>
              <w:fldChar w:fldCharType="begin"/>
            </w:r>
            <w:r w:rsidR="00F5764B">
              <w:rPr>
                <w:noProof/>
                <w:webHidden/>
              </w:rPr>
              <w:instrText xml:space="preserve"> PAGEREF _Toc14338857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21B30260" w14:textId="2F0354FF" w:rsidR="00F5764B" w:rsidRDefault="000148C1">
          <w:pPr>
            <w:pStyle w:val="TOC3"/>
            <w:tabs>
              <w:tab w:val="right" w:leader="dot" w:pos="9350"/>
            </w:tabs>
            <w:rPr>
              <w:rFonts w:eastAsiaTheme="minorEastAsia"/>
              <w:i w:val="0"/>
              <w:iCs w:val="0"/>
              <w:noProof/>
              <w:sz w:val="22"/>
              <w:szCs w:val="22"/>
            </w:rPr>
          </w:pPr>
          <w:hyperlink w:anchor="_Toc14338858" w:history="1">
            <w:r w:rsidR="00F5764B" w:rsidRPr="00551104">
              <w:rPr>
                <w:rStyle w:val="Hyperlink"/>
                <w:b/>
                <w:noProof/>
              </w:rPr>
              <w:t>Container Labeling</w:t>
            </w:r>
            <w:r w:rsidR="00F5764B">
              <w:rPr>
                <w:noProof/>
                <w:webHidden/>
              </w:rPr>
              <w:tab/>
            </w:r>
            <w:r w:rsidR="00F5764B">
              <w:rPr>
                <w:noProof/>
                <w:webHidden/>
              </w:rPr>
              <w:fldChar w:fldCharType="begin"/>
            </w:r>
            <w:r w:rsidR="00F5764B">
              <w:rPr>
                <w:noProof/>
                <w:webHidden/>
              </w:rPr>
              <w:instrText xml:space="preserve"> PAGEREF _Toc14338858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6B6EDB23" w14:textId="10D4DC9F" w:rsidR="00F5764B" w:rsidRDefault="000148C1">
          <w:pPr>
            <w:pStyle w:val="TOC3"/>
            <w:tabs>
              <w:tab w:val="right" w:leader="dot" w:pos="9350"/>
            </w:tabs>
            <w:rPr>
              <w:rFonts w:eastAsiaTheme="minorEastAsia"/>
              <w:i w:val="0"/>
              <w:iCs w:val="0"/>
              <w:noProof/>
              <w:sz w:val="22"/>
              <w:szCs w:val="22"/>
            </w:rPr>
          </w:pPr>
          <w:hyperlink w:anchor="_Toc14338859" w:history="1">
            <w:r w:rsidR="00F5764B" w:rsidRPr="00551104">
              <w:rPr>
                <w:rStyle w:val="Hyperlink"/>
                <w:b/>
                <w:noProof/>
              </w:rPr>
              <w:t>Secondary Containers</w:t>
            </w:r>
            <w:r w:rsidR="00F5764B">
              <w:rPr>
                <w:noProof/>
                <w:webHidden/>
              </w:rPr>
              <w:tab/>
            </w:r>
            <w:r w:rsidR="00F5764B">
              <w:rPr>
                <w:noProof/>
                <w:webHidden/>
              </w:rPr>
              <w:fldChar w:fldCharType="begin"/>
            </w:r>
            <w:r w:rsidR="00F5764B">
              <w:rPr>
                <w:noProof/>
                <w:webHidden/>
              </w:rPr>
              <w:instrText xml:space="preserve"> PAGEREF _Toc14338859 \h </w:instrText>
            </w:r>
            <w:r w:rsidR="00F5764B">
              <w:rPr>
                <w:noProof/>
                <w:webHidden/>
              </w:rPr>
            </w:r>
            <w:r w:rsidR="00F5764B">
              <w:rPr>
                <w:noProof/>
                <w:webHidden/>
              </w:rPr>
              <w:fldChar w:fldCharType="separate"/>
            </w:r>
            <w:r w:rsidR="00F5764B">
              <w:rPr>
                <w:noProof/>
                <w:webHidden/>
              </w:rPr>
              <w:t>85</w:t>
            </w:r>
            <w:r w:rsidR="00F5764B">
              <w:rPr>
                <w:noProof/>
                <w:webHidden/>
              </w:rPr>
              <w:fldChar w:fldCharType="end"/>
            </w:r>
          </w:hyperlink>
        </w:p>
        <w:p w14:paraId="16D9CBBF" w14:textId="6B79EF24" w:rsidR="00F5764B" w:rsidRDefault="000148C1">
          <w:pPr>
            <w:pStyle w:val="TOC3"/>
            <w:tabs>
              <w:tab w:val="right" w:leader="dot" w:pos="9350"/>
            </w:tabs>
            <w:rPr>
              <w:rFonts w:eastAsiaTheme="minorEastAsia"/>
              <w:i w:val="0"/>
              <w:iCs w:val="0"/>
              <w:noProof/>
              <w:sz w:val="22"/>
              <w:szCs w:val="22"/>
            </w:rPr>
          </w:pPr>
          <w:hyperlink w:anchor="_Toc14338860" w:history="1">
            <w:r w:rsidR="00F5764B" w:rsidRPr="00551104">
              <w:rPr>
                <w:rStyle w:val="Hyperlink"/>
                <w:b/>
                <w:noProof/>
              </w:rPr>
              <w:t>Unlabeled Containers</w:t>
            </w:r>
            <w:r w:rsidR="00F5764B">
              <w:rPr>
                <w:noProof/>
                <w:webHidden/>
              </w:rPr>
              <w:tab/>
            </w:r>
            <w:r w:rsidR="00F5764B">
              <w:rPr>
                <w:noProof/>
                <w:webHidden/>
              </w:rPr>
              <w:fldChar w:fldCharType="begin"/>
            </w:r>
            <w:r w:rsidR="00F5764B">
              <w:rPr>
                <w:noProof/>
                <w:webHidden/>
              </w:rPr>
              <w:instrText xml:space="preserve"> PAGEREF _Toc14338860 \h </w:instrText>
            </w:r>
            <w:r w:rsidR="00F5764B">
              <w:rPr>
                <w:noProof/>
                <w:webHidden/>
              </w:rPr>
            </w:r>
            <w:r w:rsidR="00F5764B">
              <w:rPr>
                <w:noProof/>
                <w:webHidden/>
              </w:rPr>
              <w:fldChar w:fldCharType="separate"/>
            </w:r>
            <w:r w:rsidR="00F5764B">
              <w:rPr>
                <w:noProof/>
                <w:webHidden/>
              </w:rPr>
              <w:t>86</w:t>
            </w:r>
            <w:r w:rsidR="00F5764B">
              <w:rPr>
                <w:noProof/>
                <w:webHidden/>
              </w:rPr>
              <w:fldChar w:fldCharType="end"/>
            </w:r>
          </w:hyperlink>
        </w:p>
        <w:p w14:paraId="3C6A25F2" w14:textId="43559B95" w:rsidR="00F5764B" w:rsidRDefault="000148C1">
          <w:pPr>
            <w:pStyle w:val="TOC3"/>
            <w:tabs>
              <w:tab w:val="right" w:leader="dot" w:pos="9350"/>
            </w:tabs>
            <w:rPr>
              <w:rFonts w:eastAsiaTheme="minorEastAsia"/>
              <w:i w:val="0"/>
              <w:iCs w:val="0"/>
              <w:noProof/>
              <w:sz w:val="22"/>
              <w:szCs w:val="22"/>
            </w:rPr>
          </w:pPr>
          <w:hyperlink w:anchor="_Toc14338861" w:history="1">
            <w:r w:rsidR="00F5764B" w:rsidRPr="00551104">
              <w:rPr>
                <w:rStyle w:val="Hyperlink"/>
                <w:b/>
                <w:noProof/>
              </w:rPr>
              <w:t>Employee Training</w:t>
            </w:r>
            <w:r w:rsidR="00F5764B">
              <w:rPr>
                <w:noProof/>
                <w:webHidden/>
              </w:rPr>
              <w:tab/>
            </w:r>
            <w:r w:rsidR="00F5764B">
              <w:rPr>
                <w:noProof/>
                <w:webHidden/>
              </w:rPr>
              <w:fldChar w:fldCharType="begin"/>
            </w:r>
            <w:r w:rsidR="00F5764B">
              <w:rPr>
                <w:noProof/>
                <w:webHidden/>
              </w:rPr>
              <w:instrText xml:space="preserve"> PAGEREF _Toc14338861 \h </w:instrText>
            </w:r>
            <w:r w:rsidR="00F5764B">
              <w:rPr>
                <w:noProof/>
                <w:webHidden/>
              </w:rPr>
            </w:r>
            <w:r w:rsidR="00F5764B">
              <w:rPr>
                <w:noProof/>
                <w:webHidden/>
              </w:rPr>
              <w:fldChar w:fldCharType="separate"/>
            </w:r>
            <w:r w:rsidR="00F5764B">
              <w:rPr>
                <w:noProof/>
                <w:webHidden/>
              </w:rPr>
              <w:t>86</w:t>
            </w:r>
            <w:r w:rsidR="00F5764B">
              <w:rPr>
                <w:noProof/>
                <w:webHidden/>
              </w:rPr>
              <w:fldChar w:fldCharType="end"/>
            </w:r>
          </w:hyperlink>
        </w:p>
        <w:p w14:paraId="4F3E7A4C" w14:textId="42B7CB69" w:rsidR="00F5764B" w:rsidRDefault="000148C1">
          <w:pPr>
            <w:pStyle w:val="TOC3"/>
            <w:tabs>
              <w:tab w:val="right" w:leader="dot" w:pos="9350"/>
            </w:tabs>
            <w:rPr>
              <w:rFonts w:eastAsiaTheme="minorEastAsia"/>
              <w:i w:val="0"/>
              <w:iCs w:val="0"/>
              <w:noProof/>
              <w:sz w:val="22"/>
              <w:szCs w:val="22"/>
            </w:rPr>
          </w:pPr>
          <w:hyperlink w:anchor="_Toc14338862" w:history="1">
            <w:r w:rsidR="00F5764B" w:rsidRPr="00551104">
              <w:rPr>
                <w:rStyle w:val="Hyperlink"/>
                <w:b/>
                <w:noProof/>
              </w:rPr>
              <w:t>Training for Increased Hazard</w:t>
            </w:r>
            <w:r w:rsidR="00F5764B">
              <w:rPr>
                <w:noProof/>
                <w:webHidden/>
              </w:rPr>
              <w:tab/>
            </w:r>
            <w:r w:rsidR="00F5764B">
              <w:rPr>
                <w:noProof/>
                <w:webHidden/>
              </w:rPr>
              <w:fldChar w:fldCharType="begin"/>
            </w:r>
            <w:r w:rsidR="00F5764B">
              <w:rPr>
                <w:noProof/>
                <w:webHidden/>
              </w:rPr>
              <w:instrText xml:space="preserve"> PAGEREF _Toc14338862 \h </w:instrText>
            </w:r>
            <w:r w:rsidR="00F5764B">
              <w:rPr>
                <w:noProof/>
                <w:webHidden/>
              </w:rPr>
            </w:r>
            <w:r w:rsidR="00F5764B">
              <w:rPr>
                <w:noProof/>
                <w:webHidden/>
              </w:rPr>
              <w:fldChar w:fldCharType="separate"/>
            </w:r>
            <w:r w:rsidR="00F5764B">
              <w:rPr>
                <w:noProof/>
                <w:webHidden/>
              </w:rPr>
              <w:t>87</w:t>
            </w:r>
            <w:r w:rsidR="00F5764B">
              <w:rPr>
                <w:noProof/>
                <w:webHidden/>
              </w:rPr>
              <w:fldChar w:fldCharType="end"/>
            </w:r>
          </w:hyperlink>
        </w:p>
        <w:p w14:paraId="2AE69718" w14:textId="07058ED3" w:rsidR="00F5764B" w:rsidRDefault="000148C1">
          <w:pPr>
            <w:pStyle w:val="TOC3"/>
            <w:tabs>
              <w:tab w:val="right" w:leader="dot" w:pos="9350"/>
            </w:tabs>
            <w:rPr>
              <w:rFonts w:eastAsiaTheme="minorEastAsia"/>
              <w:i w:val="0"/>
              <w:iCs w:val="0"/>
              <w:noProof/>
              <w:sz w:val="22"/>
              <w:szCs w:val="22"/>
            </w:rPr>
          </w:pPr>
          <w:hyperlink w:anchor="_Toc14338863" w:history="1">
            <w:r w:rsidR="00F5764B" w:rsidRPr="00551104">
              <w:rPr>
                <w:rStyle w:val="Hyperlink"/>
                <w:b/>
                <w:noProof/>
              </w:rPr>
              <w:t>Supervisory Responsibilities</w:t>
            </w:r>
            <w:r w:rsidR="00F5764B">
              <w:rPr>
                <w:noProof/>
                <w:webHidden/>
              </w:rPr>
              <w:tab/>
            </w:r>
            <w:r w:rsidR="00F5764B">
              <w:rPr>
                <w:noProof/>
                <w:webHidden/>
              </w:rPr>
              <w:fldChar w:fldCharType="begin"/>
            </w:r>
            <w:r w:rsidR="00F5764B">
              <w:rPr>
                <w:noProof/>
                <w:webHidden/>
              </w:rPr>
              <w:instrText xml:space="preserve"> PAGEREF _Toc14338863 \h </w:instrText>
            </w:r>
            <w:r w:rsidR="00F5764B">
              <w:rPr>
                <w:noProof/>
                <w:webHidden/>
              </w:rPr>
            </w:r>
            <w:r w:rsidR="00F5764B">
              <w:rPr>
                <w:noProof/>
                <w:webHidden/>
              </w:rPr>
              <w:fldChar w:fldCharType="separate"/>
            </w:r>
            <w:r w:rsidR="00F5764B">
              <w:rPr>
                <w:noProof/>
                <w:webHidden/>
              </w:rPr>
              <w:t>87</w:t>
            </w:r>
            <w:r w:rsidR="00F5764B">
              <w:rPr>
                <w:noProof/>
                <w:webHidden/>
              </w:rPr>
              <w:fldChar w:fldCharType="end"/>
            </w:r>
          </w:hyperlink>
        </w:p>
        <w:p w14:paraId="6B3F3341" w14:textId="6DAA58C0" w:rsidR="00F5764B" w:rsidRDefault="000148C1">
          <w:pPr>
            <w:pStyle w:val="TOC3"/>
            <w:tabs>
              <w:tab w:val="right" w:leader="dot" w:pos="9350"/>
            </w:tabs>
            <w:rPr>
              <w:rFonts w:eastAsiaTheme="minorEastAsia"/>
              <w:i w:val="0"/>
              <w:iCs w:val="0"/>
              <w:noProof/>
              <w:sz w:val="22"/>
              <w:szCs w:val="22"/>
            </w:rPr>
          </w:pPr>
          <w:hyperlink w:anchor="_Toc14338864" w:history="1">
            <w:r w:rsidR="00F5764B" w:rsidRPr="00551104">
              <w:rPr>
                <w:rStyle w:val="Hyperlink"/>
                <w:b/>
                <w:noProof/>
              </w:rPr>
              <w:t>Informing Contractors</w:t>
            </w:r>
            <w:r w:rsidR="00F5764B">
              <w:rPr>
                <w:noProof/>
                <w:webHidden/>
              </w:rPr>
              <w:tab/>
            </w:r>
            <w:r w:rsidR="00F5764B">
              <w:rPr>
                <w:noProof/>
                <w:webHidden/>
              </w:rPr>
              <w:fldChar w:fldCharType="begin"/>
            </w:r>
            <w:r w:rsidR="00F5764B">
              <w:rPr>
                <w:noProof/>
                <w:webHidden/>
              </w:rPr>
              <w:instrText xml:space="preserve"> PAGEREF _Toc14338864 \h </w:instrText>
            </w:r>
            <w:r w:rsidR="00F5764B">
              <w:rPr>
                <w:noProof/>
                <w:webHidden/>
              </w:rPr>
            </w:r>
            <w:r w:rsidR="00F5764B">
              <w:rPr>
                <w:noProof/>
                <w:webHidden/>
              </w:rPr>
              <w:fldChar w:fldCharType="separate"/>
            </w:r>
            <w:r w:rsidR="00F5764B">
              <w:rPr>
                <w:noProof/>
                <w:webHidden/>
              </w:rPr>
              <w:t>87</w:t>
            </w:r>
            <w:r w:rsidR="00F5764B">
              <w:rPr>
                <w:noProof/>
                <w:webHidden/>
              </w:rPr>
              <w:fldChar w:fldCharType="end"/>
            </w:r>
          </w:hyperlink>
        </w:p>
        <w:p w14:paraId="729E4603" w14:textId="35410EA8" w:rsidR="00F5764B" w:rsidRDefault="000148C1">
          <w:pPr>
            <w:pStyle w:val="TOC3"/>
            <w:tabs>
              <w:tab w:val="right" w:leader="dot" w:pos="9350"/>
            </w:tabs>
            <w:rPr>
              <w:rFonts w:eastAsiaTheme="minorEastAsia"/>
              <w:i w:val="0"/>
              <w:iCs w:val="0"/>
              <w:noProof/>
              <w:sz w:val="22"/>
              <w:szCs w:val="22"/>
            </w:rPr>
          </w:pPr>
          <w:hyperlink w:anchor="_Toc14338865" w:history="1">
            <w:r w:rsidR="00F5764B" w:rsidRPr="00551104">
              <w:rPr>
                <w:rStyle w:val="Hyperlink"/>
                <w:b/>
                <w:noProof/>
              </w:rPr>
              <w:t>Hazardous Chemical Lists</w:t>
            </w:r>
            <w:r w:rsidR="00F5764B">
              <w:rPr>
                <w:noProof/>
                <w:webHidden/>
              </w:rPr>
              <w:tab/>
            </w:r>
            <w:r w:rsidR="00F5764B">
              <w:rPr>
                <w:noProof/>
                <w:webHidden/>
              </w:rPr>
              <w:fldChar w:fldCharType="begin"/>
            </w:r>
            <w:r w:rsidR="00F5764B">
              <w:rPr>
                <w:noProof/>
                <w:webHidden/>
              </w:rPr>
              <w:instrText xml:space="preserve"> PAGEREF _Toc14338865 \h </w:instrText>
            </w:r>
            <w:r w:rsidR="00F5764B">
              <w:rPr>
                <w:noProof/>
                <w:webHidden/>
              </w:rPr>
            </w:r>
            <w:r w:rsidR="00F5764B">
              <w:rPr>
                <w:noProof/>
                <w:webHidden/>
              </w:rPr>
              <w:fldChar w:fldCharType="separate"/>
            </w:r>
            <w:r w:rsidR="00F5764B">
              <w:rPr>
                <w:noProof/>
                <w:webHidden/>
              </w:rPr>
              <w:t>88</w:t>
            </w:r>
            <w:r w:rsidR="00F5764B">
              <w:rPr>
                <w:noProof/>
                <w:webHidden/>
              </w:rPr>
              <w:fldChar w:fldCharType="end"/>
            </w:r>
          </w:hyperlink>
        </w:p>
        <w:p w14:paraId="3CF0D59B" w14:textId="79E432D2" w:rsidR="00F5764B" w:rsidRDefault="000148C1">
          <w:pPr>
            <w:pStyle w:val="TOC1"/>
            <w:rPr>
              <w:rFonts w:asciiTheme="minorHAnsi" w:eastAsiaTheme="minorEastAsia" w:hAnsiTheme="minorHAnsi"/>
              <w:b w:val="0"/>
              <w:bCs w:val="0"/>
              <w:caps w:val="0"/>
              <w:noProof/>
              <w:sz w:val="22"/>
              <w:szCs w:val="22"/>
            </w:rPr>
          </w:pPr>
          <w:hyperlink w:anchor="_Toc14338866" w:history="1">
            <w:r w:rsidR="00F5764B" w:rsidRPr="00551104">
              <w:rPr>
                <w:rStyle w:val="Hyperlink"/>
                <w:noProof/>
              </w:rPr>
              <w:t>XVIII.</w:t>
            </w:r>
            <w:r w:rsidR="00F5764B">
              <w:rPr>
                <w:rFonts w:asciiTheme="minorHAnsi" w:eastAsiaTheme="minorEastAsia" w:hAnsiTheme="minorHAnsi"/>
                <w:b w:val="0"/>
                <w:bCs w:val="0"/>
                <w:caps w:val="0"/>
                <w:noProof/>
                <w:sz w:val="22"/>
                <w:szCs w:val="22"/>
              </w:rPr>
              <w:tab/>
            </w:r>
            <w:r w:rsidR="00F5764B" w:rsidRPr="00551104">
              <w:rPr>
                <w:rStyle w:val="Hyperlink"/>
                <w:noProof/>
              </w:rPr>
              <w:t>ORGANIZATIONAL CHART</w:t>
            </w:r>
            <w:r w:rsidR="00F5764B">
              <w:rPr>
                <w:noProof/>
                <w:webHidden/>
              </w:rPr>
              <w:tab/>
            </w:r>
            <w:r w:rsidR="00F5764B">
              <w:rPr>
                <w:noProof/>
                <w:webHidden/>
              </w:rPr>
              <w:fldChar w:fldCharType="begin"/>
            </w:r>
            <w:r w:rsidR="00F5764B">
              <w:rPr>
                <w:noProof/>
                <w:webHidden/>
              </w:rPr>
              <w:instrText xml:space="preserve"> PAGEREF _Toc14338866 \h </w:instrText>
            </w:r>
            <w:r w:rsidR="00F5764B">
              <w:rPr>
                <w:noProof/>
                <w:webHidden/>
              </w:rPr>
            </w:r>
            <w:r w:rsidR="00F5764B">
              <w:rPr>
                <w:noProof/>
                <w:webHidden/>
              </w:rPr>
              <w:fldChar w:fldCharType="separate"/>
            </w:r>
            <w:r w:rsidR="00F5764B">
              <w:rPr>
                <w:noProof/>
                <w:webHidden/>
              </w:rPr>
              <w:t>89</w:t>
            </w:r>
            <w:r w:rsidR="00F5764B">
              <w:rPr>
                <w:noProof/>
                <w:webHidden/>
              </w:rPr>
              <w:fldChar w:fldCharType="end"/>
            </w:r>
          </w:hyperlink>
        </w:p>
        <w:p w14:paraId="7E3F602A" w14:textId="5CCFB26D"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67" w:history="1">
            <w:r w:rsidR="00F5764B" w:rsidRPr="00551104">
              <w:rPr>
                <w:rStyle w:val="Hyperlink"/>
                <w:noProof/>
              </w:rPr>
              <w:t>Dalton State College Organizational Charts</w:t>
            </w:r>
            <w:r w:rsidR="00F5764B">
              <w:rPr>
                <w:noProof/>
                <w:webHidden/>
              </w:rPr>
              <w:tab/>
            </w:r>
            <w:r w:rsidR="00F5764B">
              <w:rPr>
                <w:noProof/>
                <w:webHidden/>
              </w:rPr>
              <w:fldChar w:fldCharType="begin"/>
            </w:r>
            <w:r w:rsidR="00F5764B">
              <w:rPr>
                <w:noProof/>
                <w:webHidden/>
              </w:rPr>
              <w:instrText xml:space="preserve"> PAGEREF _Toc14338867 \h </w:instrText>
            </w:r>
            <w:r w:rsidR="00F5764B">
              <w:rPr>
                <w:noProof/>
                <w:webHidden/>
              </w:rPr>
            </w:r>
            <w:r w:rsidR="00F5764B">
              <w:rPr>
                <w:noProof/>
                <w:webHidden/>
              </w:rPr>
              <w:fldChar w:fldCharType="separate"/>
            </w:r>
            <w:r w:rsidR="00F5764B">
              <w:rPr>
                <w:noProof/>
                <w:webHidden/>
              </w:rPr>
              <w:t>89</w:t>
            </w:r>
            <w:r w:rsidR="00F5764B">
              <w:rPr>
                <w:noProof/>
                <w:webHidden/>
              </w:rPr>
              <w:fldChar w:fldCharType="end"/>
            </w:r>
          </w:hyperlink>
        </w:p>
        <w:p w14:paraId="605928B0" w14:textId="3633AACC"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68" w:history="1">
            <w:r w:rsidR="00F5764B" w:rsidRPr="00551104">
              <w:rPr>
                <w:rStyle w:val="Hyperlink"/>
                <w:noProof/>
              </w:rPr>
              <w:t>Board of Regents Organizational Chart</w:t>
            </w:r>
            <w:r w:rsidR="00F5764B">
              <w:rPr>
                <w:noProof/>
                <w:webHidden/>
              </w:rPr>
              <w:tab/>
            </w:r>
            <w:r w:rsidR="00F5764B">
              <w:rPr>
                <w:noProof/>
                <w:webHidden/>
              </w:rPr>
              <w:fldChar w:fldCharType="begin"/>
            </w:r>
            <w:r w:rsidR="00F5764B">
              <w:rPr>
                <w:noProof/>
                <w:webHidden/>
              </w:rPr>
              <w:instrText xml:space="preserve"> PAGEREF _Toc14338868 \h </w:instrText>
            </w:r>
            <w:r w:rsidR="00F5764B">
              <w:rPr>
                <w:noProof/>
                <w:webHidden/>
              </w:rPr>
            </w:r>
            <w:r w:rsidR="00F5764B">
              <w:rPr>
                <w:noProof/>
                <w:webHidden/>
              </w:rPr>
              <w:fldChar w:fldCharType="separate"/>
            </w:r>
            <w:r w:rsidR="00F5764B">
              <w:rPr>
                <w:noProof/>
                <w:webHidden/>
              </w:rPr>
              <w:t>89</w:t>
            </w:r>
            <w:r w:rsidR="00F5764B">
              <w:rPr>
                <w:noProof/>
                <w:webHidden/>
              </w:rPr>
              <w:fldChar w:fldCharType="end"/>
            </w:r>
          </w:hyperlink>
        </w:p>
        <w:p w14:paraId="577AC479" w14:textId="3EFC1CAF" w:rsidR="00F5764B" w:rsidRDefault="000148C1">
          <w:pPr>
            <w:pStyle w:val="TOC1"/>
            <w:rPr>
              <w:rFonts w:asciiTheme="minorHAnsi" w:eastAsiaTheme="minorEastAsia" w:hAnsiTheme="minorHAnsi"/>
              <w:b w:val="0"/>
              <w:bCs w:val="0"/>
              <w:caps w:val="0"/>
              <w:noProof/>
              <w:sz w:val="22"/>
              <w:szCs w:val="22"/>
            </w:rPr>
          </w:pPr>
          <w:hyperlink w:anchor="_Toc14338869" w:history="1">
            <w:r w:rsidR="00F5764B" w:rsidRPr="00551104">
              <w:rPr>
                <w:rStyle w:val="Hyperlink"/>
                <w:noProof/>
              </w:rPr>
              <w:t>XIX.</w:t>
            </w:r>
            <w:r w:rsidR="00F5764B">
              <w:rPr>
                <w:rFonts w:asciiTheme="minorHAnsi" w:eastAsiaTheme="minorEastAsia" w:hAnsiTheme="minorHAnsi"/>
                <w:b w:val="0"/>
                <w:bCs w:val="0"/>
                <w:caps w:val="0"/>
                <w:noProof/>
                <w:sz w:val="22"/>
                <w:szCs w:val="22"/>
              </w:rPr>
              <w:tab/>
            </w:r>
            <w:r w:rsidR="00F5764B" w:rsidRPr="00551104">
              <w:rPr>
                <w:rStyle w:val="Hyperlink"/>
                <w:noProof/>
              </w:rPr>
              <w:t>EMERGENCY PLAN UPDATES</w:t>
            </w:r>
            <w:r w:rsidR="00F5764B">
              <w:rPr>
                <w:noProof/>
                <w:webHidden/>
              </w:rPr>
              <w:tab/>
            </w:r>
            <w:r w:rsidR="00F5764B">
              <w:rPr>
                <w:noProof/>
                <w:webHidden/>
              </w:rPr>
              <w:fldChar w:fldCharType="begin"/>
            </w:r>
            <w:r w:rsidR="00F5764B">
              <w:rPr>
                <w:noProof/>
                <w:webHidden/>
              </w:rPr>
              <w:instrText xml:space="preserve"> PAGEREF _Toc14338869 \h </w:instrText>
            </w:r>
            <w:r w:rsidR="00F5764B">
              <w:rPr>
                <w:noProof/>
                <w:webHidden/>
              </w:rPr>
            </w:r>
            <w:r w:rsidR="00F5764B">
              <w:rPr>
                <w:noProof/>
                <w:webHidden/>
              </w:rPr>
              <w:fldChar w:fldCharType="separate"/>
            </w:r>
            <w:r w:rsidR="00F5764B">
              <w:rPr>
                <w:noProof/>
                <w:webHidden/>
              </w:rPr>
              <w:t>90</w:t>
            </w:r>
            <w:r w:rsidR="00F5764B">
              <w:rPr>
                <w:noProof/>
                <w:webHidden/>
              </w:rPr>
              <w:fldChar w:fldCharType="end"/>
            </w:r>
          </w:hyperlink>
        </w:p>
        <w:p w14:paraId="1BD03C50" w14:textId="7F1BD5E9"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70" w:history="1">
            <w:r w:rsidR="00F5764B" w:rsidRPr="00551104">
              <w:rPr>
                <w:rStyle w:val="Hyperlink"/>
                <w:noProof/>
              </w:rPr>
              <w:t>EMERGENCY PLAN UPDATES</w:t>
            </w:r>
            <w:r w:rsidR="00F5764B">
              <w:rPr>
                <w:noProof/>
                <w:webHidden/>
              </w:rPr>
              <w:tab/>
            </w:r>
            <w:r w:rsidR="00F5764B">
              <w:rPr>
                <w:noProof/>
                <w:webHidden/>
              </w:rPr>
              <w:fldChar w:fldCharType="begin"/>
            </w:r>
            <w:r w:rsidR="00F5764B">
              <w:rPr>
                <w:noProof/>
                <w:webHidden/>
              </w:rPr>
              <w:instrText xml:space="preserve"> PAGEREF _Toc14338870 \h </w:instrText>
            </w:r>
            <w:r w:rsidR="00F5764B">
              <w:rPr>
                <w:noProof/>
                <w:webHidden/>
              </w:rPr>
            </w:r>
            <w:r w:rsidR="00F5764B">
              <w:rPr>
                <w:noProof/>
                <w:webHidden/>
              </w:rPr>
              <w:fldChar w:fldCharType="separate"/>
            </w:r>
            <w:r w:rsidR="00F5764B">
              <w:rPr>
                <w:noProof/>
                <w:webHidden/>
              </w:rPr>
              <w:t>90</w:t>
            </w:r>
            <w:r w:rsidR="00F5764B">
              <w:rPr>
                <w:noProof/>
                <w:webHidden/>
              </w:rPr>
              <w:fldChar w:fldCharType="end"/>
            </w:r>
          </w:hyperlink>
        </w:p>
        <w:p w14:paraId="1EA68130" w14:textId="79134EA8" w:rsidR="00F5764B" w:rsidRDefault="000148C1">
          <w:pPr>
            <w:pStyle w:val="TOC1"/>
            <w:rPr>
              <w:rFonts w:asciiTheme="minorHAnsi" w:eastAsiaTheme="minorEastAsia" w:hAnsiTheme="minorHAnsi"/>
              <w:b w:val="0"/>
              <w:bCs w:val="0"/>
              <w:caps w:val="0"/>
              <w:noProof/>
              <w:sz w:val="22"/>
              <w:szCs w:val="22"/>
            </w:rPr>
          </w:pPr>
          <w:hyperlink w:anchor="_Toc14338871" w:history="1">
            <w:r w:rsidR="00F5764B" w:rsidRPr="00551104">
              <w:rPr>
                <w:rStyle w:val="Hyperlink"/>
                <w:noProof/>
              </w:rPr>
              <w:t>Appendix A of EOP</w:t>
            </w:r>
            <w:r w:rsidR="00F5764B">
              <w:rPr>
                <w:noProof/>
                <w:webHidden/>
              </w:rPr>
              <w:tab/>
            </w:r>
            <w:r w:rsidR="00F5764B">
              <w:rPr>
                <w:noProof/>
                <w:webHidden/>
              </w:rPr>
              <w:fldChar w:fldCharType="begin"/>
            </w:r>
            <w:r w:rsidR="00F5764B">
              <w:rPr>
                <w:noProof/>
                <w:webHidden/>
              </w:rPr>
              <w:instrText xml:space="preserve"> PAGEREF _Toc14338871 \h </w:instrText>
            </w:r>
            <w:r w:rsidR="00F5764B">
              <w:rPr>
                <w:noProof/>
                <w:webHidden/>
              </w:rPr>
            </w:r>
            <w:r w:rsidR="00F5764B">
              <w:rPr>
                <w:noProof/>
                <w:webHidden/>
              </w:rPr>
              <w:fldChar w:fldCharType="separate"/>
            </w:r>
            <w:r w:rsidR="00F5764B">
              <w:rPr>
                <w:noProof/>
                <w:webHidden/>
              </w:rPr>
              <w:t>93</w:t>
            </w:r>
            <w:r w:rsidR="00F5764B">
              <w:rPr>
                <w:noProof/>
                <w:webHidden/>
              </w:rPr>
              <w:fldChar w:fldCharType="end"/>
            </w:r>
          </w:hyperlink>
        </w:p>
        <w:p w14:paraId="74B6C3C9" w14:textId="4D4AC9EE" w:rsidR="00F5764B" w:rsidRDefault="000148C1">
          <w:pPr>
            <w:pStyle w:val="TOC1"/>
            <w:rPr>
              <w:rFonts w:asciiTheme="minorHAnsi" w:eastAsiaTheme="minorEastAsia" w:hAnsiTheme="minorHAnsi"/>
              <w:b w:val="0"/>
              <w:bCs w:val="0"/>
              <w:caps w:val="0"/>
              <w:noProof/>
              <w:sz w:val="22"/>
              <w:szCs w:val="22"/>
            </w:rPr>
          </w:pPr>
          <w:hyperlink w:anchor="_Toc14338872" w:history="1">
            <w:r w:rsidR="00F5764B" w:rsidRPr="00551104">
              <w:rPr>
                <w:rStyle w:val="Hyperlink"/>
                <w:noProof/>
              </w:rPr>
              <w:t>Appendix B of EOP</w:t>
            </w:r>
            <w:r w:rsidR="00F5764B">
              <w:rPr>
                <w:noProof/>
                <w:webHidden/>
              </w:rPr>
              <w:tab/>
            </w:r>
            <w:r w:rsidR="00F5764B">
              <w:rPr>
                <w:noProof/>
                <w:webHidden/>
              </w:rPr>
              <w:fldChar w:fldCharType="begin"/>
            </w:r>
            <w:r w:rsidR="00F5764B">
              <w:rPr>
                <w:noProof/>
                <w:webHidden/>
              </w:rPr>
              <w:instrText xml:space="preserve"> PAGEREF _Toc14338872 \h </w:instrText>
            </w:r>
            <w:r w:rsidR="00F5764B">
              <w:rPr>
                <w:noProof/>
                <w:webHidden/>
              </w:rPr>
            </w:r>
            <w:r w:rsidR="00F5764B">
              <w:rPr>
                <w:noProof/>
                <w:webHidden/>
              </w:rPr>
              <w:fldChar w:fldCharType="separate"/>
            </w:r>
            <w:r w:rsidR="00F5764B">
              <w:rPr>
                <w:noProof/>
                <w:webHidden/>
              </w:rPr>
              <w:t>97</w:t>
            </w:r>
            <w:r w:rsidR="00F5764B">
              <w:rPr>
                <w:noProof/>
                <w:webHidden/>
              </w:rPr>
              <w:fldChar w:fldCharType="end"/>
            </w:r>
          </w:hyperlink>
        </w:p>
        <w:p w14:paraId="2281DC73" w14:textId="1FBA406B" w:rsidR="00F5764B" w:rsidRDefault="000148C1">
          <w:pPr>
            <w:pStyle w:val="TOC1"/>
            <w:rPr>
              <w:rFonts w:asciiTheme="minorHAnsi" w:eastAsiaTheme="minorEastAsia" w:hAnsiTheme="minorHAnsi"/>
              <w:b w:val="0"/>
              <w:bCs w:val="0"/>
              <w:caps w:val="0"/>
              <w:noProof/>
              <w:sz w:val="22"/>
              <w:szCs w:val="22"/>
            </w:rPr>
          </w:pPr>
          <w:hyperlink w:anchor="_Toc14338873" w:history="1">
            <w:r w:rsidR="00F5764B" w:rsidRPr="00551104">
              <w:rPr>
                <w:rStyle w:val="Hyperlink"/>
                <w:noProof/>
              </w:rPr>
              <w:t>Appendix C of EOP</w:t>
            </w:r>
            <w:r w:rsidR="00F5764B">
              <w:rPr>
                <w:noProof/>
                <w:webHidden/>
              </w:rPr>
              <w:tab/>
            </w:r>
            <w:r w:rsidR="00F5764B">
              <w:rPr>
                <w:noProof/>
                <w:webHidden/>
              </w:rPr>
              <w:fldChar w:fldCharType="begin"/>
            </w:r>
            <w:r w:rsidR="00F5764B">
              <w:rPr>
                <w:noProof/>
                <w:webHidden/>
              </w:rPr>
              <w:instrText xml:space="preserve"> PAGEREF _Toc14338873 \h </w:instrText>
            </w:r>
            <w:r w:rsidR="00F5764B">
              <w:rPr>
                <w:noProof/>
                <w:webHidden/>
              </w:rPr>
            </w:r>
            <w:r w:rsidR="00F5764B">
              <w:rPr>
                <w:noProof/>
                <w:webHidden/>
              </w:rPr>
              <w:fldChar w:fldCharType="separate"/>
            </w:r>
            <w:r w:rsidR="00F5764B">
              <w:rPr>
                <w:noProof/>
                <w:webHidden/>
              </w:rPr>
              <w:t>100</w:t>
            </w:r>
            <w:r w:rsidR="00F5764B">
              <w:rPr>
                <w:noProof/>
                <w:webHidden/>
              </w:rPr>
              <w:fldChar w:fldCharType="end"/>
            </w:r>
          </w:hyperlink>
        </w:p>
        <w:p w14:paraId="6AF2E6F1" w14:textId="04EFE5C9" w:rsidR="00F5764B" w:rsidRDefault="000148C1">
          <w:pPr>
            <w:pStyle w:val="TOC1"/>
            <w:rPr>
              <w:rFonts w:asciiTheme="minorHAnsi" w:eastAsiaTheme="minorEastAsia" w:hAnsiTheme="minorHAnsi"/>
              <w:b w:val="0"/>
              <w:bCs w:val="0"/>
              <w:caps w:val="0"/>
              <w:noProof/>
              <w:sz w:val="22"/>
              <w:szCs w:val="22"/>
            </w:rPr>
          </w:pPr>
          <w:hyperlink w:anchor="_Toc14338874" w:history="1">
            <w:r w:rsidR="00F5764B" w:rsidRPr="00551104">
              <w:rPr>
                <w:rStyle w:val="Hyperlink"/>
                <w:noProof/>
              </w:rPr>
              <w:t>Appendix D of EOP</w:t>
            </w:r>
            <w:r w:rsidR="00F5764B">
              <w:rPr>
                <w:noProof/>
                <w:webHidden/>
              </w:rPr>
              <w:tab/>
            </w:r>
            <w:r w:rsidR="00F5764B">
              <w:rPr>
                <w:noProof/>
                <w:webHidden/>
              </w:rPr>
              <w:fldChar w:fldCharType="begin"/>
            </w:r>
            <w:r w:rsidR="00F5764B">
              <w:rPr>
                <w:noProof/>
                <w:webHidden/>
              </w:rPr>
              <w:instrText xml:space="preserve"> PAGEREF _Toc14338874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03928A1D" w14:textId="6A918A11"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75" w:history="1">
            <w:r w:rsidR="00F5764B" w:rsidRPr="00551104">
              <w:rPr>
                <w:rStyle w:val="Hyperlink"/>
                <w:noProof/>
              </w:rPr>
              <w:t>NIMS/ICS Structure and Requirements</w:t>
            </w:r>
            <w:r w:rsidR="00F5764B">
              <w:rPr>
                <w:noProof/>
                <w:webHidden/>
              </w:rPr>
              <w:tab/>
            </w:r>
            <w:r w:rsidR="00F5764B">
              <w:rPr>
                <w:noProof/>
                <w:webHidden/>
              </w:rPr>
              <w:fldChar w:fldCharType="begin"/>
            </w:r>
            <w:r w:rsidR="00F5764B">
              <w:rPr>
                <w:noProof/>
                <w:webHidden/>
              </w:rPr>
              <w:instrText xml:space="preserve"> PAGEREF _Toc14338875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27C93701" w14:textId="5C7ADF04"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76" w:history="1">
            <w:r w:rsidR="00F5764B" w:rsidRPr="00551104">
              <w:rPr>
                <w:rStyle w:val="Hyperlink"/>
                <w:noProof/>
              </w:rPr>
              <w:t>Benefits of Incident Command System</w:t>
            </w:r>
            <w:r w:rsidR="00F5764B">
              <w:rPr>
                <w:noProof/>
                <w:webHidden/>
              </w:rPr>
              <w:tab/>
            </w:r>
            <w:r w:rsidR="00F5764B">
              <w:rPr>
                <w:noProof/>
                <w:webHidden/>
              </w:rPr>
              <w:fldChar w:fldCharType="begin"/>
            </w:r>
            <w:r w:rsidR="00F5764B">
              <w:rPr>
                <w:noProof/>
                <w:webHidden/>
              </w:rPr>
              <w:instrText xml:space="preserve"> PAGEREF _Toc14338876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6D4FEB3D" w14:textId="5095DE85"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77" w:history="1">
            <w:r w:rsidR="00F5764B" w:rsidRPr="00551104">
              <w:rPr>
                <w:rStyle w:val="Hyperlink"/>
                <w:noProof/>
              </w:rPr>
              <w:t>Training</w:t>
            </w:r>
            <w:r w:rsidR="00F5764B">
              <w:rPr>
                <w:noProof/>
                <w:webHidden/>
              </w:rPr>
              <w:tab/>
            </w:r>
            <w:r w:rsidR="00F5764B">
              <w:rPr>
                <w:noProof/>
                <w:webHidden/>
              </w:rPr>
              <w:fldChar w:fldCharType="begin"/>
            </w:r>
            <w:r w:rsidR="00F5764B">
              <w:rPr>
                <w:noProof/>
                <w:webHidden/>
              </w:rPr>
              <w:instrText xml:space="preserve"> PAGEREF _Toc14338877 \h </w:instrText>
            </w:r>
            <w:r w:rsidR="00F5764B">
              <w:rPr>
                <w:noProof/>
                <w:webHidden/>
              </w:rPr>
            </w:r>
            <w:r w:rsidR="00F5764B">
              <w:rPr>
                <w:noProof/>
                <w:webHidden/>
              </w:rPr>
              <w:fldChar w:fldCharType="separate"/>
            </w:r>
            <w:r w:rsidR="00F5764B">
              <w:rPr>
                <w:noProof/>
                <w:webHidden/>
              </w:rPr>
              <w:t>101</w:t>
            </w:r>
            <w:r w:rsidR="00F5764B">
              <w:rPr>
                <w:noProof/>
                <w:webHidden/>
              </w:rPr>
              <w:fldChar w:fldCharType="end"/>
            </w:r>
          </w:hyperlink>
        </w:p>
        <w:p w14:paraId="2E00871C" w14:textId="52A57602"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78" w:history="1">
            <w:r w:rsidR="00F5764B" w:rsidRPr="00551104">
              <w:rPr>
                <w:rStyle w:val="Hyperlink"/>
                <w:noProof/>
              </w:rPr>
              <w:t>Structural Components of ICS: Unified Command</w:t>
            </w:r>
            <w:r w:rsidR="00F5764B">
              <w:rPr>
                <w:noProof/>
                <w:webHidden/>
              </w:rPr>
              <w:tab/>
            </w:r>
            <w:r w:rsidR="00F5764B">
              <w:rPr>
                <w:noProof/>
                <w:webHidden/>
              </w:rPr>
              <w:fldChar w:fldCharType="begin"/>
            </w:r>
            <w:r w:rsidR="00F5764B">
              <w:rPr>
                <w:noProof/>
                <w:webHidden/>
              </w:rPr>
              <w:instrText xml:space="preserve"> PAGEREF _Toc14338878 \h </w:instrText>
            </w:r>
            <w:r w:rsidR="00F5764B">
              <w:rPr>
                <w:noProof/>
                <w:webHidden/>
              </w:rPr>
            </w:r>
            <w:r w:rsidR="00F5764B">
              <w:rPr>
                <w:noProof/>
                <w:webHidden/>
              </w:rPr>
              <w:fldChar w:fldCharType="separate"/>
            </w:r>
            <w:r w:rsidR="00F5764B">
              <w:rPr>
                <w:noProof/>
                <w:webHidden/>
              </w:rPr>
              <w:t>102</w:t>
            </w:r>
            <w:r w:rsidR="00F5764B">
              <w:rPr>
                <w:noProof/>
                <w:webHidden/>
              </w:rPr>
              <w:fldChar w:fldCharType="end"/>
            </w:r>
          </w:hyperlink>
        </w:p>
        <w:p w14:paraId="654C1210" w14:textId="51A94BAB"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79" w:history="1">
            <w:r w:rsidR="00F5764B" w:rsidRPr="00551104">
              <w:rPr>
                <w:rStyle w:val="Hyperlink"/>
                <w:noProof/>
              </w:rPr>
              <w:t>Structural Components of ICS: Command Staff</w:t>
            </w:r>
            <w:r w:rsidR="00F5764B">
              <w:rPr>
                <w:noProof/>
                <w:webHidden/>
              </w:rPr>
              <w:tab/>
            </w:r>
            <w:r w:rsidR="00F5764B">
              <w:rPr>
                <w:noProof/>
                <w:webHidden/>
              </w:rPr>
              <w:fldChar w:fldCharType="begin"/>
            </w:r>
            <w:r w:rsidR="00F5764B">
              <w:rPr>
                <w:noProof/>
                <w:webHidden/>
              </w:rPr>
              <w:instrText xml:space="preserve"> PAGEREF _Toc14338879 \h </w:instrText>
            </w:r>
            <w:r w:rsidR="00F5764B">
              <w:rPr>
                <w:noProof/>
                <w:webHidden/>
              </w:rPr>
            </w:r>
            <w:r w:rsidR="00F5764B">
              <w:rPr>
                <w:noProof/>
                <w:webHidden/>
              </w:rPr>
              <w:fldChar w:fldCharType="separate"/>
            </w:r>
            <w:r w:rsidR="00F5764B">
              <w:rPr>
                <w:noProof/>
                <w:webHidden/>
              </w:rPr>
              <w:t>103</w:t>
            </w:r>
            <w:r w:rsidR="00F5764B">
              <w:rPr>
                <w:noProof/>
                <w:webHidden/>
              </w:rPr>
              <w:fldChar w:fldCharType="end"/>
            </w:r>
          </w:hyperlink>
        </w:p>
        <w:p w14:paraId="325DE84C" w14:textId="41578E95"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80" w:history="1">
            <w:r w:rsidR="00F5764B" w:rsidRPr="00551104">
              <w:rPr>
                <w:rStyle w:val="Hyperlink"/>
                <w:noProof/>
              </w:rPr>
              <w:t>Structural Components of ICS: General Staff</w:t>
            </w:r>
            <w:r w:rsidR="00F5764B">
              <w:rPr>
                <w:noProof/>
                <w:webHidden/>
              </w:rPr>
              <w:tab/>
            </w:r>
            <w:r w:rsidR="00F5764B">
              <w:rPr>
                <w:noProof/>
                <w:webHidden/>
              </w:rPr>
              <w:fldChar w:fldCharType="begin"/>
            </w:r>
            <w:r w:rsidR="00F5764B">
              <w:rPr>
                <w:noProof/>
                <w:webHidden/>
              </w:rPr>
              <w:instrText xml:space="preserve"> PAGEREF _Toc14338880 \h </w:instrText>
            </w:r>
            <w:r w:rsidR="00F5764B">
              <w:rPr>
                <w:noProof/>
                <w:webHidden/>
              </w:rPr>
            </w:r>
            <w:r w:rsidR="00F5764B">
              <w:rPr>
                <w:noProof/>
                <w:webHidden/>
              </w:rPr>
              <w:fldChar w:fldCharType="separate"/>
            </w:r>
            <w:r w:rsidR="00F5764B">
              <w:rPr>
                <w:noProof/>
                <w:webHidden/>
              </w:rPr>
              <w:t>103</w:t>
            </w:r>
            <w:r w:rsidR="00F5764B">
              <w:rPr>
                <w:noProof/>
                <w:webHidden/>
              </w:rPr>
              <w:fldChar w:fldCharType="end"/>
            </w:r>
          </w:hyperlink>
        </w:p>
        <w:p w14:paraId="57A58872" w14:textId="5E2650FD"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81" w:history="1">
            <w:r w:rsidR="00F5764B" w:rsidRPr="00551104">
              <w:rPr>
                <w:rStyle w:val="Hyperlink"/>
                <w:noProof/>
              </w:rPr>
              <w:t>Incident Command Charts</w:t>
            </w:r>
            <w:r w:rsidR="00F5764B">
              <w:rPr>
                <w:noProof/>
                <w:webHidden/>
              </w:rPr>
              <w:tab/>
            </w:r>
            <w:r w:rsidR="00F5764B">
              <w:rPr>
                <w:noProof/>
                <w:webHidden/>
              </w:rPr>
              <w:fldChar w:fldCharType="begin"/>
            </w:r>
            <w:r w:rsidR="00F5764B">
              <w:rPr>
                <w:noProof/>
                <w:webHidden/>
              </w:rPr>
              <w:instrText xml:space="preserve"> PAGEREF _Toc14338881 \h </w:instrText>
            </w:r>
            <w:r w:rsidR="00F5764B">
              <w:rPr>
                <w:noProof/>
                <w:webHidden/>
              </w:rPr>
            </w:r>
            <w:r w:rsidR="00F5764B">
              <w:rPr>
                <w:noProof/>
                <w:webHidden/>
              </w:rPr>
              <w:fldChar w:fldCharType="separate"/>
            </w:r>
            <w:r w:rsidR="00F5764B">
              <w:rPr>
                <w:noProof/>
                <w:webHidden/>
              </w:rPr>
              <w:t>106</w:t>
            </w:r>
            <w:r w:rsidR="00F5764B">
              <w:rPr>
                <w:noProof/>
                <w:webHidden/>
              </w:rPr>
              <w:fldChar w:fldCharType="end"/>
            </w:r>
          </w:hyperlink>
        </w:p>
        <w:p w14:paraId="04705948" w14:textId="169FC8F4"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82" w:history="1">
            <w:r w:rsidR="00F5764B" w:rsidRPr="00551104">
              <w:rPr>
                <w:rStyle w:val="Hyperlink"/>
                <w:noProof/>
              </w:rPr>
              <w:t>Incident Command Forms</w:t>
            </w:r>
            <w:r w:rsidR="00F5764B">
              <w:rPr>
                <w:noProof/>
                <w:webHidden/>
              </w:rPr>
              <w:tab/>
            </w:r>
            <w:r w:rsidR="00F5764B">
              <w:rPr>
                <w:noProof/>
                <w:webHidden/>
              </w:rPr>
              <w:fldChar w:fldCharType="begin"/>
            </w:r>
            <w:r w:rsidR="00F5764B">
              <w:rPr>
                <w:noProof/>
                <w:webHidden/>
              </w:rPr>
              <w:instrText xml:space="preserve"> PAGEREF _Toc14338882 \h </w:instrText>
            </w:r>
            <w:r w:rsidR="00F5764B">
              <w:rPr>
                <w:noProof/>
                <w:webHidden/>
              </w:rPr>
            </w:r>
            <w:r w:rsidR="00F5764B">
              <w:rPr>
                <w:noProof/>
                <w:webHidden/>
              </w:rPr>
              <w:fldChar w:fldCharType="separate"/>
            </w:r>
            <w:r w:rsidR="00F5764B">
              <w:rPr>
                <w:noProof/>
                <w:webHidden/>
              </w:rPr>
              <w:t>107</w:t>
            </w:r>
            <w:r w:rsidR="00F5764B">
              <w:rPr>
                <w:noProof/>
                <w:webHidden/>
              </w:rPr>
              <w:fldChar w:fldCharType="end"/>
            </w:r>
          </w:hyperlink>
        </w:p>
        <w:p w14:paraId="651DC6CB" w14:textId="17D00A02" w:rsidR="00F5764B" w:rsidRDefault="000148C1">
          <w:pPr>
            <w:pStyle w:val="TOC1"/>
            <w:rPr>
              <w:rFonts w:asciiTheme="minorHAnsi" w:eastAsiaTheme="minorEastAsia" w:hAnsiTheme="minorHAnsi"/>
              <w:b w:val="0"/>
              <w:bCs w:val="0"/>
              <w:caps w:val="0"/>
              <w:noProof/>
              <w:sz w:val="22"/>
              <w:szCs w:val="22"/>
            </w:rPr>
          </w:pPr>
          <w:hyperlink w:anchor="_Toc14338883" w:history="1">
            <w:r w:rsidR="00F5764B" w:rsidRPr="00551104">
              <w:rPr>
                <w:rStyle w:val="Hyperlink"/>
                <w:noProof/>
              </w:rPr>
              <w:t>Appendix E of EOP</w:t>
            </w:r>
            <w:r w:rsidR="00F5764B">
              <w:rPr>
                <w:noProof/>
                <w:webHidden/>
              </w:rPr>
              <w:tab/>
            </w:r>
            <w:r w:rsidR="00F5764B">
              <w:rPr>
                <w:noProof/>
                <w:webHidden/>
              </w:rPr>
              <w:fldChar w:fldCharType="begin"/>
            </w:r>
            <w:r w:rsidR="00F5764B">
              <w:rPr>
                <w:noProof/>
                <w:webHidden/>
              </w:rPr>
              <w:instrText xml:space="preserve"> PAGEREF _Toc14338883 \h </w:instrText>
            </w:r>
            <w:r w:rsidR="00F5764B">
              <w:rPr>
                <w:noProof/>
                <w:webHidden/>
              </w:rPr>
            </w:r>
            <w:r w:rsidR="00F5764B">
              <w:rPr>
                <w:noProof/>
                <w:webHidden/>
              </w:rPr>
              <w:fldChar w:fldCharType="separate"/>
            </w:r>
            <w:r w:rsidR="00F5764B">
              <w:rPr>
                <w:noProof/>
                <w:webHidden/>
              </w:rPr>
              <w:t>109</w:t>
            </w:r>
            <w:r w:rsidR="00F5764B">
              <w:rPr>
                <w:noProof/>
                <w:webHidden/>
              </w:rPr>
              <w:fldChar w:fldCharType="end"/>
            </w:r>
          </w:hyperlink>
        </w:p>
        <w:p w14:paraId="426036F5" w14:textId="3440A068" w:rsidR="00F5764B" w:rsidRDefault="000148C1">
          <w:pPr>
            <w:pStyle w:val="TOC2"/>
            <w:tabs>
              <w:tab w:val="right" w:leader="dot" w:pos="9350"/>
            </w:tabs>
            <w:rPr>
              <w:rFonts w:asciiTheme="minorHAnsi" w:eastAsiaTheme="minorEastAsia" w:hAnsiTheme="minorHAnsi"/>
              <w:smallCaps w:val="0"/>
              <w:noProof/>
              <w:sz w:val="22"/>
              <w:szCs w:val="22"/>
            </w:rPr>
          </w:pPr>
          <w:hyperlink w:anchor="_Toc14338884" w:history="1">
            <w:r w:rsidR="00F5764B" w:rsidRPr="00551104">
              <w:rPr>
                <w:rStyle w:val="Hyperlink"/>
                <w:noProof/>
              </w:rPr>
              <w:t>Hazard Mitigation Plan Updated 11/2017</w:t>
            </w:r>
            <w:r w:rsidR="00F5764B">
              <w:rPr>
                <w:noProof/>
                <w:webHidden/>
              </w:rPr>
              <w:tab/>
            </w:r>
            <w:r w:rsidR="00F5764B">
              <w:rPr>
                <w:noProof/>
                <w:webHidden/>
              </w:rPr>
              <w:fldChar w:fldCharType="begin"/>
            </w:r>
            <w:r w:rsidR="00F5764B">
              <w:rPr>
                <w:noProof/>
                <w:webHidden/>
              </w:rPr>
              <w:instrText xml:space="preserve"> PAGEREF _Toc14338884 \h </w:instrText>
            </w:r>
            <w:r w:rsidR="00F5764B">
              <w:rPr>
                <w:noProof/>
                <w:webHidden/>
              </w:rPr>
            </w:r>
            <w:r w:rsidR="00F5764B">
              <w:rPr>
                <w:noProof/>
                <w:webHidden/>
              </w:rPr>
              <w:fldChar w:fldCharType="separate"/>
            </w:r>
            <w:r w:rsidR="00F5764B">
              <w:rPr>
                <w:noProof/>
                <w:webHidden/>
              </w:rPr>
              <w:t>109</w:t>
            </w:r>
            <w:r w:rsidR="00F5764B">
              <w:rPr>
                <w:noProof/>
                <w:webHidden/>
              </w:rPr>
              <w:fldChar w:fldCharType="end"/>
            </w:r>
          </w:hyperlink>
        </w:p>
        <w:p w14:paraId="00292D59" w14:textId="78B95BE2" w:rsidR="00F5764B" w:rsidRDefault="000148C1">
          <w:pPr>
            <w:pStyle w:val="TOC3"/>
            <w:tabs>
              <w:tab w:val="right" w:leader="dot" w:pos="9350"/>
            </w:tabs>
            <w:rPr>
              <w:rFonts w:eastAsiaTheme="minorEastAsia"/>
              <w:i w:val="0"/>
              <w:iCs w:val="0"/>
              <w:noProof/>
              <w:sz w:val="22"/>
              <w:szCs w:val="22"/>
            </w:rPr>
          </w:pPr>
          <w:hyperlink w:anchor="_Toc14338885" w:history="1">
            <w:r w:rsidR="00F5764B" w:rsidRPr="00551104">
              <w:rPr>
                <w:rStyle w:val="Hyperlink"/>
                <w:rFonts w:cs="Arial"/>
                <w:noProof/>
                <w:u w:color="000000"/>
              </w:rPr>
              <w:t>CHAPTER 1 – EXECUTIVE SUMMARY</w:t>
            </w:r>
            <w:r w:rsidR="00F5764B">
              <w:rPr>
                <w:noProof/>
                <w:webHidden/>
              </w:rPr>
              <w:tab/>
            </w:r>
            <w:r w:rsidR="00F5764B">
              <w:rPr>
                <w:noProof/>
                <w:webHidden/>
              </w:rPr>
              <w:fldChar w:fldCharType="begin"/>
            </w:r>
            <w:r w:rsidR="00F5764B">
              <w:rPr>
                <w:noProof/>
                <w:webHidden/>
              </w:rPr>
              <w:instrText xml:space="preserve"> PAGEREF _Toc14338885 \h </w:instrText>
            </w:r>
            <w:r w:rsidR="00F5764B">
              <w:rPr>
                <w:noProof/>
                <w:webHidden/>
              </w:rPr>
            </w:r>
            <w:r w:rsidR="00F5764B">
              <w:rPr>
                <w:noProof/>
                <w:webHidden/>
              </w:rPr>
              <w:fldChar w:fldCharType="separate"/>
            </w:r>
            <w:r w:rsidR="00F5764B">
              <w:rPr>
                <w:noProof/>
                <w:webHidden/>
              </w:rPr>
              <w:t>112</w:t>
            </w:r>
            <w:r w:rsidR="00F5764B">
              <w:rPr>
                <w:noProof/>
                <w:webHidden/>
              </w:rPr>
              <w:fldChar w:fldCharType="end"/>
            </w:r>
          </w:hyperlink>
        </w:p>
        <w:p w14:paraId="46BD68BA" w14:textId="4320483B" w:rsidR="00F5764B" w:rsidRDefault="000148C1">
          <w:pPr>
            <w:pStyle w:val="TOC3"/>
            <w:tabs>
              <w:tab w:val="right" w:leader="dot" w:pos="9350"/>
            </w:tabs>
            <w:rPr>
              <w:rFonts w:eastAsiaTheme="minorEastAsia"/>
              <w:i w:val="0"/>
              <w:iCs w:val="0"/>
              <w:noProof/>
              <w:sz w:val="22"/>
              <w:szCs w:val="22"/>
            </w:rPr>
          </w:pPr>
          <w:hyperlink w:anchor="_Toc14338886" w:history="1">
            <w:r w:rsidR="00F5764B" w:rsidRPr="00551104">
              <w:rPr>
                <w:rStyle w:val="Hyperlink"/>
                <w:rFonts w:cs="Arial"/>
                <w:noProof/>
                <w:spacing w:val="-1"/>
              </w:rPr>
              <w:t>MITIGATION GOALS AND OBJECTIVES</w:t>
            </w:r>
            <w:r w:rsidR="00F5764B">
              <w:rPr>
                <w:noProof/>
                <w:webHidden/>
              </w:rPr>
              <w:tab/>
            </w:r>
            <w:r w:rsidR="00F5764B">
              <w:rPr>
                <w:noProof/>
                <w:webHidden/>
              </w:rPr>
              <w:fldChar w:fldCharType="begin"/>
            </w:r>
            <w:r w:rsidR="00F5764B">
              <w:rPr>
                <w:noProof/>
                <w:webHidden/>
              </w:rPr>
              <w:instrText xml:space="preserve"> PAGEREF _Toc14338886 \h </w:instrText>
            </w:r>
            <w:r w:rsidR="00F5764B">
              <w:rPr>
                <w:noProof/>
                <w:webHidden/>
              </w:rPr>
            </w:r>
            <w:r w:rsidR="00F5764B">
              <w:rPr>
                <w:noProof/>
                <w:webHidden/>
              </w:rPr>
              <w:fldChar w:fldCharType="separate"/>
            </w:r>
            <w:r w:rsidR="00F5764B">
              <w:rPr>
                <w:noProof/>
                <w:webHidden/>
              </w:rPr>
              <w:t>113</w:t>
            </w:r>
            <w:r w:rsidR="00F5764B">
              <w:rPr>
                <w:noProof/>
                <w:webHidden/>
              </w:rPr>
              <w:fldChar w:fldCharType="end"/>
            </w:r>
          </w:hyperlink>
        </w:p>
        <w:p w14:paraId="6B6786A7" w14:textId="498290D2" w:rsidR="00F5764B" w:rsidRDefault="000148C1">
          <w:pPr>
            <w:pStyle w:val="TOC3"/>
            <w:tabs>
              <w:tab w:val="right" w:leader="dot" w:pos="9350"/>
            </w:tabs>
            <w:rPr>
              <w:rFonts w:eastAsiaTheme="minorEastAsia"/>
              <w:i w:val="0"/>
              <w:iCs w:val="0"/>
              <w:noProof/>
              <w:sz w:val="22"/>
              <w:szCs w:val="22"/>
            </w:rPr>
          </w:pPr>
          <w:hyperlink w:anchor="_Toc14338887" w:history="1">
            <w:r w:rsidR="00F5764B" w:rsidRPr="00551104">
              <w:rPr>
                <w:rStyle w:val="Hyperlink"/>
                <w:noProof/>
              </w:rPr>
              <w:t>Resolution and Proclamation</w:t>
            </w:r>
            <w:r w:rsidR="00F5764B">
              <w:rPr>
                <w:noProof/>
                <w:webHidden/>
              </w:rPr>
              <w:tab/>
            </w:r>
            <w:r w:rsidR="00F5764B">
              <w:rPr>
                <w:noProof/>
                <w:webHidden/>
              </w:rPr>
              <w:fldChar w:fldCharType="begin"/>
            </w:r>
            <w:r w:rsidR="00F5764B">
              <w:rPr>
                <w:noProof/>
                <w:webHidden/>
              </w:rPr>
              <w:instrText xml:space="preserve"> PAGEREF _Toc14338887 \h </w:instrText>
            </w:r>
            <w:r w:rsidR="00F5764B">
              <w:rPr>
                <w:noProof/>
                <w:webHidden/>
              </w:rPr>
            </w:r>
            <w:r w:rsidR="00F5764B">
              <w:rPr>
                <w:noProof/>
                <w:webHidden/>
              </w:rPr>
              <w:fldChar w:fldCharType="separate"/>
            </w:r>
            <w:r w:rsidR="00F5764B">
              <w:rPr>
                <w:noProof/>
                <w:webHidden/>
              </w:rPr>
              <w:t>116</w:t>
            </w:r>
            <w:r w:rsidR="00F5764B">
              <w:rPr>
                <w:noProof/>
                <w:webHidden/>
              </w:rPr>
              <w:fldChar w:fldCharType="end"/>
            </w:r>
          </w:hyperlink>
        </w:p>
        <w:p w14:paraId="7DA5B025" w14:textId="59E044E3" w:rsidR="00F5764B" w:rsidRDefault="000148C1">
          <w:pPr>
            <w:pStyle w:val="TOC3"/>
            <w:tabs>
              <w:tab w:val="right" w:leader="dot" w:pos="9350"/>
            </w:tabs>
            <w:rPr>
              <w:rFonts w:eastAsiaTheme="minorEastAsia"/>
              <w:i w:val="0"/>
              <w:iCs w:val="0"/>
              <w:noProof/>
              <w:sz w:val="22"/>
              <w:szCs w:val="22"/>
            </w:rPr>
          </w:pPr>
          <w:hyperlink w:anchor="_Toc14338888" w:history="1">
            <w:r w:rsidR="00F5764B" w:rsidRPr="00551104">
              <w:rPr>
                <w:rStyle w:val="Hyperlink"/>
                <w:rFonts w:cs="Arial"/>
                <w:noProof/>
                <w:spacing w:val="-1"/>
                <w:u w:color="000000"/>
              </w:rPr>
              <w:t xml:space="preserve">CHAPTER </w:t>
            </w:r>
            <w:r w:rsidR="00F5764B" w:rsidRPr="00551104">
              <w:rPr>
                <w:rStyle w:val="Hyperlink"/>
                <w:rFonts w:cs="Arial"/>
                <w:noProof/>
                <w:u w:color="000000"/>
              </w:rPr>
              <w:t>2</w:t>
            </w:r>
            <w:r w:rsidR="00F5764B" w:rsidRPr="00551104">
              <w:rPr>
                <w:rStyle w:val="Hyperlink"/>
                <w:rFonts w:cs="Arial"/>
                <w:noProof/>
                <w:spacing w:val="-1"/>
                <w:u w:color="000000"/>
              </w:rPr>
              <w:t xml:space="preserve"> </w:t>
            </w:r>
            <w:r w:rsidR="00F5764B" w:rsidRPr="00551104">
              <w:rPr>
                <w:rStyle w:val="Hyperlink"/>
                <w:rFonts w:cs="Arial"/>
                <w:noProof/>
                <w:u w:color="000000"/>
              </w:rPr>
              <w:t>–</w:t>
            </w:r>
            <w:r w:rsidR="00F5764B" w:rsidRPr="00551104">
              <w:rPr>
                <w:rStyle w:val="Hyperlink"/>
                <w:rFonts w:cs="Arial"/>
                <w:noProof/>
                <w:spacing w:val="-1"/>
                <w:u w:color="000000"/>
              </w:rPr>
              <w:t xml:space="preserve"> CAMPUS NATURAL HAZARD, RISK</w:t>
            </w:r>
            <w:r w:rsidR="00F5764B" w:rsidRPr="00551104">
              <w:rPr>
                <w:rStyle w:val="Hyperlink"/>
                <w:rFonts w:cs="Arial"/>
                <w:noProof/>
                <w:spacing w:val="21"/>
              </w:rPr>
              <w:t xml:space="preserve"> </w:t>
            </w:r>
            <w:r w:rsidR="00F5764B" w:rsidRPr="00551104">
              <w:rPr>
                <w:rStyle w:val="Hyperlink"/>
                <w:rFonts w:cs="Arial"/>
                <w:noProof/>
                <w:spacing w:val="-1"/>
                <w:u w:color="000000"/>
              </w:rPr>
              <w:t>AND</w:t>
            </w:r>
            <w:r w:rsidR="00F5764B" w:rsidRPr="00551104">
              <w:rPr>
                <w:rStyle w:val="Hyperlink"/>
                <w:rFonts w:cs="Arial"/>
                <w:noProof/>
                <w:spacing w:val="1"/>
                <w:u w:color="000000"/>
              </w:rPr>
              <w:t xml:space="preserve"> </w:t>
            </w:r>
            <w:r w:rsidR="00F5764B" w:rsidRPr="00551104">
              <w:rPr>
                <w:rStyle w:val="Hyperlink"/>
                <w:rFonts w:cs="Arial"/>
                <w:noProof/>
                <w:spacing w:val="-1"/>
                <w:u w:color="000000"/>
              </w:rPr>
              <w:t>VULNERABILITY (HRV) SUMMARY</w:t>
            </w:r>
            <w:r w:rsidR="00F5764B">
              <w:rPr>
                <w:noProof/>
                <w:webHidden/>
              </w:rPr>
              <w:tab/>
            </w:r>
            <w:r w:rsidR="00F5764B">
              <w:rPr>
                <w:noProof/>
                <w:webHidden/>
              </w:rPr>
              <w:fldChar w:fldCharType="begin"/>
            </w:r>
            <w:r w:rsidR="00F5764B">
              <w:rPr>
                <w:noProof/>
                <w:webHidden/>
              </w:rPr>
              <w:instrText xml:space="preserve"> PAGEREF _Toc14338888 \h </w:instrText>
            </w:r>
            <w:r w:rsidR="00F5764B">
              <w:rPr>
                <w:noProof/>
                <w:webHidden/>
              </w:rPr>
            </w:r>
            <w:r w:rsidR="00F5764B">
              <w:rPr>
                <w:noProof/>
                <w:webHidden/>
              </w:rPr>
              <w:fldChar w:fldCharType="separate"/>
            </w:r>
            <w:r w:rsidR="00F5764B">
              <w:rPr>
                <w:noProof/>
                <w:webHidden/>
              </w:rPr>
              <w:t>117</w:t>
            </w:r>
            <w:r w:rsidR="00F5764B">
              <w:rPr>
                <w:noProof/>
                <w:webHidden/>
              </w:rPr>
              <w:fldChar w:fldCharType="end"/>
            </w:r>
          </w:hyperlink>
        </w:p>
        <w:p w14:paraId="586388D4" w14:textId="5D349D02" w:rsidR="00F5764B" w:rsidRDefault="000148C1">
          <w:pPr>
            <w:pStyle w:val="TOC3"/>
            <w:tabs>
              <w:tab w:val="left" w:pos="960"/>
              <w:tab w:val="right" w:leader="dot" w:pos="9350"/>
            </w:tabs>
            <w:rPr>
              <w:rFonts w:eastAsiaTheme="minorEastAsia"/>
              <w:i w:val="0"/>
              <w:iCs w:val="0"/>
              <w:noProof/>
              <w:sz w:val="22"/>
              <w:szCs w:val="22"/>
            </w:rPr>
          </w:pPr>
          <w:hyperlink w:anchor="_Toc14338889" w:history="1">
            <w:r w:rsidR="00F5764B" w:rsidRPr="00551104">
              <w:rPr>
                <w:rStyle w:val="Hyperlink"/>
                <w:rFonts w:eastAsia="Times New Roman" w:cs="Arial"/>
                <w:b/>
                <w:bCs/>
                <w:noProof/>
                <w:spacing w:val="-1"/>
              </w:rPr>
              <w:t>I.</w:t>
            </w:r>
            <w:r w:rsidR="00F5764B">
              <w:rPr>
                <w:rFonts w:eastAsiaTheme="minorEastAsia"/>
                <w:i w:val="0"/>
                <w:iCs w:val="0"/>
                <w:noProof/>
                <w:sz w:val="22"/>
                <w:szCs w:val="22"/>
              </w:rPr>
              <w:tab/>
            </w:r>
            <w:r w:rsidR="00F5764B" w:rsidRPr="00551104">
              <w:rPr>
                <w:rStyle w:val="Hyperlink"/>
                <w:rFonts w:cs="Arial"/>
                <w:noProof/>
                <w:spacing w:val="-1"/>
              </w:rPr>
              <w:t xml:space="preserve">Tornados/Severe Thunderstorms </w:t>
            </w:r>
            <w:r w:rsidR="00F5764B" w:rsidRPr="00551104">
              <w:rPr>
                <w:rStyle w:val="Hyperlink"/>
                <w:rFonts w:cs="Arial"/>
                <w:noProof/>
              </w:rPr>
              <w:t>-</w:t>
            </w:r>
            <w:r w:rsidR="00F5764B">
              <w:rPr>
                <w:noProof/>
                <w:webHidden/>
              </w:rPr>
              <w:tab/>
            </w:r>
            <w:r w:rsidR="00F5764B">
              <w:rPr>
                <w:noProof/>
                <w:webHidden/>
              </w:rPr>
              <w:fldChar w:fldCharType="begin"/>
            </w:r>
            <w:r w:rsidR="00F5764B">
              <w:rPr>
                <w:noProof/>
                <w:webHidden/>
              </w:rPr>
              <w:instrText xml:space="preserve"> PAGEREF _Toc14338889 \h </w:instrText>
            </w:r>
            <w:r w:rsidR="00F5764B">
              <w:rPr>
                <w:noProof/>
                <w:webHidden/>
              </w:rPr>
            </w:r>
            <w:r w:rsidR="00F5764B">
              <w:rPr>
                <w:noProof/>
                <w:webHidden/>
              </w:rPr>
              <w:fldChar w:fldCharType="separate"/>
            </w:r>
            <w:r w:rsidR="00F5764B">
              <w:rPr>
                <w:noProof/>
                <w:webHidden/>
              </w:rPr>
              <w:t>117</w:t>
            </w:r>
            <w:r w:rsidR="00F5764B">
              <w:rPr>
                <w:noProof/>
                <w:webHidden/>
              </w:rPr>
              <w:fldChar w:fldCharType="end"/>
            </w:r>
          </w:hyperlink>
        </w:p>
        <w:p w14:paraId="7D8523EC" w14:textId="1913A531" w:rsidR="00F5764B" w:rsidRDefault="000148C1">
          <w:pPr>
            <w:pStyle w:val="TOC3"/>
            <w:tabs>
              <w:tab w:val="left" w:pos="960"/>
              <w:tab w:val="right" w:leader="dot" w:pos="9350"/>
            </w:tabs>
            <w:rPr>
              <w:rFonts w:eastAsiaTheme="minorEastAsia"/>
              <w:i w:val="0"/>
              <w:iCs w:val="0"/>
              <w:noProof/>
              <w:sz w:val="22"/>
              <w:szCs w:val="22"/>
            </w:rPr>
          </w:pPr>
          <w:hyperlink w:anchor="_Toc14338890" w:history="1">
            <w:r w:rsidR="00F5764B" w:rsidRPr="00551104">
              <w:rPr>
                <w:rStyle w:val="Hyperlink"/>
                <w:rFonts w:eastAsia="Times New Roman" w:cs="Arial"/>
                <w:b/>
                <w:bCs/>
                <w:noProof/>
                <w:spacing w:val="-1"/>
              </w:rPr>
              <w:t>II.</w:t>
            </w:r>
            <w:r w:rsidR="00F5764B">
              <w:rPr>
                <w:rFonts w:eastAsiaTheme="minorEastAsia"/>
                <w:i w:val="0"/>
                <w:iCs w:val="0"/>
                <w:noProof/>
                <w:sz w:val="22"/>
                <w:szCs w:val="22"/>
              </w:rPr>
              <w:tab/>
            </w:r>
            <w:r w:rsidR="00F5764B" w:rsidRPr="00551104">
              <w:rPr>
                <w:rStyle w:val="Hyperlink"/>
                <w:rFonts w:cs="Arial"/>
                <w:noProof/>
              </w:rPr>
              <w:t xml:space="preserve">Winter </w:t>
            </w:r>
            <w:r w:rsidR="00F5764B" w:rsidRPr="00551104">
              <w:rPr>
                <w:rStyle w:val="Hyperlink"/>
                <w:rFonts w:cs="Arial"/>
                <w:noProof/>
                <w:spacing w:val="-1"/>
              </w:rPr>
              <w:t>Storms</w:t>
            </w:r>
            <w:r w:rsidR="00F5764B">
              <w:rPr>
                <w:noProof/>
                <w:webHidden/>
              </w:rPr>
              <w:tab/>
            </w:r>
            <w:r w:rsidR="00F5764B">
              <w:rPr>
                <w:noProof/>
                <w:webHidden/>
              </w:rPr>
              <w:fldChar w:fldCharType="begin"/>
            </w:r>
            <w:r w:rsidR="00F5764B">
              <w:rPr>
                <w:noProof/>
                <w:webHidden/>
              </w:rPr>
              <w:instrText xml:space="preserve"> PAGEREF _Toc14338890 \h </w:instrText>
            </w:r>
            <w:r w:rsidR="00F5764B">
              <w:rPr>
                <w:noProof/>
                <w:webHidden/>
              </w:rPr>
            </w:r>
            <w:r w:rsidR="00F5764B">
              <w:rPr>
                <w:noProof/>
                <w:webHidden/>
              </w:rPr>
              <w:fldChar w:fldCharType="separate"/>
            </w:r>
            <w:r w:rsidR="00F5764B">
              <w:rPr>
                <w:noProof/>
                <w:webHidden/>
              </w:rPr>
              <w:t>118</w:t>
            </w:r>
            <w:r w:rsidR="00F5764B">
              <w:rPr>
                <w:noProof/>
                <w:webHidden/>
              </w:rPr>
              <w:fldChar w:fldCharType="end"/>
            </w:r>
          </w:hyperlink>
        </w:p>
        <w:p w14:paraId="77C01F0D" w14:textId="42B6C5B5" w:rsidR="00F5764B" w:rsidRDefault="000148C1">
          <w:pPr>
            <w:pStyle w:val="TOC3"/>
            <w:tabs>
              <w:tab w:val="left" w:pos="960"/>
              <w:tab w:val="right" w:leader="dot" w:pos="9350"/>
            </w:tabs>
            <w:rPr>
              <w:rFonts w:eastAsiaTheme="minorEastAsia"/>
              <w:i w:val="0"/>
              <w:iCs w:val="0"/>
              <w:noProof/>
              <w:sz w:val="22"/>
              <w:szCs w:val="22"/>
            </w:rPr>
          </w:pPr>
          <w:hyperlink w:anchor="_Toc14338891" w:history="1">
            <w:r w:rsidR="00F5764B" w:rsidRPr="00551104">
              <w:rPr>
                <w:rStyle w:val="Hyperlink"/>
                <w:rFonts w:eastAsia="Times New Roman" w:cs="Arial"/>
                <w:b/>
                <w:bCs/>
                <w:noProof/>
                <w:spacing w:val="-1"/>
              </w:rPr>
              <w:t>III.</w:t>
            </w:r>
            <w:r w:rsidR="00F5764B">
              <w:rPr>
                <w:rFonts w:eastAsiaTheme="minorEastAsia"/>
                <w:i w:val="0"/>
                <w:iCs w:val="0"/>
                <w:noProof/>
                <w:sz w:val="22"/>
                <w:szCs w:val="22"/>
              </w:rPr>
              <w:tab/>
            </w:r>
            <w:r w:rsidR="00F5764B" w:rsidRPr="00551104">
              <w:rPr>
                <w:rStyle w:val="Hyperlink"/>
                <w:rFonts w:cs="Arial"/>
                <w:noProof/>
              </w:rPr>
              <w:t>Wildfire</w:t>
            </w:r>
            <w:r w:rsidR="00F5764B">
              <w:rPr>
                <w:noProof/>
                <w:webHidden/>
              </w:rPr>
              <w:tab/>
            </w:r>
            <w:r w:rsidR="00F5764B">
              <w:rPr>
                <w:noProof/>
                <w:webHidden/>
              </w:rPr>
              <w:fldChar w:fldCharType="begin"/>
            </w:r>
            <w:r w:rsidR="00F5764B">
              <w:rPr>
                <w:noProof/>
                <w:webHidden/>
              </w:rPr>
              <w:instrText xml:space="preserve"> PAGEREF _Toc14338891 \h </w:instrText>
            </w:r>
            <w:r w:rsidR="00F5764B">
              <w:rPr>
                <w:noProof/>
                <w:webHidden/>
              </w:rPr>
            </w:r>
            <w:r w:rsidR="00F5764B">
              <w:rPr>
                <w:noProof/>
                <w:webHidden/>
              </w:rPr>
              <w:fldChar w:fldCharType="separate"/>
            </w:r>
            <w:r w:rsidR="00F5764B">
              <w:rPr>
                <w:noProof/>
                <w:webHidden/>
              </w:rPr>
              <w:t>120</w:t>
            </w:r>
            <w:r w:rsidR="00F5764B">
              <w:rPr>
                <w:noProof/>
                <w:webHidden/>
              </w:rPr>
              <w:fldChar w:fldCharType="end"/>
            </w:r>
          </w:hyperlink>
        </w:p>
        <w:p w14:paraId="20741B8D" w14:textId="081BC95F" w:rsidR="00F5764B" w:rsidRDefault="000148C1">
          <w:pPr>
            <w:pStyle w:val="TOC3"/>
            <w:tabs>
              <w:tab w:val="left" w:pos="960"/>
              <w:tab w:val="right" w:leader="dot" w:pos="9350"/>
            </w:tabs>
            <w:rPr>
              <w:rFonts w:eastAsiaTheme="minorEastAsia"/>
              <w:i w:val="0"/>
              <w:iCs w:val="0"/>
              <w:noProof/>
              <w:sz w:val="22"/>
              <w:szCs w:val="22"/>
            </w:rPr>
          </w:pPr>
          <w:hyperlink w:anchor="_Toc14338892" w:history="1">
            <w:r w:rsidR="00F5764B" w:rsidRPr="00551104">
              <w:rPr>
                <w:rStyle w:val="Hyperlink"/>
                <w:rFonts w:eastAsia="Times New Roman" w:cs="Arial"/>
                <w:b/>
                <w:bCs/>
                <w:noProof/>
                <w:spacing w:val="-1"/>
              </w:rPr>
              <w:t>IV.</w:t>
            </w:r>
            <w:r w:rsidR="00F5764B">
              <w:rPr>
                <w:rFonts w:eastAsiaTheme="minorEastAsia"/>
                <w:i w:val="0"/>
                <w:iCs w:val="0"/>
                <w:noProof/>
                <w:sz w:val="22"/>
                <w:szCs w:val="22"/>
              </w:rPr>
              <w:tab/>
            </w:r>
            <w:r w:rsidR="00F5764B" w:rsidRPr="00551104">
              <w:rPr>
                <w:rStyle w:val="Hyperlink"/>
                <w:rFonts w:cs="Arial"/>
                <w:noProof/>
                <w:spacing w:val="-1"/>
              </w:rPr>
              <w:t>Earthquakes</w:t>
            </w:r>
            <w:r w:rsidR="00F5764B">
              <w:rPr>
                <w:noProof/>
                <w:webHidden/>
              </w:rPr>
              <w:tab/>
            </w:r>
            <w:r w:rsidR="00F5764B">
              <w:rPr>
                <w:noProof/>
                <w:webHidden/>
              </w:rPr>
              <w:fldChar w:fldCharType="begin"/>
            </w:r>
            <w:r w:rsidR="00F5764B">
              <w:rPr>
                <w:noProof/>
                <w:webHidden/>
              </w:rPr>
              <w:instrText xml:space="preserve"> PAGEREF _Toc14338892 \h </w:instrText>
            </w:r>
            <w:r w:rsidR="00F5764B">
              <w:rPr>
                <w:noProof/>
                <w:webHidden/>
              </w:rPr>
            </w:r>
            <w:r w:rsidR="00F5764B">
              <w:rPr>
                <w:noProof/>
                <w:webHidden/>
              </w:rPr>
              <w:fldChar w:fldCharType="separate"/>
            </w:r>
            <w:r w:rsidR="00F5764B">
              <w:rPr>
                <w:noProof/>
                <w:webHidden/>
              </w:rPr>
              <w:t>121</w:t>
            </w:r>
            <w:r w:rsidR="00F5764B">
              <w:rPr>
                <w:noProof/>
                <w:webHidden/>
              </w:rPr>
              <w:fldChar w:fldCharType="end"/>
            </w:r>
          </w:hyperlink>
        </w:p>
        <w:p w14:paraId="2151C45F" w14:textId="0689A59C" w:rsidR="00F5764B" w:rsidRDefault="000148C1">
          <w:pPr>
            <w:pStyle w:val="TOC3"/>
            <w:tabs>
              <w:tab w:val="left" w:pos="960"/>
              <w:tab w:val="right" w:leader="dot" w:pos="9350"/>
            </w:tabs>
            <w:rPr>
              <w:rFonts w:eastAsiaTheme="minorEastAsia"/>
              <w:i w:val="0"/>
              <w:iCs w:val="0"/>
              <w:noProof/>
              <w:sz w:val="22"/>
              <w:szCs w:val="22"/>
            </w:rPr>
          </w:pPr>
          <w:hyperlink w:anchor="_Toc14338893"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_Toc14338893 \h </w:instrText>
            </w:r>
            <w:r w:rsidR="00F5764B">
              <w:rPr>
                <w:noProof/>
                <w:webHidden/>
              </w:rPr>
            </w:r>
            <w:r w:rsidR="00F5764B">
              <w:rPr>
                <w:noProof/>
                <w:webHidden/>
              </w:rPr>
              <w:fldChar w:fldCharType="separate"/>
            </w:r>
            <w:r w:rsidR="00F5764B">
              <w:rPr>
                <w:noProof/>
                <w:webHidden/>
              </w:rPr>
              <w:t>123</w:t>
            </w:r>
            <w:r w:rsidR="00F5764B">
              <w:rPr>
                <w:noProof/>
                <w:webHidden/>
              </w:rPr>
              <w:fldChar w:fldCharType="end"/>
            </w:r>
          </w:hyperlink>
        </w:p>
        <w:p w14:paraId="58E72350" w14:textId="5F906EC0" w:rsidR="00F5764B" w:rsidRDefault="000148C1">
          <w:pPr>
            <w:pStyle w:val="TOC3"/>
            <w:tabs>
              <w:tab w:val="right" w:leader="dot" w:pos="9350"/>
            </w:tabs>
            <w:rPr>
              <w:rFonts w:eastAsiaTheme="minorEastAsia"/>
              <w:i w:val="0"/>
              <w:iCs w:val="0"/>
              <w:noProof/>
              <w:sz w:val="22"/>
              <w:szCs w:val="22"/>
            </w:rPr>
          </w:pPr>
          <w:hyperlink w:anchor="_Toc14338894"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_Toc14338894 \h </w:instrText>
            </w:r>
            <w:r w:rsidR="00F5764B">
              <w:rPr>
                <w:noProof/>
                <w:webHidden/>
              </w:rPr>
            </w:r>
            <w:r w:rsidR="00F5764B">
              <w:rPr>
                <w:noProof/>
                <w:webHidden/>
              </w:rPr>
              <w:fldChar w:fldCharType="separate"/>
            </w:r>
            <w:r w:rsidR="00F5764B">
              <w:rPr>
                <w:noProof/>
                <w:webHidden/>
              </w:rPr>
              <w:t>123</w:t>
            </w:r>
            <w:r w:rsidR="00F5764B">
              <w:rPr>
                <w:noProof/>
                <w:webHidden/>
              </w:rPr>
              <w:fldChar w:fldCharType="end"/>
            </w:r>
          </w:hyperlink>
        </w:p>
        <w:p w14:paraId="364293BF" w14:textId="634A926D" w:rsidR="00F5764B" w:rsidRDefault="000148C1">
          <w:pPr>
            <w:pStyle w:val="TOC3"/>
            <w:tabs>
              <w:tab w:val="left" w:pos="960"/>
              <w:tab w:val="right" w:leader="dot" w:pos="9350"/>
            </w:tabs>
            <w:rPr>
              <w:rFonts w:eastAsiaTheme="minorEastAsia"/>
              <w:i w:val="0"/>
              <w:iCs w:val="0"/>
              <w:noProof/>
              <w:sz w:val="22"/>
              <w:szCs w:val="22"/>
            </w:rPr>
          </w:pPr>
          <w:hyperlink w:anchor="_Toc14338895" w:history="1">
            <w:r w:rsidR="00F5764B" w:rsidRPr="00551104">
              <w:rPr>
                <w:rStyle w:val="Hyperlink"/>
                <w:rFonts w:eastAsia="Times New Roman" w:cs="Arial"/>
                <w:b/>
                <w:bCs/>
                <w:noProof/>
              </w:rPr>
              <w:t>2.</w:t>
            </w:r>
            <w:r w:rsidR="00F5764B">
              <w:rPr>
                <w:rFonts w:eastAsiaTheme="minorEastAsia"/>
                <w:i w:val="0"/>
                <w:iCs w:val="0"/>
                <w:noProof/>
                <w:sz w:val="22"/>
                <w:szCs w:val="22"/>
              </w:rPr>
              <w:tab/>
            </w:r>
            <w:r w:rsidR="00F5764B" w:rsidRPr="00551104">
              <w:rPr>
                <w:rStyle w:val="Hyperlink"/>
                <w:rFonts w:cs="Arial"/>
                <w:noProof/>
                <w:u w:color="000000"/>
              </w:rPr>
              <w:t>Mitigation Goal #2:</w:t>
            </w:r>
            <w:r w:rsidR="00F5764B">
              <w:rPr>
                <w:noProof/>
                <w:webHidden/>
              </w:rPr>
              <w:tab/>
            </w:r>
            <w:r w:rsidR="00F5764B">
              <w:rPr>
                <w:noProof/>
                <w:webHidden/>
              </w:rPr>
              <w:fldChar w:fldCharType="begin"/>
            </w:r>
            <w:r w:rsidR="00F5764B">
              <w:rPr>
                <w:noProof/>
                <w:webHidden/>
              </w:rPr>
              <w:instrText xml:space="preserve"> PAGEREF _Toc14338895 \h </w:instrText>
            </w:r>
            <w:r w:rsidR="00F5764B">
              <w:rPr>
                <w:noProof/>
                <w:webHidden/>
              </w:rPr>
            </w:r>
            <w:r w:rsidR="00F5764B">
              <w:rPr>
                <w:noProof/>
                <w:webHidden/>
              </w:rPr>
              <w:fldChar w:fldCharType="separate"/>
            </w:r>
            <w:r w:rsidR="00F5764B">
              <w:rPr>
                <w:noProof/>
                <w:webHidden/>
              </w:rPr>
              <w:t>124</w:t>
            </w:r>
            <w:r w:rsidR="00F5764B">
              <w:rPr>
                <w:noProof/>
                <w:webHidden/>
              </w:rPr>
              <w:fldChar w:fldCharType="end"/>
            </w:r>
          </w:hyperlink>
        </w:p>
        <w:p w14:paraId="332ADE81" w14:textId="21135415" w:rsidR="00F5764B" w:rsidRDefault="000148C1">
          <w:pPr>
            <w:pStyle w:val="TOC3"/>
            <w:tabs>
              <w:tab w:val="right" w:leader="dot" w:pos="9350"/>
            </w:tabs>
            <w:rPr>
              <w:rFonts w:eastAsiaTheme="minorEastAsia"/>
              <w:i w:val="0"/>
              <w:iCs w:val="0"/>
              <w:noProof/>
              <w:sz w:val="22"/>
              <w:szCs w:val="22"/>
            </w:rPr>
          </w:pPr>
          <w:hyperlink w:anchor="_Toc14338896"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_Toc14338896 \h </w:instrText>
            </w:r>
            <w:r w:rsidR="00F5764B">
              <w:rPr>
                <w:noProof/>
                <w:webHidden/>
              </w:rPr>
            </w:r>
            <w:r w:rsidR="00F5764B">
              <w:rPr>
                <w:noProof/>
                <w:webHidden/>
              </w:rPr>
              <w:fldChar w:fldCharType="separate"/>
            </w:r>
            <w:r w:rsidR="00F5764B">
              <w:rPr>
                <w:noProof/>
                <w:webHidden/>
              </w:rPr>
              <w:t>124</w:t>
            </w:r>
            <w:r w:rsidR="00F5764B">
              <w:rPr>
                <w:noProof/>
                <w:webHidden/>
              </w:rPr>
              <w:fldChar w:fldCharType="end"/>
            </w:r>
          </w:hyperlink>
        </w:p>
        <w:p w14:paraId="0EA6C5B8" w14:textId="14E7DDEE" w:rsidR="00F5764B" w:rsidRDefault="000148C1">
          <w:pPr>
            <w:pStyle w:val="TOC3"/>
            <w:tabs>
              <w:tab w:val="left" w:pos="960"/>
              <w:tab w:val="right" w:leader="dot" w:pos="9350"/>
            </w:tabs>
            <w:rPr>
              <w:rFonts w:eastAsiaTheme="minorEastAsia"/>
              <w:i w:val="0"/>
              <w:iCs w:val="0"/>
              <w:noProof/>
              <w:sz w:val="22"/>
              <w:szCs w:val="22"/>
            </w:rPr>
          </w:pPr>
          <w:hyperlink w:anchor="_Toc14338897" w:history="1">
            <w:r w:rsidR="00F5764B" w:rsidRPr="00551104">
              <w:rPr>
                <w:rStyle w:val="Hyperlink"/>
                <w:rFonts w:eastAsia="Times New Roman" w:cs="Arial"/>
                <w:b/>
                <w:bCs/>
                <w:noProof/>
              </w:rPr>
              <w:t>3.</w:t>
            </w:r>
            <w:r w:rsidR="00F5764B">
              <w:rPr>
                <w:rFonts w:eastAsiaTheme="minorEastAsia"/>
                <w:i w:val="0"/>
                <w:iCs w:val="0"/>
                <w:noProof/>
                <w:sz w:val="22"/>
                <w:szCs w:val="22"/>
              </w:rPr>
              <w:tab/>
            </w:r>
            <w:r w:rsidR="00F5764B" w:rsidRPr="00551104">
              <w:rPr>
                <w:rStyle w:val="Hyperlink"/>
                <w:rFonts w:cs="Arial"/>
                <w:noProof/>
                <w:u w:color="000000"/>
              </w:rPr>
              <w:t>Mitigation Goal #3:</w:t>
            </w:r>
            <w:r w:rsidR="00F5764B">
              <w:rPr>
                <w:noProof/>
                <w:webHidden/>
              </w:rPr>
              <w:tab/>
            </w:r>
            <w:r w:rsidR="00F5764B">
              <w:rPr>
                <w:noProof/>
                <w:webHidden/>
              </w:rPr>
              <w:fldChar w:fldCharType="begin"/>
            </w:r>
            <w:r w:rsidR="00F5764B">
              <w:rPr>
                <w:noProof/>
                <w:webHidden/>
              </w:rPr>
              <w:instrText xml:space="preserve"> PAGEREF _Toc14338897 \h </w:instrText>
            </w:r>
            <w:r w:rsidR="00F5764B">
              <w:rPr>
                <w:noProof/>
                <w:webHidden/>
              </w:rPr>
            </w:r>
            <w:r w:rsidR="00F5764B">
              <w:rPr>
                <w:noProof/>
                <w:webHidden/>
              </w:rPr>
              <w:fldChar w:fldCharType="separate"/>
            </w:r>
            <w:r w:rsidR="00F5764B">
              <w:rPr>
                <w:noProof/>
                <w:webHidden/>
              </w:rPr>
              <w:t>125</w:t>
            </w:r>
            <w:r w:rsidR="00F5764B">
              <w:rPr>
                <w:noProof/>
                <w:webHidden/>
              </w:rPr>
              <w:fldChar w:fldCharType="end"/>
            </w:r>
          </w:hyperlink>
        </w:p>
        <w:p w14:paraId="2EFBE8EE" w14:textId="48BF454D" w:rsidR="00F5764B" w:rsidRDefault="000148C1">
          <w:pPr>
            <w:pStyle w:val="TOC3"/>
            <w:tabs>
              <w:tab w:val="left" w:pos="960"/>
              <w:tab w:val="right" w:leader="dot" w:pos="9350"/>
            </w:tabs>
            <w:rPr>
              <w:rFonts w:eastAsiaTheme="minorEastAsia"/>
              <w:i w:val="0"/>
              <w:iCs w:val="0"/>
              <w:noProof/>
              <w:sz w:val="22"/>
              <w:szCs w:val="22"/>
            </w:rPr>
          </w:pPr>
          <w:hyperlink w:anchor="_Toc14338898" w:history="1">
            <w:r w:rsidR="00F5764B" w:rsidRPr="00551104">
              <w:rPr>
                <w:rStyle w:val="Hyperlink"/>
                <w:rFonts w:eastAsia="Times New Roman" w:cs="Arial"/>
                <w:b/>
                <w:bCs/>
                <w:noProof/>
              </w:rPr>
              <w:t>4.</w:t>
            </w:r>
            <w:r w:rsidR="00F5764B">
              <w:rPr>
                <w:rFonts w:eastAsiaTheme="minorEastAsia"/>
                <w:i w:val="0"/>
                <w:iCs w:val="0"/>
                <w:noProof/>
                <w:sz w:val="22"/>
                <w:szCs w:val="22"/>
              </w:rPr>
              <w:tab/>
            </w:r>
            <w:r w:rsidR="00F5764B" w:rsidRPr="00551104">
              <w:rPr>
                <w:rStyle w:val="Hyperlink"/>
                <w:rFonts w:cs="Arial"/>
                <w:noProof/>
                <w:u w:color="000000"/>
              </w:rPr>
              <w:t>Mitigation Goal #4:</w:t>
            </w:r>
            <w:r w:rsidR="00F5764B">
              <w:rPr>
                <w:noProof/>
                <w:webHidden/>
              </w:rPr>
              <w:tab/>
            </w:r>
            <w:r w:rsidR="00F5764B">
              <w:rPr>
                <w:noProof/>
                <w:webHidden/>
              </w:rPr>
              <w:fldChar w:fldCharType="begin"/>
            </w:r>
            <w:r w:rsidR="00F5764B">
              <w:rPr>
                <w:noProof/>
                <w:webHidden/>
              </w:rPr>
              <w:instrText xml:space="preserve"> PAGEREF _Toc14338898 \h </w:instrText>
            </w:r>
            <w:r w:rsidR="00F5764B">
              <w:rPr>
                <w:noProof/>
                <w:webHidden/>
              </w:rPr>
            </w:r>
            <w:r w:rsidR="00F5764B">
              <w:rPr>
                <w:noProof/>
                <w:webHidden/>
              </w:rPr>
              <w:fldChar w:fldCharType="separate"/>
            </w:r>
            <w:r w:rsidR="00F5764B">
              <w:rPr>
                <w:noProof/>
                <w:webHidden/>
              </w:rPr>
              <w:t>125</w:t>
            </w:r>
            <w:r w:rsidR="00F5764B">
              <w:rPr>
                <w:noProof/>
                <w:webHidden/>
              </w:rPr>
              <w:fldChar w:fldCharType="end"/>
            </w:r>
          </w:hyperlink>
        </w:p>
        <w:p w14:paraId="1123B813" w14:textId="420E7C61" w:rsidR="00F5764B" w:rsidRDefault="000148C1">
          <w:pPr>
            <w:pStyle w:val="TOC3"/>
            <w:tabs>
              <w:tab w:val="left" w:pos="960"/>
              <w:tab w:val="right" w:leader="dot" w:pos="9350"/>
            </w:tabs>
            <w:rPr>
              <w:rFonts w:eastAsiaTheme="minorEastAsia"/>
              <w:i w:val="0"/>
              <w:iCs w:val="0"/>
              <w:noProof/>
              <w:sz w:val="22"/>
              <w:szCs w:val="22"/>
            </w:rPr>
          </w:pPr>
          <w:hyperlink w:anchor="_Toc14338899" w:history="1">
            <w:r w:rsidR="00F5764B" w:rsidRPr="00551104">
              <w:rPr>
                <w:rStyle w:val="Hyperlink"/>
                <w:rFonts w:eastAsia="Times New Roman" w:cs="Arial"/>
                <w:b/>
                <w:bCs/>
                <w:noProof/>
              </w:rPr>
              <w:t>5.</w:t>
            </w:r>
            <w:r w:rsidR="00F5764B">
              <w:rPr>
                <w:rFonts w:eastAsiaTheme="minorEastAsia"/>
                <w:i w:val="0"/>
                <w:iCs w:val="0"/>
                <w:noProof/>
                <w:sz w:val="22"/>
                <w:szCs w:val="22"/>
              </w:rPr>
              <w:tab/>
            </w:r>
            <w:r w:rsidR="00F5764B" w:rsidRPr="00551104">
              <w:rPr>
                <w:rStyle w:val="Hyperlink"/>
                <w:rFonts w:cs="Arial"/>
                <w:noProof/>
                <w:u w:color="000000"/>
              </w:rPr>
              <w:t>Mitigation Goal #5:</w:t>
            </w:r>
            <w:r w:rsidR="00F5764B">
              <w:rPr>
                <w:noProof/>
                <w:webHidden/>
              </w:rPr>
              <w:tab/>
            </w:r>
            <w:r w:rsidR="00F5764B">
              <w:rPr>
                <w:noProof/>
                <w:webHidden/>
              </w:rPr>
              <w:fldChar w:fldCharType="begin"/>
            </w:r>
            <w:r w:rsidR="00F5764B">
              <w:rPr>
                <w:noProof/>
                <w:webHidden/>
              </w:rPr>
              <w:instrText xml:space="preserve"> PAGEREF _Toc14338899 \h </w:instrText>
            </w:r>
            <w:r w:rsidR="00F5764B">
              <w:rPr>
                <w:noProof/>
                <w:webHidden/>
              </w:rPr>
            </w:r>
            <w:r w:rsidR="00F5764B">
              <w:rPr>
                <w:noProof/>
                <w:webHidden/>
              </w:rPr>
              <w:fldChar w:fldCharType="separate"/>
            </w:r>
            <w:r w:rsidR="00F5764B">
              <w:rPr>
                <w:noProof/>
                <w:webHidden/>
              </w:rPr>
              <w:t>126</w:t>
            </w:r>
            <w:r w:rsidR="00F5764B">
              <w:rPr>
                <w:noProof/>
                <w:webHidden/>
              </w:rPr>
              <w:fldChar w:fldCharType="end"/>
            </w:r>
          </w:hyperlink>
        </w:p>
        <w:p w14:paraId="22595A91" w14:textId="72920271" w:rsidR="00F5764B" w:rsidRDefault="000148C1">
          <w:pPr>
            <w:pStyle w:val="TOC3"/>
            <w:tabs>
              <w:tab w:val="left" w:pos="960"/>
              <w:tab w:val="right" w:leader="dot" w:pos="9350"/>
            </w:tabs>
            <w:rPr>
              <w:rFonts w:eastAsiaTheme="minorEastAsia"/>
              <w:i w:val="0"/>
              <w:iCs w:val="0"/>
              <w:noProof/>
              <w:sz w:val="22"/>
              <w:szCs w:val="22"/>
            </w:rPr>
          </w:pPr>
          <w:hyperlink w:anchor="_Toc14338900" w:history="1">
            <w:r w:rsidR="00F5764B" w:rsidRPr="00551104">
              <w:rPr>
                <w:rStyle w:val="Hyperlink"/>
                <w:rFonts w:eastAsia="Times New Roman" w:cs="Arial"/>
                <w:b/>
                <w:bCs/>
                <w:noProof/>
              </w:rPr>
              <w:t>II.</w:t>
            </w:r>
            <w:r w:rsidR="00F5764B">
              <w:rPr>
                <w:rFonts w:eastAsiaTheme="minorEastAsia"/>
                <w:i w:val="0"/>
                <w:iCs w:val="0"/>
                <w:noProof/>
                <w:sz w:val="22"/>
                <w:szCs w:val="22"/>
              </w:rPr>
              <w:tab/>
            </w:r>
            <w:r w:rsidR="00F5764B" w:rsidRPr="00551104">
              <w:rPr>
                <w:rStyle w:val="Hyperlink"/>
                <w:rFonts w:cs="Arial"/>
                <w:noProof/>
              </w:rPr>
              <w:t xml:space="preserve">Winter </w:t>
            </w:r>
            <w:r w:rsidR="00F5764B" w:rsidRPr="00551104">
              <w:rPr>
                <w:rStyle w:val="Hyperlink"/>
                <w:rFonts w:cs="Arial"/>
                <w:noProof/>
                <w:spacing w:val="-1"/>
              </w:rPr>
              <w:t>Storms</w:t>
            </w:r>
            <w:r w:rsidR="00F5764B">
              <w:rPr>
                <w:noProof/>
                <w:webHidden/>
              </w:rPr>
              <w:tab/>
            </w:r>
            <w:r w:rsidR="00F5764B">
              <w:rPr>
                <w:noProof/>
                <w:webHidden/>
              </w:rPr>
              <w:fldChar w:fldCharType="begin"/>
            </w:r>
            <w:r w:rsidR="00F5764B">
              <w:rPr>
                <w:noProof/>
                <w:webHidden/>
              </w:rPr>
              <w:instrText xml:space="preserve"> PAGEREF _Toc14338900 \h </w:instrText>
            </w:r>
            <w:r w:rsidR="00F5764B">
              <w:rPr>
                <w:noProof/>
                <w:webHidden/>
              </w:rPr>
            </w:r>
            <w:r w:rsidR="00F5764B">
              <w:rPr>
                <w:noProof/>
                <w:webHidden/>
              </w:rPr>
              <w:fldChar w:fldCharType="separate"/>
            </w:r>
            <w:r w:rsidR="00F5764B">
              <w:rPr>
                <w:noProof/>
                <w:webHidden/>
              </w:rPr>
              <w:t>127</w:t>
            </w:r>
            <w:r w:rsidR="00F5764B">
              <w:rPr>
                <w:noProof/>
                <w:webHidden/>
              </w:rPr>
              <w:fldChar w:fldCharType="end"/>
            </w:r>
          </w:hyperlink>
        </w:p>
        <w:p w14:paraId="58F41FDA" w14:textId="6191BF31" w:rsidR="00F5764B" w:rsidRDefault="000148C1">
          <w:pPr>
            <w:pStyle w:val="TOC3"/>
            <w:tabs>
              <w:tab w:val="left" w:pos="960"/>
              <w:tab w:val="right" w:leader="dot" w:pos="9350"/>
            </w:tabs>
            <w:rPr>
              <w:rFonts w:eastAsiaTheme="minorEastAsia"/>
              <w:i w:val="0"/>
              <w:iCs w:val="0"/>
              <w:noProof/>
              <w:sz w:val="22"/>
              <w:szCs w:val="22"/>
            </w:rPr>
          </w:pPr>
          <w:hyperlink w:anchor="_Toc14338901"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_Toc14338901 \h </w:instrText>
            </w:r>
            <w:r w:rsidR="00F5764B">
              <w:rPr>
                <w:noProof/>
                <w:webHidden/>
              </w:rPr>
            </w:r>
            <w:r w:rsidR="00F5764B">
              <w:rPr>
                <w:noProof/>
                <w:webHidden/>
              </w:rPr>
              <w:fldChar w:fldCharType="separate"/>
            </w:r>
            <w:r w:rsidR="00F5764B">
              <w:rPr>
                <w:noProof/>
                <w:webHidden/>
              </w:rPr>
              <w:t>127</w:t>
            </w:r>
            <w:r w:rsidR="00F5764B">
              <w:rPr>
                <w:noProof/>
                <w:webHidden/>
              </w:rPr>
              <w:fldChar w:fldCharType="end"/>
            </w:r>
          </w:hyperlink>
        </w:p>
        <w:p w14:paraId="2876CA5C" w14:textId="61BEB248" w:rsidR="00F5764B" w:rsidRDefault="000148C1">
          <w:pPr>
            <w:pStyle w:val="TOC3"/>
            <w:tabs>
              <w:tab w:val="right" w:leader="dot" w:pos="9350"/>
            </w:tabs>
            <w:rPr>
              <w:rFonts w:eastAsiaTheme="minorEastAsia"/>
              <w:i w:val="0"/>
              <w:iCs w:val="0"/>
              <w:noProof/>
              <w:sz w:val="22"/>
              <w:szCs w:val="22"/>
            </w:rPr>
          </w:pPr>
          <w:hyperlink w:anchor="_Toc14338902"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_Toc14338902 \h </w:instrText>
            </w:r>
            <w:r w:rsidR="00F5764B">
              <w:rPr>
                <w:noProof/>
                <w:webHidden/>
              </w:rPr>
            </w:r>
            <w:r w:rsidR="00F5764B">
              <w:rPr>
                <w:noProof/>
                <w:webHidden/>
              </w:rPr>
              <w:fldChar w:fldCharType="separate"/>
            </w:r>
            <w:r w:rsidR="00F5764B">
              <w:rPr>
                <w:noProof/>
                <w:webHidden/>
              </w:rPr>
              <w:t>127</w:t>
            </w:r>
            <w:r w:rsidR="00F5764B">
              <w:rPr>
                <w:noProof/>
                <w:webHidden/>
              </w:rPr>
              <w:fldChar w:fldCharType="end"/>
            </w:r>
          </w:hyperlink>
        </w:p>
        <w:p w14:paraId="703DEEEE" w14:textId="428D6934" w:rsidR="00F5764B" w:rsidRDefault="000148C1">
          <w:pPr>
            <w:pStyle w:val="TOC3"/>
            <w:tabs>
              <w:tab w:val="right" w:leader="dot" w:pos="9350"/>
            </w:tabs>
            <w:rPr>
              <w:rFonts w:eastAsiaTheme="minorEastAsia"/>
              <w:i w:val="0"/>
              <w:iCs w:val="0"/>
              <w:noProof/>
              <w:sz w:val="22"/>
              <w:szCs w:val="22"/>
            </w:rPr>
          </w:pPr>
          <w:hyperlink w:anchor="_Toc14338903"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_Toc14338903 \h </w:instrText>
            </w:r>
            <w:r w:rsidR="00F5764B">
              <w:rPr>
                <w:noProof/>
                <w:webHidden/>
              </w:rPr>
            </w:r>
            <w:r w:rsidR="00F5764B">
              <w:rPr>
                <w:noProof/>
                <w:webHidden/>
              </w:rPr>
              <w:fldChar w:fldCharType="separate"/>
            </w:r>
            <w:r w:rsidR="00F5764B">
              <w:rPr>
                <w:noProof/>
                <w:webHidden/>
              </w:rPr>
              <w:t>128</w:t>
            </w:r>
            <w:r w:rsidR="00F5764B">
              <w:rPr>
                <w:noProof/>
                <w:webHidden/>
              </w:rPr>
              <w:fldChar w:fldCharType="end"/>
            </w:r>
          </w:hyperlink>
        </w:p>
        <w:p w14:paraId="1304138E" w14:textId="395671B8" w:rsidR="00F5764B" w:rsidRDefault="000148C1">
          <w:pPr>
            <w:pStyle w:val="TOC3"/>
            <w:tabs>
              <w:tab w:val="left" w:pos="960"/>
              <w:tab w:val="right" w:leader="dot" w:pos="9350"/>
            </w:tabs>
            <w:rPr>
              <w:rFonts w:eastAsiaTheme="minorEastAsia"/>
              <w:i w:val="0"/>
              <w:iCs w:val="0"/>
              <w:noProof/>
              <w:sz w:val="22"/>
              <w:szCs w:val="22"/>
            </w:rPr>
          </w:pPr>
          <w:hyperlink w:anchor="_Toc14338904" w:history="1">
            <w:r w:rsidR="00F5764B" w:rsidRPr="00551104">
              <w:rPr>
                <w:rStyle w:val="Hyperlink"/>
                <w:rFonts w:ascii="Times New Roman" w:eastAsia="Times New Roman" w:hAnsi="Times New Roman" w:cs="Arial"/>
                <w:b/>
                <w:bCs/>
                <w:noProof/>
              </w:rPr>
              <w:t>3.</w:t>
            </w:r>
            <w:r w:rsidR="00F5764B">
              <w:rPr>
                <w:rFonts w:eastAsiaTheme="minorEastAsia"/>
                <w:i w:val="0"/>
                <w:iCs w:val="0"/>
                <w:noProof/>
                <w:sz w:val="22"/>
                <w:szCs w:val="22"/>
              </w:rPr>
              <w:tab/>
            </w:r>
            <w:r w:rsidR="00F5764B" w:rsidRPr="00551104">
              <w:rPr>
                <w:rStyle w:val="Hyperlink"/>
                <w:rFonts w:cs="Arial"/>
                <w:noProof/>
                <w:u w:color="000000"/>
              </w:rPr>
              <w:t>Mitigation Goal #3:</w:t>
            </w:r>
            <w:r w:rsidR="00F5764B">
              <w:rPr>
                <w:noProof/>
                <w:webHidden/>
              </w:rPr>
              <w:tab/>
            </w:r>
            <w:r w:rsidR="00F5764B">
              <w:rPr>
                <w:noProof/>
                <w:webHidden/>
              </w:rPr>
              <w:fldChar w:fldCharType="begin"/>
            </w:r>
            <w:r w:rsidR="00F5764B">
              <w:rPr>
                <w:noProof/>
                <w:webHidden/>
              </w:rPr>
              <w:instrText xml:space="preserve"> PAGEREF _Toc14338904 \h </w:instrText>
            </w:r>
            <w:r w:rsidR="00F5764B">
              <w:rPr>
                <w:noProof/>
                <w:webHidden/>
              </w:rPr>
            </w:r>
            <w:r w:rsidR="00F5764B">
              <w:rPr>
                <w:noProof/>
                <w:webHidden/>
              </w:rPr>
              <w:fldChar w:fldCharType="separate"/>
            </w:r>
            <w:r w:rsidR="00F5764B">
              <w:rPr>
                <w:noProof/>
                <w:webHidden/>
              </w:rPr>
              <w:t>129</w:t>
            </w:r>
            <w:r w:rsidR="00F5764B">
              <w:rPr>
                <w:noProof/>
                <w:webHidden/>
              </w:rPr>
              <w:fldChar w:fldCharType="end"/>
            </w:r>
          </w:hyperlink>
        </w:p>
        <w:p w14:paraId="1E6EE210" w14:textId="5812379C" w:rsidR="00F5764B" w:rsidRDefault="000148C1">
          <w:pPr>
            <w:pStyle w:val="TOC3"/>
            <w:tabs>
              <w:tab w:val="right" w:leader="dot" w:pos="9350"/>
            </w:tabs>
            <w:rPr>
              <w:rFonts w:eastAsiaTheme="minorEastAsia"/>
              <w:i w:val="0"/>
              <w:iCs w:val="0"/>
              <w:noProof/>
              <w:sz w:val="22"/>
              <w:szCs w:val="22"/>
            </w:rPr>
          </w:pPr>
          <w:hyperlink w:anchor="_Toc14338905" w:history="1">
            <w:r w:rsidR="00F5764B" w:rsidRPr="00551104">
              <w:rPr>
                <w:rStyle w:val="Hyperlink"/>
                <w:rFonts w:cs="Arial"/>
                <w:noProof/>
              </w:rPr>
              <w:t>Lessen property damage</w:t>
            </w:r>
            <w:r w:rsidR="00F5764B">
              <w:rPr>
                <w:noProof/>
                <w:webHidden/>
              </w:rPr>
              <w:tab/>
            </w:r>
            <w:r w:rsidR="00F5764B">
              <w:rPr>
                <w:noProof/>
                <w:webHidden/>
              </w:rPr>
              <w:fldChar w:fldCharType="begin"/>
            </w:r>
            <w:r w:rsidR="00F5764B">
              <w:rPr>
                <w:noProof/>
                <w:webHidden/>
              </w:rPr>
              <w:instrText xml:space="preserve"> PAGEREF _Toc14338905 \h </w:instrText>
            </w:r>
            <w:r w:rsidR="00F5764B">
              <w:rPr>
                <w:noProof/>
                <w:webHidden/>
              </w:rPr>
            </w:r>
            <w:r w:rsidR="00F5764B">
              <w:rPr>
                <w:noProof/>
                <w:webHidden/>
              </w:rPr>
              <w:fldChar w:fldCharType="separate"/>
            </w:r>
            <w:r w:rsidR="00F5764B">
              <w:rPr>
                <w:noProof/>
                <w:webHidden/>
              </w:rPr>
              <w:t>129</w:t>
            </w:r>
            <w:r w:rsidR="00F5764B">
              <w:rPr>
                <w:noProof/>
                <w:webHidden/>
              </w:rPr>
              <w:fldChar w:fldCharType="end"/>
            </w:r>
          </w:hyperlink>
        </w:p>
        <w:p w14:paraId="1EE3517D" w14:textId="3B2E21ED" w:rsidR="00F5764B" w:rsidRDefault="000148C1">
          <w:pPr>
            <w:pStyle w:val="TOC3"/>
            <w:tabs>
              <w:tab w:val="right" w:leader="dot" w:pos="9350"/>
            </w:tabs>
            <w:rPr>
              <w:rFonts w:eastAsiaTheme="minorEastAsia"/>
              <w:i w:val="0"/>
              <w:iCs w:val="0"/>
              <w:noProof/>
              <w:sz w:val="22"/>
              <w:szCs w:val="22"/>
            </w:rPr>
          </w:pPr>
          <w:hyperlink w:anchor="_Toc14338906"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_Toc14338906 \h </w:instrText>
            </w:r>
            <w:r w:rsidR="00F5764B">
              <w:rPr>
                <w:noProof/>
                <w:webHidden/>
              </w:rPr>
            </w:r>
            <w:r w:rsidR="00F5764B">
              <w:rPr>
                <w:noProof/>
                <w:webHidden/>
              </w:rPr>
              <w:fldChar w:fldCharType="separate"/>
            </w:r>
            <w:r w:rsidR="00F5764B">
              <w:rPr>
                <w:noProof/>
                <w:webHidden/>
              </w:rPr>
              <w:t>129</w:t>
            </w:r>
            <w:r w:rsidR="00F5764B">
              <w:rPr>
                <w:noProof/>
                <w:webHidden/>
              </w:rPr>
              <w:fldChar w:fldCharType="end"/>
            </w:r>
          </w:hyperlink>
        </w:p>
        <w:p w14:paraId="11B9DB71" w14:textId="3C3C8D09" w:rsidR="00F5764B" w:rsidRDefault="000148C1">
          <w:pPr>
            <w:pStyle w:val="TOC3"/>
            <w:tabs>
              <w:tab w:val="left" w:pos="960"/>
              <w:tab w:val="right" w:leader="dot" w:pos="9350"/>
            </w:tabs>
            <w:rPr>
              <w:rFonts w:eastAsiaTheme="minorEastAsia"/>
              <w:i w:val="0"/>
              <w:iCs w:val="0"/>
              <w:noProof/>
              <w:sz w:val="22"/>
              <w:szCs w:val="22"/>
            </w:rPr>
          </w:pPr>
          <w:hyperlink w:anchor="_Toc14338907"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_Toc14338907 \h </w:instrText>
            </w:r>
            <w:r w:rsidR="00F5764B">
              <w:rPr>
                <w:noProof/>
                <w:webHidden/>
              </w:rPr>
            </w:r>
            <w:r w:rsidR="00F5764B">
              <w:rPr>
                <w:noProof/>
                <w:webHidden/>
              </w:rPr>
              <w:fldChar w:fldCharType="separate"/>
            </w:r>
            <w:r w:rsidR="00F5764B">
              <w:rPr>
                <w:noProof/>
                <w:webHidden/>
              </w:rPr>
              <w:t>130</w:t>
            </w:r>
            <w:r w:rsidR="00F5764B">
              <w:rPr>
                <w:noProof/>
                <w:webHidden/>
              </w:rPr>
              <w:fldChar w:fldCharType="end"/>
            </w:r>
          </w:hyperlink>
        </w:p>
        <w:p w14:paraId="222425EA" w14:textId="5A7A996D" w:rsidR="00F5764B" w:rsidRDefault="000148C1">
          <w:pPr>
            <w:pStyle w:val="TOC3"/>
            <w:tabs>
              <w:tab w:val="right" w:leader="dot" w:pos="9350"/>
            </w:tabs>
            <w:rPr>
              <w:rFonts w:eastAsiaTheme="minorEastAsia"/>
              <w:i w:val="0"/>
              <w:iCs w:val="0"/>
              <w:noProof/>
              <w:sz w:val="22"/>
              <w:szCs w:val="22"/>
            </w:rPr>
          </w:pPr>
          <w:hyperlink w:anchor="_Toc14338908" w:history="1">
            <w:r w:rsidR="00F5764B" w:rsidRPr="00551104">
              <w:rPr>
                <w:rStyle w:val="Hyperlink"/>
                <w:rFonts w:cs="Arial"/>
                <w:noProof/>
                <w:u w:color="000000"/>
              </w:rPr>
              <w:t>Objective # 1:</w:t>
            </w:r>
            <w:r w:rsidR="00F5764B">
              <w:rPr>
                <w:noProof/>
                <w:webHidden/>
              </w:rPr>
              <w:tab/>
            </w:r>
            <w:r w:rsidR="00F5764B">
              <w:rPr>
                <w:noProof/>
                <w:webHidden/>
              </w:rPr>
              <w:fldChar w:fldCharType="begin"/>
            </w:r>
            <w:r w:rsidR="00F5764B">
              <w:rPr>
                <w:noProof/>
                <w:webHidden/>
              </w:rPr>
              <w:instrText xml:space="preserve"> PAGEREF _Toc14338908 \h </w:instrText>
            </w:r>
            <w:r w:rsidR="00F5764B">
              <w:rPr>
                <w:noProof/>
                <w:webHidden/>
              </w:rPr>
            </w:r>
            <w:r w:rsidR="00F5764B">
              <w:rPr>
                <w:noProof/>
                <w:webHidden/>
              </w:rPr>
              <w:fldChar w:fldCharType="separate"/>
            </w:r>
            <w:r w:rsidR="00F5764B">
              <w:rPr>
                <w:noProof/>
                <w:webHidden/>
              </w:rPr>
              <w:t>130</w:t>
            </w:r>
            <w:r w:rsidR="00F5764B">
              <w:rPr>
                <w:noProof/>
                <w:webHidden/>
              </w:rPr>
              <w:fldChar w:fldCharType="end"/>
            </w:r>
          </w:hyperlink>
        </w:p>
        <w:p w14:paraId="5FCF4DC2" w14:textId="2CE550F1" w:rsidR="00F5764B" w:rsidRDefault="000148C1">
          <w:pPr>
            <w:pStyle w:val="TOC3"/>
            <w:tabs>
              <w:tab w:val="right" w:leader="dot" w:pos="9350"/>
            </w:tabs>
            <w:rPr>
              <w:rFonts w:eastAsiaTheme="minorEastAsia"/>
              <w:i w:val="0"/>
              <w:iCs w:val="0"/>
              <w:noProof/>
              <w:sz w:val="22"/>
              <w:szCs w:val="22"/>
            </w:rPr>
          </w:pPr>
          <w:hyperlink w:anchor="_Toc14338909"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_Toc14338909 \h </w:instrText>
            </w:r>
            <w:r w:rsidR="00F5764B">
              <w:rPr>
                <w:noProof/>
                <w:webHidden/>
              </w:rPr>
            </w:r>
            <w:r w:rsidR="00F5764B">
              <w:rPr>
                <w:noProof/>
                <w:webHidden/>
              </w:rPr>
              <w:fldChar w:fldCharType="separate"/>
            </w:r>
            <w:r w:rsidR="00F5764B">
              <w:rPr>
                <w:noProof/>
                <w:webHidden/>
              </w:rPr>
              <w:t>131</w:t>
            </w:r>
            <w:r w:rsidR="00F5764B">
              <w:rPr>
                <w:noProof/>
                <w:webHidden/>
              </w:rPr>
              <w:fldChar w:fldCharType="end"/>
            </w:r>
          </w:hyperlink>
        </w:p>
        <w:p w14:paraId="2EE6FDD2" w14:textId="5AD41D9E" w:rsidR="00F5764B" w:rsidRDefault="000148C1">
          <w:pPr>
            <w:pStyle w:val="TOC3"/>
            <w:tabs>
              <w:tab w:val="left" w:pos="960"/>
              <w:tab w:val="right" w:leader="dot" w:pos="9350"/>
            </w:tabs>
            <w:rPr>
              <w:rFonts w:eastAsiaTheme="minorEastAsia"/>
              <w:i w:val="0"/>
              <w:iCs w:val="0"/>
              <w:noProof/>
              <w:sz w:val="22"/>
              <w:szCs w:val="22"/>
            </w:rPr>
          </w:pPr>
          <w:hyperlink w:anchor="_Toc14338910" w:history="1">
            <w:r w:rsidR="00F5764B" w:rsidRPr="00551104">
              <w:rPr>
                <w:rStyle w:val="Hyperlink"/>
                <w:rFonts w:eastAsia="Times New Roman" w:cs="Arial"/>
                <w:b/>
                <w:bCs/>
                <w:noProof/>
              </w:rPr>
              <w:t>III.</w:t>
            </w:r>
            <w:r w:rsidR="00F5764B">
              <w:rPr>
                <w:rFonts w:eastAsiaTheme="minorEastAsia"/>
                <w:i w:val="0"/>
                <w:iCs w:val="0"/>
                <w:noProof/>
                <w:sz w:val="22"/>
                <w:szCs w:val="22"/>
              </w:rPr>
              <w:tab/>
            </w:r>
            <w:r w:rsidR="00F5764B" w:rsidRPr="00551104">
              <w:rPr>
                <w:rStyle w:val="Hyperlink"/>
                <w:rFonts w:cs="Arial"/>
                <w:noProof/>
                <w:spacing w:val="-1"/>
              </w:rPr>
              <w:t>Earthquakes</w:t>
            </w:r>
            <w:r w:rsidR="00F5764B">
              <w:rPr>
                <w:noProof/>
                <w:webHidden/>
              </w:rPr>
              <w:tab/>
            </w:r>
            <w:r w:rsidR="00F5764B">
              <w:rPr>
                <w:noProof/>
                <w:webHidden/>
              </w:rPr>
              <w:fldChar w:fldCharType="begin"/>
            </w:r>
            <w:r w:rsidR="00F5764B">
              <w:rPr>
                <w:noProof/>
                <w:webHidden/>
              </w:rPr>
              <w:instrText xml:space="preserve"> PAGEREF _Toc14338910 \h </w:instrText>
            </w:r>
            <w:r w:rsidR="00F5764B">
              <w:rPr>
                <w:noProof/>
                <w:webHidden/>
              </w:rPr>
            </w:r>
            <w:r w:rsidR="00F5764B">
              <w:rPr>
                <w:noProof/>
                <w:webHidden/>
              </w:rPr>
              <w:fldChar w:fldCharType="separate"/>
            </w:r>
            <w:r w:rsidR="00F5764B">
              <w:rPr>
                <w:noProof/>
                <w:webHidden/>
              </w:rPr>
              <w:t>131</w:t>
            </w:r>
            <w:r w:rsidR="00F5764B">
              <w:rPr>
                <w:noProof/>
                <w:webHidden/>
              </w:rPr>
              <w:fldChar w:fldCharType="end"/>
            </w:r>
          </w:hyperlink>
        </w:p>
        <w:p w14:paraId="6EA41BCE" w14:textId="490120FF" w:rsidR="00F5764B" w:rsidRDefault="000148C1">
          <w:pPr>
            <w:pStyle w:val="TOC3"/>
            <w:tabs>
              <w:tab w:val="left" w:pos="960"/>
              <w:tab w:val="right" w:leader="dot" w:pos="9350"/>
            </w:tabs>
            <w:rPr>
              <w:rFonts w:eastAsiaTheme="minorEastAsia"/>
              <w:i w:val="0"/>
              <w:iCs w:val="0"/>
              <w:noProof/>
              <w:sz w:val="22"/>
              <w:szCs w:val="22"/>
            </w:rPr>
          </w:pPr>
          <w:hyperlink w:anchor="_Toc14338911" w:history="1">
            <w:r w:rsidR="00F5764B" w:rsidRPr="00551104">
              <w:rPr>
                <w:rStyle w:val="Hyperlink"/>
                <w:rFonts w:eastAsia="Times New Roman" w:cs="Arial"/>
                <w:b/>
                <w:bCs/>
                <w:noProof/>
              </w:rPr>
              <w:t>1.</w:t>
            </w:r>
            <w:r w:rsidR="00F5764B">
              <w:rPr>
                <w:rFonts w:eastAsiaTheme="minorEastAsia"/>
                <w:i w:val="0"/>
                <w:iCs w:val="0"/>
                <w:noProof/>
                <w:sz w:val="22"/>
                <w:szCs w:val="22"/>
              </w:rPr>
              <w:tab/>
            </w:r>
            <w:r w:rsidR="00F5764B" w:rsidRPr="00551104">
              <w:rPr>
                <w:rStyle w:val="Hyperlink"/>
                <w:rFonts w:cs="Arial"/>
                <w:noProof/>
                <w:u w:color="000000"/>
              </w:rPr>
              <w:t>Mitigation Goal #1:</w:t>
            </w:r>
            <w:r w:rsidR="00F5764B">
              <w:rPr>
                <w:noProof/>
                <w:webHidden/>
              </w:rPr>
              <w:tab/>
            </w:r>
            <w:r w:rsidR="00F5764B">
              <w:rPr>
                <w:noProof/>
                <w:webHidden/>
              </w:rPr>
              <w:fldChar w:fldCharType="begin"/>
            </w:r>
            <w:r w:rsidR="00F5764B">
              <w:rPr>
                <w:noProof/>
                <w:webHidden/>
              </w:rPr>
              <w:instrText xml:space="preserve"> PAGEREF _Toc14338911 \h </w:instrText>
            </w:r>
            <w:r w:rsidR="00F5764B">
              <w:rPr>
                <w:noProof/>
                <w:webHidden/>
              </w:rPr>
            </w:r>
            <w:r w:rsidR="00F5764B">
              <w:rPr>
                <w:noProof/>
                <w:webHidden/>
              </w:rPr>
              <w:fldChar w:fldCharType="separate"/>
            </w:r>
            <w:r w:rsidR="00F5764B">
              <w:rPr>
                <w:noProof/>
                <w:webHidden/>
              </w:rPr>
              <w:t>132</w:t>
            </w:r>
            <w:r w:rsidR="00F5764B">
              <w:rPr>
                <w:noProof/>
                <w:webHidden/>
              </w:rPr>
              <w:fldChar w:fldCharType="end"/>
            </w:r>
          </w:hyperlink>
        </w:p>
        <w:p w14:paraId="28CBA8B8" w14:textId="0F0CE2FB" w:rsidR="00F5764B" w:rsidRDefault="000148C1">
          <w:pPr>
            <w:pStyle w:val="TOC3"/>
            <w:tabs>
              <w:tab w:val="right" w:leader="dot" w:pos="9350"/>
            </w:tabs>
            <w:rPr>
              <w:rFonts w:eastAsiaTheme="minorEastAsia"/>
              <w:i w:val="0"/>
              <w:iCs w:val="0"/>
              <w:noProof/>
              <w:sz w:val="22"/>
              <w:szCs w:val="22"/>
            </w:rPr>
          </w:pPr>
          <w:hyperlink w:anchor="_Toc14338912" w:history="1">
            <w:r w:rsidR="00F5764B" w:rsidRPr="00551104">
              <w:rPr>
                <w:rStyle w:val="Hyperlink"/>
                <w:rFonts w:cs="Arial"/>
                <w:noProof/>
                <w:u w:color="000000"/>
              </w:rPr>
              <w:t xml:space="preserve">Objective </w:t>
            </w:r>
            <w:r w:rsidR="00F5764B" w:rsidRPr="00551104">
              <w:rPr>
                <w:rStyle w:val="Hyperlink"/>
                <w:rFonts w:cs="Arial"/>
                <w:noProof/>
                <w:spacing w:val="-1"/>
                <w:u w:color="000000"/>
              </w:rPr>
              <w:t>#1</w:t>
            </w:r>
            <w:r w:rsidR="00F5764B">
              <w:rPr>
                <w:noProof/>
                <w:webHidden/>
              </w:rPr>
              <w:tab/>
            </w:r>
            <w:r w:rsidR="00F5764B">
              <w:rPr>
                <w:noProof/>
                <w:webHidden/>
              </w:rPr>
              <w:fldChar w:fldCharType="begin"/>
            </w:r>
            <w:r w:rsidR="00F5764B">
              <w:rPr>
                <w:noProof/>
                <w:webHidden/>
              </w:rPr>
              <w:instrText xml:space="preserve"> PAGEREF _Toc14338912 \h </w:instrText>
            </w:r>
            <w:r w:rsidR="00F5764B">
              <w:rPr>
                <w:noProof/>
                <w:webHidden/>
              </w:rPr>
            </w:r>
            <w:r w:rsidR="00F5764B">
              <w:rPr>
                <w:noProof/>
                <w:webHidden/>
              </w:rPr>
              <w:fldChar w:fldCharType="separate"/>
            </w:r>
            <w:r w:rsidR="00F5764B">
              <w:rPr>
                <w:noProof/>
                <w:webHidden/>
              </w:rPr>
              <w:t>132</w:t>
            </w:r>
            <w:r w:rsidR="00F5764B">
              <w:rPr>
                <w:noProof/>
                <w:webHidden/>
              </w:rPr>
              <w:fldChar w:fldCharType="end"/>
            </w:r>
          </w:hyperlink>
        </w:p>
        <w:p w14:paraId="2814707D" w14:textId="3EFE0C2C" w:rsidR="00F5764B" w:rsidRDefault="000148C1">
          <w:pPr>
            <w:pStyle w:val="TOC3"/>
            <w:tabs>
              <w:tab w:val="right" w:leader="dot" w:pos="9350"/>
            </w:tabs>
            <w:rPr>
              <w:rFonts w:eastAsiaTheme="minorEastAsia"/>
              <w:i w:val="0"/>
              <w:iCs w:val="0"/>
              <w:noProof/>
              <w:sz w:val="22"/>
              <w:szCs w:val="22"/>
            </w:rPr>
          </w:pPr>
          <w:hyperlink w:anchor="_Toc14338913" w:history="1">
            <w:r w:rsidR="00F5764B" w:rsidRPr="00551104">
              <w:rPr>
                <w:rStyle w:val="Hyperlink"/>
                <w:rFonts w:cs="Arial"/>
                <w:noProof/>
                <w:u w:color="000000"/>
              </w:rPr>
              <w:t>Objective # 1:</w:t>
            </w:r>
            <w:r w:rsidR="00F5764B">
              <w:rPr>
                <w:noProof/>
                <w:webHidden/>
              </w:rPr>
              <w:tab/>
            </w:r>
            <w:r w:rsidR="00F5764B">
              <w:rPr>
                <w:noProof/>
                <w:webHidden/>
              </w:rPr>
              <w:fldChar w:fldCharType="begin"/>
            </w:r>
            <w:r w:rsidR="00F5764B">
              <w:rPr>
                <w:noProof/>
                <w:webHidden/>
              </w:rPr>
              <w:instrText xml:space="preserve"> PAGEREF _Toc14338913 \h </w:instrText>
            </w:r>
            <w:r w:rsidR="00F5764B">
              <w:rPr>
                <w:noProof/>
                <w:webHidden/>
              </w:rPr>
            </w:r>
            <w:r w:rsidR="00F5764B">
              <w:rPr>
                <w:noProof/>
                <w:webHidden/>
              </w:rPr>
              <w:fldChar w:fldCharType="separate"/>
            </w:r>
            <w:r w:rsidR="00F5764B">
              <w:rPr>
                <w:noProof/>
                <w:webHidden/>
              </w:rPr>
              <w:t>133</w:t>
            </w:r>
            <w:r w:rsidR="00F5764B">
              <w:rPr>
                <w:noProof/>
                <w:webHidden/>
              </w:rPr>
              <w:fldChar w:fldCharType="end"/>
            </w:r>
          </w:hyperlink>
        </w:p>
        <w:p w14:paraId="332C367D" w14:textId="2156353B" w:rsidR="00F5764B" w:rsidRDefault="000148C1">
          <w:pPr>
            <w:pStyle w:val="TOC3"/>
            <w:tabs>
              <w:tab w:val="right" w:leader="dot" w:pos="9350"/>
            </w:tabs>
            <w:rPr>
              <w:rFonts w:eastAsiaTheme="minorEastAsia"/>
              <w:i w:val="0"/>
              <w:iCs w:val="0"/>
              <w:noProof/>
              <w:sz w:val="22"/>
              <w:szCs w:val="22"/>
            </w:rPr>
          </w:pPr>
          <w:hyperlink w:anchor="_Toc14338914" w:history="1">
            <w:r w:rsidR="00F5764B" w:rsidRPr="00551104">
              <w:rPr>
                <w:rStyle w:val="Hyperlink"/>
                <w:rFonts w:cs="Arial"/>
                <w:noProof/>
                <w:u w:color="000000"/>
              </w:rPr>
              <w:t>CHAPTER 4 – EXECUTING THE</w:t>
            </w:r>
            <w:r w:rsidR="00F5764B" w:rsidRPr="00551104">
              <w:rPr>
                <w:rStyle w:val="Hyperlink"/>
                <w:rFonts w:cs="Arial"/>
                <w:noProof/>
                <w:spacing w:val="-1"/>
                <w:u w:color="000000"/>
              </w:rPr>
              <w:t xml:space="preserve"> </w:t>
            </w:r>
            <w:r w:rsidR="00F5764B" w:rsidRPr="00551104">
              <w:rPr>
                <w:rStyle w:val="Hyperlink"/>
                <w:rFonts w:cs="Arial"/>
                <w:noProof/>
                <w:u w:color="000000"/>
              </w:rPr>
              <w:t>PLAN</w:t>
            </w:r>
            <w:r w:rsidR="00F5764B">
              <w:rPr>
                <w:noProof/>
                <w:webHidden/>
              </w:rPr>
              <w:tab/>
            </w:r>
            <w:r w:rsidR="00F5764B">
              <w:rPr>
                <w:noProof/>
                <w:webHidden/>
              </w:rPr>
              <w:fldChar w:fldCharType="begin"/>
            </w:r>
            <w:r w:rsidR="00F5764B">
              <w:rPr>
                <w:noProof/>
                <w:webHidden/>
              </w:rPr>
              <w:instrText xml:space="preserve"> PAGEREF _Toc14338914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42333366" w14:textId="7443E508" w:rsidR="00F5764B" w:rsidRDefault="000148C1">
          <w:pPr>
            <w:pStyle w:val="TOC3"/>
            <w:tabs>
              <w:tab w:val="left" w:pos="960"/>
              <w:tab w:val="right" w:leader="dot" w:pos="9350"/>
            </w:tabs>
            <w:rPr>
              <w:rFonts w:eastAsiaTheme="minorEastAsia"/>
              <w:i w:val="0"/>
              <w:iCs w:val="0"/>
              <w:noProof/>
              <w:sz w:val="22"/>
              <w:szCs w:val="22"/>
            </w:rPr>
          </w:pPr>
          <w:hyperlink w:anchor="_Toc14338915" w:history="1">
            <w:r w:rsidR="00F5764B" w:rsidRPr="00551104">
              <w:rPr>
                <w:rStyle w:val="Hyperlink"/>
                <w:rFonts w:eastAsia="Times New Roman" w:cs="Arial"/>
                <w:b/>
                <w:bCs/>
                <w:noProof/>
                <w:spacing w:val="-1"/>
              </w:rPr>
              <w:t>II.</w:t>
            </w:r>
            <w:r w:rsidR="00F5764B">
              <w:rPr>
                <w:rFonts w:eastAsiaTheme="minorEastAsia"/>
                <w:i w:val="0"/>
                <w:iCs w:val="0"/>
                <w:noProof/>
                <w:sz w:val="22"/>
                <w:szCs w:val="22"/>
              </w:rPr>
              <w:tab/>
            </w:r>
            <w:r w:rsidR="00F5764B" w:rsidRPr="00551104">
              <w:rPr>
                <w:rStyle w:val="Hyperlink"/>
                <w:rFonts w:cs="Arial"/>
                <w:b/>
                <w:noProof/>
                <w:spacing w:val="-1"/>
              </w:rPr>
              <w:t>MONITORING AND</w:t>
            </w:r>
            <w:r w:rsidR="00F5764B" w:rsidRPr="00551104">
              <w:rPr>
                <w:rStyle w:val="Hyperlink"/>
                <w:rFonts w:cs="Arial"/>
                <w:b/>
                <w:noProof/>
                <w:spacing w:val="1"/>
              </w:rPr>
              <w:t xml:space="preserve"> </w:t>
            </w:r>
            <w:r w:rsidR="00F5764B" w:rsidRPr="00551104">
              <w:rPr>
                <w:rStyle w:val="Hyperlink"/>
                <w:rFonts w:cs="Arial"/>
                <w:b/>
                <w:noProof/>
                <w:spacing w:val="-1"/>
              </w:rPr>
              <w:t>UPDATES</w:t>
            </w:r>
            <w:r w:rsidR="00F5764B" w:rsidRPr="00551104">
              <w:rPr>
                <w:rStyle w:val="Hyperlink"/>
                <w:rFonts w:cs="Arial"/>
                <w:b/>
                <w:noProof/>
                <w:spacing w:val="1"/>
              </w:rPr>
              <w:t xml:space="preserve"> </w:t>
            </w:r>
            <w:r w:rsidR="00F5764B" w:rsidRPr="00551104">
              <w:rPr>
                <w:rStyle w:val="Hyperlink"/>
                <w:rFonts w:cs="Arial"/>
                <w:b/>
                <w:noProof/>
              </w:rPr>
              <w:t>-</w:t>
            </w:r>
            <w:r w:rsidR="00F5764B">
              <w:rPr>
                <w:noProof/>
                <w:webHidden/>
              </w:rPr>
              <w:tab/>
            </w:r>
            <w:r w:rsidR="00F5764B">
              <w:rPr>
                <w:noProof/>
                <w:webHidden/>
              </w:rPr>
              <w:fldChar w:fldCharType="begin"/>
            </w:r>
            <w:r w:rsidR="00F5764B">
              <w:rPr>
                <w:noProof/>
                <w:webHidden/>
              </w:rPr>
              <w:instrText xml:space="preserve"> PAGEREF _Toc14338915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4147AFAA" w14:textId="4FDD58BD" w:rsidR="00F5764B" w:rsidRDefault="000148C1">
          <w:pPr>
            <w:pStyle w:val="TOC3"/>
            <w:tabs>
              <w:tab w:val="left" w:pos="960"/>
              <w:tab w:val="right" w:leader="dot" w:pos="9350"/>
            </w:tabs>
            <w:rPr>
              <w:rFonts w:eastAsiaTheme="minorEastAsia"/>
              <w:i w:val="0"/>
              <w:iCs w:val="0"/>
              <w:noProof/>
              <w:sz w:val="22"/>
              <w:szCs w:val="22"/>
            </w:rPr>
          </w:pPr>
          <w:hyperlink w:anchor="_Toc14338916" w:history="1">
            <w:r w:rsidR="00F5764B" w:rsidRPr="00551104">
              <w:rPr>
                <w:rStyle w:val="Hyperlink"/>
                <w:rFonts w:eastAsia="Times New Roman" w:cs="Arial"/>
                <w:b/>
                <w:bCs/>
                <w:noProof/>
                <w:spacing w:val="-1"/>
              </w:rPr>
              <w:t>III.</w:t>
            </w:r>
            <w:r w:rsidR="00F5764B">
              <w:rPr>
                <w:rFonts w:eastAsiaTheme="minorEastAsia"/>
                <w:i w:val="0"/>
                <w:iCs w:val="0"/>
                <w:noProof/>
                <w:sz w:val="22"/>
                <w:szCs w:val="22"/>
              </w:rPr>
              <w:tab/>
            </w:r>
            <w:r w:rsidR="00F5764B" w:rsidRPr="00551104">
              <w:rPr>
                <w:rStyle w:val="Hyperlink"/>
                <w:rFonts w:cs="Arial"/>
                <w:b/>
                <w:noProof/>
              </w:rPr>
              <w:t xml:space="preserve">MULTI-JURSDICTIONAL </w:t>
            </w:r>
            <w:r w:rsidR="00F5764B" w:rsidRPr="00551104">
              <w:rPr>
                <w:rStyle w:val="Hyperlink"/>
                <w:rFonts w:cs="Arial"/>
                <w:b/>
                <w:noProof/>
                <w:spacing w:val="-1"/>
              </w:rPr>
              <w:t xml:space="preserve">STRATEGY AND CONSIDERATIONS </w:t>
            </w:r>
            <w:r w:rsidR="00F5764B" w:rsidRPr="00551104">
              <w:rPr>
                <w:rStyle w:val="Hyperlink"/>
                <w:rFonts w:cs="Arial"/>
                <w:b/>
                <w:noProof/>
              </w:rPr>
              <w:t>-</w:t>
            </w:r>
            <w:r w:rsidR="00F5764B">
              <w:rPr>
                <w:noProof/>
                <w:webHidden/>
              </w:rPr>
              <w:tab/>
            </w:r>
            <w:r w:rsidR="00F5764B">
              <w:rPr>
                <w:noProof/>
                <w:webHidden/>
              </w:rPr>
              <w:fldChar w:fldCharType="begin"/>
            </w:r>
            <w:r w:rsidR="00F5764B">
              <w:rPr>
                <w:noProof/>
                <w:webHidden/>
              </w:rPr>
              <w:instrText xml:space="preserve"> PAGEREF _Toc14338916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762ADDE7" w14:textId="3A442182" w:rsidR="00F5764B" w:rsidRDefault="000148C1">
          <w:pPr>
            <w:pStyle w:val="TOC3"/>
            <w:tabs>
              <w:tab w:val="left" w:pos="960"/>
              <w:tab w:val="right" w:leader="dot" w:pos="9350"/>
            </w:tabs>
            <w:rPr>
              <w:rFonts w:eastAsiaTheme="minorEastAsia"/>
              <w:i w:val="0"/>
              <w:iCs w:val="0"/>
              <w:noProof/>
              <w:sz w:val="22"/>
              <w:szCs w:val="22"/>
            </w:rPr>
          </w:pPr>
          <w:hyperlink w:anchor="_Toc14338917" w:history="1">
            <w:r w:rsidR="00F5764B" w:rsidRPr="00551104">
              <w:rPr>
                <w:rStyle w:val="Hyperlink"/>
                <w:rFonts w:eastAsia="Times New Roman" w:cs="Arial"/>
                <w:b/>
                <w:bCs/>
                <w:noProof/>
                <w:spacing w:val="-1"/>
              </w:rPr>
              <w:t>IV.</w:t>
            </w:r>
            <w:r w:rsidR="00F5764B">
              <w:rPr>
                <w:rFonts w:eastAsiaTheme="minorEastAsia"/>
                <w:i w:val="0"/>
                <w:iCs w:val="0"/>
                <w:noProof/>
                <w:sz w:val="22"/>
                <w:szCs w:val="22"/>
              </w:rPr>
              <w:tab/>
            </w:r>
            <w:r w:rsidR="00F5764B" w:rsidRPr="00551104">
              <w:rPr>
                <w:rStyle w:val="Hyperlink"/>
                <w:rFonts w:cs="Arial"/>
                <w:b/>
                <w:noProof/>
                <w:spacing w:val="-1"/>
              </w:rPr>
              <w:t>PLAN</w:t>
            </w:r>
            <w:r w:rsidR="00F5764B" w:rsidRPr="00551104">
              <w:rPr>
                <w:rStyle w:val="Hyperlink"/>
                <w:rFonts w:cs="Arial"/>
                <w:b/>
                <w:noProof/>
              </w:rPr>
              <w:t xml:space="preserve"> </w:t>
            </w:r>
            <w:r w:rsidR="00F5764B" w:rsidRPr="00551104">
              <w:rPr>
                <w:rStyle w:val="Hyperlink"/>
                <w:rFonts w:cs="Arial"/>
                <w:b/>
                <w:noProof/>
                <w:spacing w:val="-1"/>
              </w:rPr>
              <w:t>UPDATE</w:t>
            </w:r>
            <w:r w:rsidR="00F5764B" w:rsidRPr="00551104">
              <w:rPr>
                <w:rStyle w:val="Hyperlink"/>
                <w:rFonts w:cs="Arial"/>
                <w:b/>
                <w:noProof/>
              </w:rPr>
              <w:t xml:space="preserve"> </w:t>
            </w:r>
            <w:r w:rsidR="00F5764B" w:rsidRPr="00551104">
              <w:rPr>
                <w:rStyle w:val="Hyperlink"/>
                <w:rFonts w:cs="Arial"/>
                <w:b/>
                <w:noProof/>
                <w:spacing w:val="-1"/>
              </w:rPr>
              <w:t>AND</w:t>
            </w:r>
            <w:r w:rsidR="00F5764B" w:rsidRPr="00551104">
              <w:rPr>
                <w:rStyle w:val="Hyperlink"/>
                <w:rFonts w:cs="Arial"/>
                <w:b/>
                <w:noProof/>
              </w:rPr>
              <w:t xml:space="preserve"> </w:t>
            </w:r>
            <w:r w:rsidR="00F5764B" w:rsidRPr="00551104">
              <w:rPr>
                <w:rStyle w:val="Hyperlink"/>
                <w:rFonts w:cs="Arial"/>
                <w:b/>
                <w:noProof/>
                <w:spacing w:val="-1"/>
              </w:rPr>
              <w:t xml:space="preserve">MAINTENANCE </w:t>
            </w:r>
            <w:r w:rsidR="00F5764B" w:rsidRPr="00551104">
              <w:rPr>
                <w:rStyle w:val="Hyperlink"/>
                <w:rFonts w:cs="Arial"/>
                <w:b/>
                <w:noProof/>
              </w:rPr>
              <w:t>-</w:t>
            </w:r>
            <w:r w:rsidR="00F5764B">
              <w:rPr>
                <w:noProof/>
                <w:webHidden/>
              </w:rPr>
              <w:tab/>
            </w:r>
            <w:r w:rsidR="00F5764B">
              <w:rPr>
                <w:noProof/>
                <w:webHidden/>
              </w:rPr>
              <w:fldChar w:fldCharType="begin"/>
            </w:r>
            <w:r w:rsidR="00F5764B">
              <w:rPr>
                <w:noProof/>
                <w:webHidden/>
              </w:rPr>
              <w:instrText xml:space="preserve"> PAGEREF _Toc14338917 \h </w:instrText>
            </w:r>
            <w:r w:rsidR="00F5764B">
              <w:rPr>
                <w:noProof/>
                <w:webHidden/>
              </w:rPr>
            </w:r>
            <w:r w:rsidR="00F5764B">
              <w:rPr>
                <w:noProof/>
                <w:webHidden/>
              </w:rPr>
              <w:fldChar w:fldCharType="separate"/>
            </w:r>
            <w:r w:rsidR="00F5764B">
              <w:rPr>
                <w:noProof/>
                <w:webHidden/>
              </w:rPr>
              <w:t>134</w:t>
            </w:r>
            <w:r w:rsidR="00F5764B">
              <w:rPr>
                <w:noProof/>
                <w:webHidden/>
              </w:rPr>
              <w:fldChar w:fldCharType="end"/>
            </w:r>
          </w:hyperlink>
        </w:p>
        <w:p w14:paraId="658FDC41" w14:textId="19833CC6" w:rsidR="00F5764B" w:rsidRDefault="000148C1">
          <w:pPr>
            <w:pStyle w:val="TOC3"/>
            <w:tabs>
              <w:tab w:val="right" w:leader="dot" w:pos="9350"/>
            </w:tabs>
            <w:rPr>
              <w:rFonts w:eastAsiaTheme="minorEastAsia"/>
              <w:i w:val="0"/>
              <w:iCs w:val="0"/>
              <w:noProof/>
              <w:sz w:val="22"/>
              <w:szCs w:val="22"/>
            </w:rPr>
          </w:pPr>
          <w:hyperlink w:anchor="_Toc14338918" w:history="1">
            <w:r w:rsidR="00F5764B" w:rsidRPr="00551104">
              <w:rPr>
                <w:rStyle w:val="Hyperlink"/>
                <w:rFonts w:cs="Arial"/>
                <w:noProof/>
                <w:u w:color="000000"/>
              </w:rPr>
              <w:t>CHAPTER 5 – CONCLUSION</w:t>
            </w:r>
            <w:r w:rsidR="00F5764B">
              <w:rPr>
                <w:noProof/>
                <w:webHidden/>
              </w:rPr>
              <w:tab/>
            </w:r>
            <w:r w:rsidR="00F5764B">
              <w:rPr>
                <w:noProof/>
                <w:webHidden/>
              </w:rPr>
              <w:fldChar w:fldCharType="begin"/>
            </w:r>
            <w:r w:rsidR="00F5764B">
              <w:rPr>
                <w:noProof/>
                <w:webHidden/>
              </w:rPr>
              <w:instrText xml:space="preserve"> PAGEREF _Toc14338918 \h </w:instrText>
            </w:r>
            <w:r w:rsidR="00F5764B">
              <w:rPr>
                <w:noProof/>
                <w:webHidden/>
              </w:rPr>
            </w:r>
            <w:r w:rsidR="00F5764B">
              <w:rPr>
                <w:noProof/>
                <w:webHidden/>
              </w:rPr>
              <w:fldChar w:fldCharType="separate"/>
            </w:r>
            <w:r w:rsidR="00F5764B">
              <w:rPr>
                <w:noProof/>
                <w:webHidden/>
              </w:rPr>
              <w:t>136</w:t>
            </w:r>
            <w:r w:rsidR="00F5764B">
              <w:rPr>
                <w:noProof/>
                <w:webHidden/>
              </w:rPr>
              <w:fldChar w:fldCharType="end"/>
            </w:r>
          </w:hyperlink>
        </w:p>
        <w:p w14:paraId="5B0194D6" w14:textId="15055ACD" w:rsidR="00F5764B" w:rsidRDefault="000148C1">
          <w:pPr>
            <w:pStyle w:val="TOC3"/>
            <w:tabs>
              <w:tab w:val="left" w:pos="960"/>
              <w:tab w:val="right" w:leader="dot" w:pos="9350"/>
            </w:tabs>
            <w:rPr>
              <w:rFonts w:eastAsiaTheme="minorEastAsia"/>
              <w:i w:val="0"/>
              <w:iCs w:val="0"/>
              <w:noProof/>
              <w:sz w:val="22"/>
              <w:szCs w:val="22"/>
            </w:rPr>
          </w:pPr>
          <w:hyperlink w:anchor="_Toc14338919" w:history="1">
            <w:r w:rsidR="00F5764B" w:rsidRPr="00551104">
              <w:rPr>
                <w:rStyle w:val="Hyperlink"/>
                <w:rFonts w:cs="Arial"/>
                <w:b/>
                <w:noProof/>
                <w:spacing w:val="-1"/>
              </w:rPr>
              <w:t>2.</w:t>
            </w:r>
            <w:r w:rsidR="00F5764B">
              <w:rPr>
                <w:rFonts w:eastAsiaTheme="minorEastAsia"/>
                <w:i w:val="0"/>
                <w:iCs w:val="0"/>
                <w:noProof/>
                <w:sz w:val="22"/>
                <w:szCs w:val="22"/>
              </w:rPr>
              <w:tab/>
            </w:r>
            <w:r w:rsidR="00F5764B" w:rsidRPr="00551104">
              <w:rPr>
                <w:rStyle w:val="Hyperlink"/>
                <w:rFonts w:cs="Arial"/>
                <w:b/>
                <w:noProof/>
                <w:spacing w:val="-1"/>
              </w:rPr>
              <w:t>REFERENCES</w:t>
            </w:r>
            <w:r w:rsidR="00F5764B" w:rsidRPr="00551104">
              <w:rPr>
                <w:rStyle w:val="Hyperlink"/>
                <w:rFonts w:cs="Arial"/>
                <w:b/>
                <w:noProof/>
              </w:rPr>
              <w:t xml:space="preserve"> -</w:t>
            </w:r>
            <w:r w:rsidR="00F5764B">
              <w:rPr>
                <w:noProof/>
                <w:webHidden/>
              </w:rPr>
              <w:tab/>
            </w:r>
            <w:r w:rsidR="00F5764B">
              <w:rPr>
                <w:noProof/>
                <w:webHidden/>
              </w:rPr>
              <w:fldChar w:fldCharType="begin"/>
            </w:r>
            <w:r w:rsidR="00F5764B">
              <w:rPr>
                <w:noProof/>
                <w:webHidden/>
              </w:rPr>
              <w:instrText xml:space="preserve"> PAGEREF _Toc14338919 \h </w:instrText>
            </w:r>
            <w:r w:rsidR="00F5764B">
              <w:rPr>
                <w:noProof/>
                <w:webHidden/>
              </w:rPr>
            </w:r>
            <w:r w:rsidR="00F5764B">
              <w:rPr>
                <w:noProof/>
                <w:webHidden/>
              </w:rPr>
              <w:fldChar w:fldCharType="separate"/>
            </w:r>
            <w:r w:rsidR="00F5764B">
              <w:rPr>
                <w:noProof/>
                <w:webHidden/>
              </w:rPr>
              <w:t>136</w:t>
            </w:r>
            <w:r w:rsidR="00F5764B">
              <w:rPr>
                <w:noProof/>
                <w:webHidden/>
              </w:rPr>
              <w:fldChar w:fldCharType="end"/>
            </w:r>
          </w:hyperlink>
        </w:p>
        <w:p w14:paraId="66B7ACCF" w14:textId="021193CC" w:rsidR="00F5764B" w:rsidRDefault="000148C1">
          <w:pPr>
            <w:pStyle w:val="TOC3"/>
            <w:tabs>
              <w:tab w:val="left" w:pos="960"/>
              <w:tab w:val="right" w:leader="dot" w:pos="9350"/>
            </w:tabs>
            <w:rPr>
              <w:rFonts w:eastAsiaTheme="minorEastAsia"/>
              <w:i w:val="0"/>
              <w:iCs w:val="0"/>
              <w:noProof/>
              <w:sz w:val="22"/>
              <w:szCs w:val="22"/>
            </w:rPr>
          </w:pPr>
          <w:hyperlink w:anchor="_Toc14338920" w:history="1">
            <w:r w:rsidR="00F5764B" w:rsidRPr="00551104">
              <w:rPr>
                <w:rStyle w:val="Hyperlink"/>
                <w:rFonts w:eastAsia="Times New Roman" w:cs="Arial"/>
                <w:b/>
                <w:bCs/>
                <w:noProof/>
                <w:spacing w:val="-1"/>
              </w:rPr>
              <w:t>A.</w:t>
            </w:r>
            <w:r w:rsidR="00F5764B">
              <w:rPr>
                <w:rFonts w:eastAsiaTheme="minorEastAsia"/>
                <w:i w:val="0"/>
                <w:iCs w:val="0"/>
                <w:noProof/>
                <w:sz w:val="22"/>
                <w:szCs w:val="22"/>
              </w:rPr>
              <w:tab/>
            </w:r>
            <w:r w:rsidR="00F5764B" w:rsidRPr="00551104">
              <w:rPr>
                <w:rStyle w:val="Hyperlink"/>
                <w:rFonts w:cs="Arial"/>
                <w:noProof/>
                <w:spacing w:val="-1"/>
                <w:u w:color="000000"/>
              </w:rPr>
              <w:t>Publications</w:t>
            </w:r>
            <w:r w:rsidR="00F5764B">
              <w:rPr>
                <w:noProof/>
                <w:webHidden/>
              </w:rPr>
              <w:tab/>
            </w:r>
            <w:r w:rsidR="00F5764B">
              <w:rPr>
                <w:noProof/>
                <w:webHidden/>
              </w:rPr>
              <w:fldChar w:fldCharType="begin"/>
            </w:r>
            <w:r w:rsidR="00F5764B">
              <w:rPr>
                <w:noProof/>
                <w:webHidden/>
              </w:rPr>
              <w:instrText xml:space="preserve"> PAGEREF _Toc14338920 \h </w:instrText>
            </w:r>
            <w:r w:rsidR="00F5764B">
              <w:rPr>
                <w:noProof/>
                <w:webHidden/>
              </w:rPr>
            </w:r>
            <w:r w:rsidR="00F5764B">
              <w:rPr>
                <w:noProof/>
                <w:webHidden/>
              </w:rPr>
              <w:fldChar w:fldCharType="separate"/>
            </w:r>
            <w:r w:rsidR="00F5764B">
              <w:rPr>
                <w:noProof/>
                <w:webHidden/>
              </w:rPr>
              <w:t>136</w:t>
            </w:r>
            <w:r w:rsidR="00F5764B">
              <w:rPr>
                <w:noProof/>
                <w:webHidden/>
              </w:rPr>
              <w:fldChar w:fldCharType="end"/>
            </w:r>
          </w:hyperlink>
        </w:p>
        <w:p w14:paraId="2F6D5D96" w14:textId="4368E8C7" w:rsidR="00F5764B" w:rsidRDefault="000148C1">
          <w:pPr>
            <w:pStyle w:val="TOC1"/>
            <w:rPr>
              <w:rFonts w:asciiTheme="minorHAnsi" w:eastAsiaTheme="minorEastAsia" w:hAnsiTheme="minorHAnsi"/>
              <w:b w:val="0"/>
              <w:bCs w:val="0"/>
              <w:caps w:val="0"/>
              <w:noProof/>
              <w:sz w:val="22"/>
              <w:szCs w:val="22"/>
            </w:rPr>
          </w:pPr>
          <w:hyperlink w:anchor="_Toc14338921" w:history="1">
            <w:r w:rsidR="00F5764B" w:rsidRPr="00551104">
              <w:rPr>
                <w:rStyle w:val="Hyperlink"/>
                <w:noProof/>
              </w:rPr>
              <w:t>APPENDIX A OF HMP</w:t>
            </w:r>
            <w:r w:rsidR="00F5764B">
              <w:rPr>
                <w:noProof/>
                <w:webHidden/>
              </w:rPr>
              <w:tab/>
            </w:r>
            <w:r w:rsidR="00F5764B">
              <w:rPr>
                <w:noProof/>
                <w:webHidden/>
              </w:rPr>
              <w:fldChar w:fldCharType="begin"/>
            </w:r>
            <w:r w:rsidR="00F5764B">
              <w:rPr>
                <w:noProof/>
                <w:webHidden/>
              </w:rPr>
              <w:instrText xml:space="preserve"> PAGEREF _Toc14338921 \h </w:instrText>
            </w:r>
            <w:r w:rsidR="00F5764B">
              <w:rPr>
                <w:noProof/>
                <w:webHidden/>
              </w:rPr>
            </w:r>
            <w:r w:rsidR="00F5764B">
              <w:rPr>
                <w:noProof/>
                <w:webHidden/>
              </w:rPr>
              <w:fldChar w:fldCharType="separate"/>
            </w:r>
            <w:r w:rsidR="00F5764B">
              <w:rPr>
                <w:noProof/>
                <w:webHidden/>
              </w:rPr>
              <w:t>137</w:t>
            </w:r>
            <w:r w:rsidR="00F5764B">
              <w:rPr>
                <w:noProof/>
                <w:webHidden/>
              </w:rPr>
              <w:fldChar w:fldCharType="end"/>
            </w:r>
          </w:hyperlink>
        </w:p>
        <w:p w14:paraId="11AC1BE9" w14:textId="51633681" w:rsidR="00F5764B" w:rsidRDefault="000148C1">
          <w:pPr>
            <w:pStyle w:val="TOC2"/>
            <w:tabs>
              <w:tab w:val="right" w:leader="dot" w:pos="9350"/>
            </w:tabs>
            <w:rPr>
              <w:rFonts w:asciiTheme="minorHAnsi" w:eastAsiaTheme="minorEastAsia" w:hAnsiTheme="minorHAnsi"/>
              <w:smallCaps w:val="0"/>
              <w:noProof/>
              <w:sz w:val="22"/>
              <w:szCs w:val="22"/>
            </w:rPr>
          </w:pPr>
          <w:hyperlink w:anchor="_Toc14338922" w:history="1">
            <w:r w:rsidR="00F5764B" w:rsidRPr="00551104">
              <w:rPr>
                <w:rStyle w:val="Hyperlink"/>
                <w:noProof/>
                <w:spacing w:val="-1"/>
              </w:rPr>
              <w:t>DALTON</w:t>
            </w:r>
            <w:r w:rsidR="00F5764B" w:rsidRPr="00551104">
              <w:rPr>
                <w:rStyle w:val="Hyperlink"/>
                <w:noProof/>
                <w:spacing w:val="-14"/>
              </w:rPr>
              <w:t xml:space="preserve"> </w:t>
            </w:r>
            <w:r w:rsidR="00F5764B" w:rsidRPr="00551104">
              <w:rPr>
                <w:rStyle w:val="Hyperlink"/>
                <w:noProof/>
                <w:spacing w:val="-1"/>
              </w:rPr>
              <w:t>STATE</w:t>
            </w:r>
            <w:r w:rsidR="00F5764B" w:rsidRPr="00551104">
              <w:rPr>
                <w:rStyle w:val="Hyperlink"/>
                <w:noProof/>
                <w:spacing w:val="-16"/>
              </w:rPr>
              <w:t xml:space="preserve"> </w:t>
            </w:r>
            <w:r w:rsidR="00F5764B" w:rsidRPr="00551104">
              <w:rPr>
                <w:rStyle w:val="Hyperlink"/>
                <w:noProof/>
                <w:spacing w:val="-1"/>
              </w:rPr>
              <w:t>COLLEGE</w:t>
            </w:r>
            <w:r w:rsidR="00F5764B">
              <w:rPr>
                <w:noProof/>
                <w:webHidden/>
              </w:rPr>
              <w:tab/>
            </w:r>
            <w:r w:rsidR="00F5764B">
              <w:rPr>
                <w:noProof/>
                <w:webHidden/>
              </w:rPr>
              <w:fldChar w:fldCharType="begin"/>
            </w:r>
            <w:r w:rsidR="00F5764B">
              <w:rPr>
                <w:noProof/>
                <w:webHidden/>
              </w:rPr>
              <w:instrText xml:space="preserve"> PAGEREF _Toc14338922 \h </w:instrText>
            </w:r>
            <w:r w:rsidR="00F5764B">
              <w:rPr>
                <w:noProof/>
                <w:webHidden/>
              </w:rPr>
            </w:r>
            <w:r w:rsidR="00F5764B">
              <w:rPr>
                <w:noProof/>
                <w:webHidden/>
              </w:rPr>
              <w:fldChar w:fldCharType="separate"/>
            </w:r>
            <w:r w:rsidR="00F5764B">
              <w:rPr>
                <w:noProof/>
                <w:webHidden/>
              </w:rPr>
              <w:t>138</w:t>
            </w:r>
            <w:r w:rsidR="00F5764B">
              <w:rPr>
                <w:noProof/>
                <w:webHidden/>
              </w:rPr>
              <w:fldChar w:fldCharType="end"/>
            </w:r>
          </w:hyperlink>
        </w:p>
        <w:p w14:paraId="12B77A03" w14:textId="3FD5F593" w:rsidR="00F5764B" w:rsidRDefault="000148C1">
          <w:pPr>
            <w:pStyle w:val="TOC3"/>
            <w:tabs>
              <w:tab w:val="right" w:leader="dot" w:pos="9350"/>
            </w:tabs>
            <w:rPr>
              <w:rFonts w:eastAsiaTheme="minorEastAsia"/>
              <w:i w:val="0"/>
              <w:iCs w:val="0"/>
              <w:noProof/>
              <w:sz w:val="22"/>
              <w:szCs w:val="22"/>
            </w:rPr>
          </w:pPr>
          <w:hyperlink w:anchor="_Toc14338923" w:history="1">
            <w:r w:rsidR="00F5764B" w:rsidRPr="00551104">
              <w:rPr>
                <w:rStyle w:val="Hyperlink"/>
                <w:b/>
                <w:noProof/>
              </w:rPr>
              <w:t>MISSION STATEMENT</w:t>
            </w:r>
            <w:r w:rsidR="00F5764B">
              <w:rPr>
                <w:noProof/>
                <w:webHidden/>
              </w:rPr>
              <w:tab/>
            </w:r>
            <w:r w:rsidR="00F5764B">
              <w:rPr>
                <w:noProof/>
                <w:webHidden/>
              </w:rPr>
              <w:fldChar w:fldCharType="begin"/>
            </w:r>
            <w:r w:rsidR="00F5764B">
              <w:rPr>
                <w:noProof/>
                <w:webHidden/>
              </w:rPr>
              <w:instrText xml:space="preserve"> PAGEREF _Toc14338923 \h </w:instrText>
            </w:r>
            <w:r w:rsidR="00F5764B">
              <w:rPr>
                <w:noProof/>
                <w:webHidden/>
              </w:rPr>
            </w:r>
            <w:r w:rsidR="00F5764B">
              <w:rPr>
                <w:noProof/>
                <w:webHidden/>
              </w:rPr>
              <w:fldChar w:fldCharType="separate"/>
            </w:r>
            <w:r w:rsidR="00F5764B">
              <w:rPr>
                <w:noProof/>
                <w:webHidden/>
              </w:rPr>
              <w:t>139</w:t>
            </w:r>
            <w:r w:rsidR="00F5764B">
              <w:rPr>
                <w:noProof/>
                <w:webHidden/>
              </w:rPr>
              <w:fldChar w:fldCharType="end"/>
            </w:r>
          </w:hyperlink>
        </w:p>
        <w:p w14:paraId="23D079B1" w14:textId="220DED57" w:rsidR="00F5764B" w:rsidRDefault="000148C1">
          <w:pPr>
            <w:pStyle w:val="TOC1"/>
            <w:rPr>
              <w:rFonts w:asciiTheme="minorHAnsi" w:eastAsiaTheme="minorEastAsia" w:hAnsiTheme="minorHAnsi"/>
              <w:b w:val="0"/>
              <w:bCs w:val="0"/>
              <w:caps w:val="0"/>
              <w:noProof/>
              <w:sz w:val="22"/>
              <w:szCs w:val="22"/>
            </w:rPr>
          </w:pPr>
          <w:hyperlink w:anchor="_Toc14338924" w:history="1">
            <w:r w:rsidR="00F5764B" w:rsidRPr="00551104">
              <w:rPr>
                <w:rStyle w:val="Hyperlink"/>
                <w:noProof/>
                <w:u w:color="000000"/>
              </w:rPr>
              <w:t>APPENDIX B OF HMP</w:t>
            </w:r>
            <w:r w:rsidR="00F5764B">
              <w:rPr>
                <w:noProof/>
                <w:webHidden/>
              </w:rPr>
              <w:tab/>
            </w:r>
            <w:r w:rsidR="00F5764B">
              <w:rPr>
                <w:noProof/>
                <w:webHidden/>
              </w:rPr>
              <w:fldChar w:fldCharType="begin"/>
            </w:r>
            <w:r w:rsidR="00F5764B">
              <w:rPr>
                <w:noProof/>
                <w:webHidden/>
              </w:rPr>
              <w:instrText xml:space="preserve"> PAGEREF _Toc14338924 \h </w:instrText>
            </w:r>
            <w:r w:rsidR="00F5764B">
              <w:rPr>
                <w:noProof/>
                <w:webHidden/>
              </w:rPr>
            </w:r>
            <w:r w:rsidR="00F5764B">
              <w:rPr>
                <w:noProof/>
                <w:webHidden/>
              </w:rPr>
              <w:fldChar w:fldCharType="separate"/>
            </w:r>
            <w:r w:rsidR="00F5764B">
              <w:rPr>
                <w:noProof/>
                <w:webHidden/>
              </w:rPr>
              <w:t>140</w:t>
            </w:r>
            <w:r w:rsidR="00F5764B">
              <w:rPr>
                <w:noProof/>
                <w:webHidden/>
              </w:rPr>
              <w:fldChar w:fldCharType="end"/>
            </w:r>
          </w:hyperlink>
        </w:p>
        <w:p w14:paraId="0FD94269" w14:textId="259ECE63" w:rsidR="00F5764B" w:rsidRDefault="000148C1">
          <w:pPr>
            <w:pStyle w:val="TOC2"/>
            <w:tabs>
              <w:tab w:val="right" w:leader="dot" w:pos="9350"/>
            </w:tabs>
            <w:rPr>
              <w:rFonts w:asciiTheme="minorHAnsi" w:eastAsiaTheme="minorEastAsia" w:hAnsiTheme="minorHAnsi"/>
              <w:smallCaps w:val="0"/>
              <w:noProof/>
              <w:sz w:val="22"/>
              <w:szCs w:val="22"/>
            </w:rPr>
          </w:pPr>
          <w:hyperlink w:anchor="_Toc14338925" w:history="1">
            <w:r w:rsidR="00F5764B" w:rsidRPr="00551104">
              <w:rPr>
                <w:rStyle w:val="Hyperlink"/>
                <w:noProof/>
              </w:rPr>
              <w:t>Abbreviated Modified Mercalli Intensity Scale</w:t>
            </w:r>
            <w:r w:rsidR="00F5764B">
              <w:rPr>
                <w:noProof/>
                <w:webHidden/>
              </w:rPr>
              <w:tab/>
            </w:r>
            <w:r w:rsidR="00F5764B">
              <w:rPr>
                <w:noProof/>
                <w:webHidden/>
              </w:rPr>
              <w:fldChar w:fldCharType="begin"/>
            </w:r>
            <w:r w:rsidR="00F5764B">
              <w:rPr>
                <w:noProof/>
                <w:webHidden/>
              </w:rPr>
              <w:instrText xml:space="preserve"> PAGEREF _Toc14338925 \h </w:instrText>
            </w:r>
            <w:r w:rsidR="00F5764B">
              <w:rPr>
                <w:noProof/>
                <w:webHidden/>
              </w:rPr>
            </w:r>
            <w:r w:rsidR="00F5764B">
              <w:rPr>
                <w:noProof/>
                <w:webHidden/>
              </w:rPr>
              <w:fldChar w:fldCharType="separate"/>
            </w:r>
            <w:r w:rsidR="00F5764B">
              <w:rPr>
                <w:noProof/>
                <w:webHidden/>
              </w:rPr>
              <w:t>158</w:t>
            </w:r>
            <w:r w:rsidR="00F5764B">
              <w:rPr>
                <w:noProof/>
                <w:webHidden/>
              </w:rPr>
              <w:fldChar w:fldCharType="end"/>
            </w:r>
          </w:hyperlink>
        </w:p>
        <w:p w14:paraId="1CD57815" w14:textId="3D989507" w:rsidR="00F5764B" w:rsidRDefault="000148C1">
          <w:pPr>
            <w:pStyle w:val="TOC2"/>
            <w:tabs>
              <w:tab w:val="right" w:leader="dot" w:pos="9350"/>
            </w:tabs>
            <w:rPr>
              <w:rFonts w:asciiTheme="minorHAnsi" w:eastAsiaTheme="minorEastAsia" w:hAnsiTheme="minorHAnsi"/>
              <w:smallCaps w:val="0"/>
              <w:noProof/>
              <w:sz w:val="22"/>
              <w:szCs w:val="22"/>
            </w:rPr>
          </w:pPr>
          <w:hyperlink w:anchor="_Toc14338926" w:history="1">
            <w:r w:rsidR="00F5764B" w:rsidRPr="00551104">
              <w:rPr>
                <w:rStyle w:val="Hyperlink"/>
                <w:noProof/>
              </w:rPr>
              <w:t>Magnitude</w:t>
            </w:r>
            <w:r w:rsidR="00F5764B" w:rsidRPr="00551104">
              <w:rPr>
                <w:rStyle w:val="Hyperlink"/>
                <w:noProof/>
                <w:spacing w:val="-15"/>
              </w:rPr>
              <w:t xml:space="preserve"> </w:t>
            </w:r>
            <w:r w:rsidR="00F5764B" w:rsidRPr="00551104">
              <w:rPr>
                <w:rStyle w:val="Hyperlink"/>
                <w:noProof/>
              </w:rPr>
              <w:t>/</w:t>
            </w:r>
            <w:r w:rsidR="00F5764B" w:rsidRPr="00551104">
              <w:rPr>
                <w:rStyle w:val="Hyperlink"/>
                <w:noProof/>
                <w:spacing w:val="-14"/>
              </w:rPr>
              <w:t xml:space="preserve"> </w:t>
            </w:r>
            <w:r w:rsidR="00F5764B" w:rsidRPr="00551104">
              <w:rPr>
                <w:rStyle w:val="Hyperlink"/>
                <w:noProof/>
              </w:rPr>
              <w:t>Intensity</w:t>
            </w:r>
            <w:r w:rsidR="00F5764B" w:rsidRPr="00551104">
              <w:rPr>
                <w:rStyle w:val="Hyperlink"/>
                <w:noProof/>
                <w:spacing w:val="-17"/>
              </w:rPr>
              <w:t xml:space="preserve"> </w:t>
            </w:r>
            <w:r w:rsidR="00F5764B" w:rsidRPr="00551104">
              <w:rPr>
                <w:rStyle w:val="Hyperlink"/>
                <w:noProof/>
              </w:rPr>
              <w:t>Comparison</w:t>
            </w:r>
            <w:r w:rsidR="00F5764B">
              <w:rPr>
                <w:noProof/>
                <w:webHidden/>
              </w:rPr>
              <w:tab/>
            </w:r>
            <w:r w:rsidR="00F5764B">
              <w:rPr>
                <w:noProof/>
                <w:webHidden/>
              </w:rPr>
              <w:fldChar w:fldCharType="begin"/>
            </w:r>
            <w:r w:rsidR="00F5764B">
              <w:rPr>
                <w:noProof/>
                <w:webHidden/>
              </w:rPr>
              <w:instrText xml:space="preserve"> PAGEREF _Toc14338926 \h </w:instrText>
            </w:r>
            <w:r w:rsidR="00F5764B">
              <w:rPr>
                <w:noProof/>
                <w:webHidden/>
              </w:rPr>
            </w:r>
            <w:r w:rsidR="00F5764B">
              <w:rPr>
                <w:noProof/>
                <w:webHidden/>
              </w:rPr>
              <w:fldChar w:fldCharType="separate"/>
            </w:r>
            <w:r w:rsidR="00F5764B">
              <w:rPr>
                <w:noProof/>
                <w:webHidden/>
              </w:rPr>
              <w:t>160</w:t>
            </w:r>
            <w:r w:rsidR="00F5764B">
              <w:rPr>
                <w:noProof/>
                <w:webHidden/>
              </w:rPr>
              <w:fldChar w:fldCharType="end"/>
            </w:r>
          </w:hyperlink>
        </w:p>
        <w:p w14:paraId="446C9179" w14:textId="06A44216" w:rsidR="00F5764B" w:rsidRDefault="000148C1">
          <w:pPr>
            <w:pStyle w:val="TOC3"/>
            <w:tabs>
              <w:tab w:val="left" w:pos="1440"/>
              <w:tab w:val="right" w:leader="dot" w:pos="9350"/>
            </w:tabs>
            <w:rPr>
              <w:rFonts w:eastAsiaTheme="minorEastAsia"/>
              <w:i w:val="0"/>
              <w:iCs w:val="0"/>
              <w:noProof/>
              <w:sz w:val="22"/>
              <w:szCs w:val="22"/>
            </w:rPr>
          </w:pPr>
          <w:hyperlink w:anchor="_Toc14338927" w:history="1">
            <w:r w:rsidR="00F5764B" w:rsidRPr="00551104">
              <w:rPr>
                <w:rStyle w:val="Hyperlink"/>
                <w:noProof/>
              </w:rPr>
              <w:t>Magnitude</w:t>
            </w:r>
            <w:r w:rsidR="00F5764B">
              <w:rPr>
                <w:rFonts w:eastAsiaTheme="minorEastAsia"/>
                <w:i w:val="0"/>
                <w:iCs w:val="0"/>
                <w:noProof/>
                <w:sz w:val="22"/>
                <w:szCs w:val="22"/>
              </w:rPr>
              <w:tab/>
            </w:r>
            <w:r w:rsidR="00F5764B" w:rsidRPr="00551104">
              <w:rPr>
                <w:rStyle w:val="Hyperlink"/>
                <w:noProof/>
              </w:rPr>
              <w:t xml:space="preserve"> </w:t>
            </w:r>
            <w:r w:rsidR="00F5764B" w:rsidRPr="00551104">
              <w:rPr>
                <w:rStyle w:val="Hyperlink"/>
                <w:noProof/>
                <w:spacing w:val="-1"/>
              </w:rPr>
              <w:t>Typical</w:t>
            </w:r>
            <w:r w:rsidR="00F5764B" w:rsidRPr="00551104">
              <w:rPr>
                <w:rStyle w:val="Hyperlink"/>
                <w:noProof/>
              </w:rPr>
              <w:t xml:space="preserve"> Maximum</w:t>
            </w:r>
            <w:r w:rsidR="00F5764B" w:rsidRPr="00551104">
              <w:rPr>
                <w:rStyle w:val="Hyperlink"/>
                <w:noProof/>
                <w:spacing w:val="25"/>
              </w:rPr>
              <w:t xml:space="preserve"> </w:t>
            </w:r>
            <w:r w:rsidR="00F5764B" w:rsidRPr="00551104">
              <w:rPr>
                <w:rStyle w:val="Hyperlink"/>
                <w:noProof/>
              </w:rPr>
              <w:t xml:space="preserve">Modified Mercalli </w:t>
            </w:r>
            <w:r w:rsidR="00F5764B" w:rsidRPr="00551104">
              <w:rPr>
                <w:rStyle w:val="Hyperlink"/>
                <w:noProof/>
                <w:spacing w:val="-1"/>
              </w:rPr>
              <w:t>Intensity</w:t>
            </w:r>
            <w:r w:rsidR="00F5764B">
              <w:rPr>
                <w:noProof/>
                <w:webHidden/>
              </w:rPr>
              <w:tab/>
            </w:r>
            <w:r w:rsidR="00F5764B">
              <w:rPr>
                <w:noProof/>
                <w:webHidden/>
              </w:rPr>
              <w:fldChar w:fldCharType="begin"/>
            </w:r>
            <w:r w:rsidR="00F5764B">
              <w:rPr>
                <w:noProof/>
                <w:webHidden/>
              </w:rPr>
              <w:instrText xml:space="preserve"> PAGEREF _Toc14338927 \h </w:instrText>
            </w:r>
            <w:r w:rsidR="00F5764B">
              <w:rPr>
                <w:noProof/>
                <w:webHidden/>
              </w:rPr>
            </w:r>
            <w:r w:rsidR="00F5764B">
              <w:rPr>
                <w:noProof/>
                <w:webHidden/>
              </w:rPr>
              <w:fldChar w:fldCharType="separate"/>
            </w:r>
            <w:r w:rsidR="00F5764B">
              <w:rPr>
                <w:noProof/>
                <w:webHidden/>
              </w:rPr>
              <w:t>160</w:t>
            </w:r>
            <w:r w:rsidR="00F5764B">
              <w:rPr>
                <w:noProof/>
                <w:webHidden/>
              </w:rPr>
              <w:fldChar w:fldCharType="end"/>
            </w:r>
          </w:hyperlink>
        </w:p>
        <w:p w14:paraId="1415B29D" w14:textId="48B730F8" w:rsidR="00F5764B" w:rsidRDefault="000148C1">
          <w:pPr>
            <w:pStyle w:val="TOC1"/>
            <w:rPr>
              <w:rFonts w:asciiTheme="minorHAnsi" w:eastAsiaTheme="minorEastAsia" w:hAnsiTheme="minorHAnsi"/>
              <w:b w:val="0"/>
              <w:bCs w:val="0"/>
              <w:caps w:val="0"/>
              <w:noProof/>
              <w:sz w:val="22"/>
              <w:szCs w:val="22"/>
            </w:rPr>
          </w:pPr>
          <w:hyperlink w:anchor="_Toc14338928" w:history="1">
            <w:r w:rsidR="00F5764B" w:rsidRPr="00551104">
              <w:rPr>
                <w:rStyle w:val="Hyperlink"/>
                <w:noProof/>
              </w:rPr>
              <w:t>APPENDIX C OF HMP</w:t>
            </w:r>
            <w:r w:rsidR="00F5764B">
              <w:rPr>
                <w:noProof/>
                <w:webHidden/>
              </w:rPr>
              <w:tab/>
            </w:r>
            <w:r w:rsidR="00F5764B">
              <w:rPr>
                <w:noProof/>
                <w:webHidden/>
              </w:rPr>
              <w:fldChar w:fldCharType="begin"/>
            </w:r>
            <w:r w:rsidR="00F5764B">
              <w:rPr>
                <w:noProof/>
                <w:webHidden/>
              </w:rPr>
              <w:instrText xml:space="preserve"> PAGEREF _Toc14338928 \h </w:instrText>
            </w:r>
            <w:r w:rsidR="00F5764B">
              <w:rPr>
                <w:noProof/>
                <w:webHidden/>
              </w:rPr>
            </w:r>
            <w:r w:rsidR="00F5764B">
              <w:rPr>
                <w:noProof/>
                <w:webHidden/>
              </w:rPr>
              <w:fldChar w:fldCharType="separate"/>
            </w:r>
            <w:r w:rsidR="00F5764B">
              <w:rPr>
                <w:noProof/>
                <w:webHidden/>
              </w:rPr>
              <w:t>163</w:t>
            </w:r>
            <w:r w:rsidR="00F5764B">
              <w:rPr>
                <w:noProof/>
                <w:webHidden/>
              </w:rPr>
              <w:fldChar w:fldCharType="end"/>
            </w:r>
          </w:hyperlink>
        </w:p>
        <w:p w14:paraId="1F71FAD8" w14:textId="30C5228D" w:rsidR="00F5764B" w:rsidRDefault="000148C1">
          <w:pPr>
            <w:pStyle w:val="TOC2"/>
            <w:tabs>
              <w:tab w:val="left" w:pos="720"/>
              <w:tab w:val="right" w:leader="dot" w:pos="9350"/>
            </w:tabs>
            <w:rPr>
              <w:rFonts w:asciiTheme="minorHAnsi" w:eastAsiaTheme="minorEastAsia" w:hAnsiTheme="minorHAnsi"/>
              <w:smallCaps w:val="0"/>
              <w:noProof/>
              <w:sz w:val="22"/>
              <w:szCs w:val="22"/>
            </w:rPr>
          </w:pPr>
          <w:hyperlink w:anchor="_Toc14338929" w:history="1">
            <w:r w:rsidR="00F5764B" w:rsidRPr="00551104">
              <w:rPr>
                <w:rStyle w:val="Hyperlink"/>
                <w:rFonts w:ascii="Wingdings" w:hAnsi="Wingdings" w:cs="Times New Roman"/>
                <w:bCs/>
                <w:noProof/>
              </w:rPr>
              <w:t></w:t>
            </w:r>
            <w:r w:rsidR="00F5764B">
              <w:rPr>
                <w:rFonts w:asciiTheme="minorHAnsi" w:eastAsiaTheme="minorEastAsia" w:hAnsiTheme="minorHAnsi"/>
                <w:smallCaps w:val="0"/>
                <w:noProof/>
                <w:sz w:val="22"/>
                <w:szCs w:val="22"/>
              </w:rPr>
              <w:tab/>
            </w:r>
            <w:r w:rsidR="00F5764B" w:rsidRPr="00551104">
              <w:rPr>
                <w:rStyle w:val="Hyperlink"/>
                <w:noProof/>
                <w:spacing w:val="-1"/>
              </w:rPr>
              <w:t>Hazard</w:t>
            </w:r>
            <w:r w:rsidR="00F5764B" w:rsidRPr="00551104">
              <w:rPr>
                <w:rStyle w:val="Hyperlink"/>
                <w:noProof/>
                <w:spacing w:val="-15"/>
              </w:rPr>
              <w:t xml:space="preserve"> </w:t>
            </w:r>
            <w:r w:rsidR="00F5764B" w:rsidRPr="00551104">
              <w:rPr>
                <w:rStyle w:val="Hyperlink"/>
                <w:noProof/>
              </w:rPr>
              <w:t>Frequency</w:t>
            </w:r>
            <w:r w:rsidR="00F5764B" w:rsidRPr="00551104">
              <w:rPr>
                <w:rStyle w:val="Hyperlink"/>
                <w:noProof/>
                <w:spacing w:val="-14"/>
              </w:rPr>
              <w:t xml:space="preserve"> </w:t>
            </w:r>
            <w:r w:rsidR="00F5764B" w:rsidRPr="00551104">
              <w:rPr>
                <w:rStyle w:val="Hyperlink"/>
                <w:noProof/>
              </w:rPr>
              <w:t>Table</w:t>
            </w:r>
            <w:r w:rsidR="00F5764B">
              <w:rPr>
                <w:noProof/>
                <w:webHidden/>
              </w:rPr>
              <w:tab/>
            </w:r>
            <w:r w:rsidR="00F5764B">
              <w:rPr>
                <w:noProof/>
                <w:webHidden/>
              </w:rPr>
              <w:fldChar w:fldCharType="begin"/>
            </w:r>
            <w:r w:rsidR="00F5764B">
              <w:rPr>
                <w:noProof/>
                <w:webHidden/>
              </w:rPr>
              <w:instrText xml:space="preserve"> PAGEREF _Toc14338929 \h </w:instrText>
            </w:r>
            <w:r w:rsidR="00F5764B">
              <w:rPr>
                <w:noProof/>
                <w:webHidden/>
              </w:rPr>
            </w:r>
            <w:r w:rsidR="00F5764B">
              <w:rPr>
                <w:noProof/>
                <w:webHidden/>
              </w:rPr>
              <w:fldChar w:fldCharType="separate"/>
            </w:r>
            <w:r w:rsidR="00F5764B">
              <w:rPr>
                <w:noProof/>
                <w:webHidden/>
              </w:rPr>
              <w:t>163</w:t>
            </w:r>
            <w:r w:rsidR="00F5764B">
              <w:rPr>
                <w:noProof/>
                <w:webHidden/>
              </w:rPr>
              <w:fldChar w:fldCharType="end"/>
            </w:r>
          </w:hyperlink>
        </w:p>
        <w:p w14:paraId="72B0E0B8" w14:textId="030DA133" w:rsidR="00F5764B" w:rsidRDefault="000148C1">
          <w:pPr>
            <w:pStyle w:val="TOC2"/>
            <w:tabs>
              <w:tab w:val="right" w:leader="dot" w:pos="9350"/>
            </w:tabs>
            <w:rPr>
              <w:rFonts w:asciiTheme="minorHAnsi" w:eastAsiaTheme="minorEastAsia" w:hAnsiTheme="minorHAnsi"/>
              <w:smallCaps w:val="0"/>
              <w:noProof/>
              <w:sz w:val="22"/>
              <w:szCs w:val="22"/>
            </w:rPr>
          </w:pPr>
          <w:hyperlink w:anchor="_Toc14338930" w:history="1">
            <w:r w:rsidR="00F5764B" w:rsidRPr="00551104">
              <w:rPr>
                <w:rStyle w:val="Hyperlink"/>
                <w:noProof/>
              </w:rPr>
              <w:t>HAZARDOUS CHEMICALS LIST</w:t>
            </w:r>
            <w:r w:rsidR="00F5764B">
              <w:rPr>
                <w:noProof/>
                <w:webHidden/>
              </w:rPr>
              <w:tab/>
            </w:r>
            <w:r w:rsidR="00F5764B">
              <w:rPr>
                <w:noProof/>
                <w:webHidden/>
              </w:rPr>
              <w:fldChar w:fldCharType="begin"/>
            </w:r>
            <w:r w:rsidR="00F5764B">
              <w:rPr>
                <w:noProof/>
                <w:webHidden/>
              </w:rPr>
              <w:instrText xml:space="preserve"> PAGEREF _Toc14338930 \h </w:instrText>
            </w:r>
            <w:r w:rsidR="00F5764B">
              <w:rPr>
                <w:noProof/>
                <w:webHidden/>
              </w:rPr>
            </w:r>
            <w:r w:rsidR="00F5764B">
              <w:rPr>
                <w:noProof/>
                <w:webHidden/>
              </w:rPr>
              <w:fldChar w:fldCharType="separate"/>
            </w:r>
            <w:r w:rsidR="00F5764B">
              <w:rPr>
                <w:noProof/>
                <w:webHidden/>
              </w:rPr>
              <w:t>173</w:t>
            </w:r>
            <w:r w:rsidR="00F5764B">
              <w:rPr>
                <w:noProof/>
                <w:webHidden/>
              </w:rPr>
              <w:fldChar w:fldCharType="end"/>
            </w:r>
          </w:hyperlink>
        </w:p>
        <w:p w14:paraId="6949371D" w14:textId="52583ACB" w:rsidR="00CB5E4F" w:rsidRDefault="00CB5E4F">
          <w:r>
            <w:rPr>
              <w:b/>
              <w:bCs/>
              <w:noProof/>
            </w:rPr>
            <w:fldChar w:fldCharType="end"/>
          </w:r>
        </w:p>
      </w:sdtContent>
    </w:sdt>
    <w:p w14:paraId="695BA706" w14:textId="7C2388FD" w:rsidR="001E19E4" w:rsidRDefault="001E19E4" w:rsidP="00EA4FF1">
      <w:r>
        <w:br w:type="page"/>
      </w:r>
    </w:p>
    <w:bookmarkStart w:id="1" w:name="_Toc490569331"/>
    <w:bookmarkStart w:id="2" w:name="_Toc490571608"/>
    <w:p w14:paraId="44EDC818" w14:textId="477C491B" w:rsidR="00091916" w:rsidRDefault="00091916" w:rsidP="00091916">
      <w:pPr>
        <w:rPr>
          <w:rFonts w:ascii="Times New Roman" w:hAnsi="Times New Roman"/>
        </w:rPr>
      </w:pPr>
      <w:r>
        <w:rPr>
          <w:noProof/>
        </w:rPr>
        <w:lastRenderedPageBreak/>
        <mc:AlternateContent>
          <mc:Choice Requires="wps">
            <w:drawing>
              <wp:anchor distT="0" distB="0" distL="114300" distR="114300" simplePos="0" relativeHeight="251658240" behindDoc="0" locked="0" layoutInCell="1" allowOverlap="1" wp14:anchorId="2BED0FBA" wp14:editId="1BD304ED">
                <wp:simplePos x="0" y="0"/>
                <wp:positionH relativeFrom="column">
                  <wp:posOffset>3781425</wp:posOffset>
                </wp:positionH>
                <wp:positionV relativeFrom="paragraph">
                  <wp:posOffset>0</wp:posOffset>
                </wp:positionV>
                <wp:extent cx="2904490" cy="1274445"/>
                <wp:effectExtent l="0" t="0" r="22860" b="209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274445"/>
                        </a:xfrm>
                        <a:prstGeom prst="rect">
                          <a:avLst/>
                        </a:prstGeom>
                        <a:solidFill>
                          <a:srgbClr val="FFFFFF"/>
                        </a:solidFill>
                        <a:ln w="9525">
                          <a:solidFill>
                            <a:srgbClr val="FFFFFF"/>
                          </a:solidFill>
                          <a:miter lim="800000"/>
                          <a:headEnd/>
                          <a:tailEnd/>
                        </a:ln>
                      </wps:spPr>
                      <wps:txbx>
                        <w:txbxContent>
                          <w:p w14:paraId="379ACC3D" w14:textId="77777777" w:rsidR="00A11FC2" w:rsidRDefault="00A11FC2" w:rsidP="00091916">
                            <w:pPr>
                              <w:jc w:val="right"/>
                              <w:rPr>
                                <w:color w:val="17365D"/>
                                <w:sz w:val="20"/>
                                <w:szCs w:val="20"/>
                              </w:rPr>
                            </w:pPr>
                          </w:p>
                          <w:p w14:paraId="489A1581" w14:textId="77777777" w:rsidR="00A11FC2" w:rsidRDefault="00A11FC2" w:rsidP="00091916">
                            <w:pPr>
                              <w:jc w:val="right"/>
                              <w:rPr>
                                <w:color w:val="17365D"/>
                                <w:sz w:val="20"/>
                                <w:szCs w:val="20"/>
                              </w:rPr>
                            </w:pPr>
                          </w:p>
                          <w:p w14:paraId="5A37CB6E" w14:textId="77777777" w:rsidR="00A11FC2" w:rsidRDefault="00A11FC2" w:rsidP="00091916">
                            <w:pPr>
                              <w:jc w:val="right"/>
                              <w:rPr>
                                <w:color w:val="17365D"/>
                                <w:sz w:val="20"/>
                                <w:szCs w:val="20"/>
                              </w:rPr>
                            </w:pPr>
                            <w:r>
                              <w:rPr>
                                <w:color w:val="17365D"/>
                                <w:sz w:val="20"/>
                                <w:szCs w:val="20"/>
                              </w:rPr>
                              <w:t>650 College Drive</w:t>
                            </w:r>
                          </w:p>
                          <w:p w14:paraId="29842570" w14:textId="77777777" w:rsidR="00A11FC2" w:rsidRDefault="00A11FC2" w:rsidP="00091916">
                            <w:pPr>
                              <w:jc w:val="right"/>
                              <w:rPr>
                                <w:color w:val="17365D"/>
                                <w:sz w:val="20"/>
                                <w:szCs w:val="20"/>
                              </w:rPr>
                            </w:pPr>
                            <w:r>
                              <w:rPr>
                                <w:color w:val="17365D"/>
                                <w:sz w:val="20"/>
                                <w:szCs w:val="20"/>
                              </w:rPr>
                              <w:t>Dalton, GA  30720</w:t>
                            </w:r>
                          </w:p>
                          <w:p w14:paraId="4D9CF16F" w14:textId="77777777" w:rsidR="00A11FC2" w:rsidRDefault="00A11FC2" w:rsidP="00091916">
                            <w:pPr>
                              <w:jc w:val="right"/>
                              <w:rPr>
                                <w:color w:val="17365D"/>
                                <w:sz w:val="20"/>
                                <w:szCs w:val="20"/>
                              </w:rPr>
                            </w:pPr>
                            <w:r>
                              <w:rPr>
                                <w:color w:val="17365D"/>
                                <w:sz w:val="20"/>
                                <w:szCs w:val="20"/>
                              </w:rPr>
                              <w:t xml:space="preserve">706-272-4438 </w:t>
                            </w:r>
                          </w:p>
                          <w:p w14:paraId="18E70E90" w14:textId="77777777" w:rsidR="00A11FC2" w:rsidRDefault="00A11FC2" w:rsidP="00091916">
                            <w:pPr>
                              <w:jc w:val="right"/>
                              <w:rPr>
                                <w:color w:val="17365D"/>
                                <w:sz w:val="20"/>
                                <w:szCs w:val="20"/>
                              </w:rPr>
                            </w:pPr>
                            <w:r>
                              <w:rPr>
                                <w:color w:val="17365D"/>
                                <w:sz w:val="20"/>
                                <w:szCs w:val="20"/>
                              </w:rPr>
                              <w:t>FAX: 706-272-2550</w:t>
                            </w:r>
                          </w:p>
                          <w:p w14:paraId="7326589E" w14:textId="77777777" w:rsidR="00A11FC2" w:rsidRDefault="00A11FC2" w:rsidP="00091916">
                            <w:pPr>
                              <w:jc w:val="right"/>
                              <w:rPr>
                                <w:color w:val="17365D"/>
                                <w:sz w:val="20"/>
                                <w:szCs w:val="20"/>
                              </w:rPr>
                            </w:pPr>
                            <w:r>
                              <w:rPr>
                                <w:color w:val="17365D"/>
                                <w:sz w:val="20"/>
                                <w:szCs w:val="20"/>
                              </w:rPr>
                              <w:t>www.daltonstate.edu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type w14:anchorId="2BED0FBA" id="_x0000_t202" coordsize="21600,21600" o:spt="202" path="m,l,21600r21600,l21600,xe">
                <v:stroke joinstyle="miter"/>
                <v:path gradientshapeok="t" o:connecttype="rect"/>
              </v:shapetype>
              <v:shape id="Text Box 12" o:spid="_x0000_s1026" type="#_x0000_t202" style="position:absolute;left:0;text-align:left;margin-left:297.75pt;margin-top:0;width:228.7pt;height:100.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" strokecolor="white">
                <v:textbox>
                  <w:txbxContent>
                    <w:p w14:paraId="379ACC3D" w14:textId="77777777" w:rsidR="00A11FC2" w:rsidRDefault="00A11FC2" w:rsidP="00091916">
                      <w:pPr>
                        <w:jc w:val="right"/>
                        <w:rPr>
                          <w:color w:val="17365D"/>
                          <w:sz w:val="20"/>
                          <w:szCs w:val="20"/>
                        </w:rPr>
                      </w:pPr>
                    </w:p>
                    <w:p w14:paraId="489A1581" w14:textId="77777777" w:rsidR="00A11FC2" w:rsidRDefault="00A11FC2" w:rsidP="00091916">
                      <w:pPr>
                        <w:jc w:val="right"/>
                        <w:rPr>
                          <w:color w:val="17365D"/>
                          <w:sz w:val="20"/>
                          <w:szCs w:val="20"/>
                        </w:rPr>
                      </w:pPr>
                    </w:p>
                    <w:p w14:paraId="5A37CB6E" w14:textId="77777777" w:rsidR="00A11FC2" w:rsidRDefault="00A11FC2" w:rsidP="00091916">
                      <w:pPr>
                        <w:jc w:val="right"/>
                        <w:rPr>
                          <w:color w:val="17365D"/>
                          <w:sz w:val="20"/>
                          <w:szCs w:val="20"/>
                        </w:rPr>
                      </w:pPr>
                      <w:r>
                        <w:rPr>
                          <w:color w:val="17365D"/>
                          <w:sz w:val="20"/>
                          <w:szCs w:val="20"/>
                        </w:rPr>
                        <w:t>650 College Drive</w:t>
                      </w:r>
                    </w:p>
                    <w:p w14:paraId="29842570" w14:textId="77777777" w:rsidR="00A11FC2" w:rsidRDefault="00A11FC2" w:rsidP="00091916">
                      <w:pPr>
                        <w:jc w:val="right"/>
                        <w:rPr>
                          <w:color w:val="17365D"/>
                          <w:sz w:val="20"/>
                          <w:szCs w:val="20"/>
                        </w:rPr>
                      </w:pPr>
                      <w:r>
                        <w:rPr>
                          <w:color w:val="17365D"/>
                          <w:sz w:val="20"/>
                          <w:szCs w:val="20"/>
                        </w:rPr>
                        <w:t>Dalton, GA  30720</w:t>
                      </w:r>
                    </w:p>
                    <w:p w14:paraId="4D9CF16F" w14:textId="77777777" w:rsidR="00A11FC2" w:rsidRDefault="00A11FC2" w:rsidP="00091916">
                      <w:pPr>
                        <w:jc w:val="right"/>
                        <w:rPr>
                          <w:color w:val="17365D"/>
                          <w:sz w:val="20"/>
                          <w:szCs w:val="20"/>
                        </w:rPr>
                      </w:pPr>
                      <w:r>
                        <w:rPr>
                          <w:color w:val="17365D"/>
                          <w:sz w:val="20"/>
                          <w:szCs w:val="20"/>
                        </w:rPr>
                        <w:t xml:space="preserve">706-272-4438 </w:t>
                      </w:r>
                    </w:p>
                    <w:p w14:paraId="18E70E90" w14:textId="77777777" w:rsidR="00A11FC2" w:rsidRDefault="00A11FC2" w:rsidP="00091916">
                      <w:pPr>
                        <w:jc w:val="right"/>
                        <w:rPr>
                          <w:color w:val="17365D"/>
                          <w:sz w:val="20"/>
                          <w:szCs w:val="20"/>
                        </w:rPr>
                      </w:pPr>
                      <w:r>
                        <w:rPr>
                          <w:color w:val="17365D"/>
                          <w:sz w:val="20"/>
                          <w:szCs w:val="20"/>
                        </w:rPr>
                        <w:t>FAX: 706-272-2550</w:t>
                      </w:r>
                    </w:p>
                    <w:p w14:paraId="7326589E" w14:textId="77777777" w:rsidR="00A11FC2" w:rsidRDefault="00A11FC2" w:rsidP="00091916">
                      <w:pPr>
                        <w:jc w:val="right"/>
                        <w:rPr>
                          <w:color w:val="17365D"/>
                          <w:sz w:val="20"/>
                          <w:szCs w:val="20"/>
                        </w:rPr>
                      </w:pPr>
                      <w:r>
                        <w:rPr>
                          <w:color w:val="17365D"/>
                          <w:sz w:val="20"/>
                          <w:szCs w:val="20"/>
                        </w:rPr>
                        <w:t>www.daltonstate.edu</w:t>
                      </w:r>
                    </w:p>
                  </w:txbxContent>
                </v:textbox>
                <w10:wrap type="square"/>
              </v:shape>
            </w:pict>
          </mc:Fallback>
        </mc:AlternateContent>
      </w:r>
      <w:r>
        <w:rPr>
          <w:noProof/>
        </w:rPr>
        <w:drawing>
          <wp:inline distT="0" distB="0" distL="0" distR="0" wp14:anchorId="40812DD5" wp14:editId="31B0070D">
            <wp:extent cx="1657350" cy="1590675"/>
            <wp:effectExtent l="0" t="0" r="0" b="0"/>
            <wp:docPr id="11" name="Picture 11" descr="New Logo Global Departmental Co-Branding-51-52_lar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Global Departmental Co-Branding-51-52_large-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a:ln>
                      <a:noFill/>
                    </a:ln>
                  </pic:spPr>
                </pic:pic>
              </a:graphicData>
            </a:graphic>
          </wp:inline>
        </w:drawing>
      </w:r>
    </w:p>
    <w:p w14:paraId="7122226C" w14:textId="77777777" w:rsidR="00091916" w:rsidRDefault="00091916" w:rsidP="00091916">
      <w:pPr>
        <w:rPr>
          <w:rFonts w:ascii="Calibri" w:hAnsi="Calibri" w:cs="Calibri"/>
          <w:color w:val="222222"/>
          <w:shd w:val="clear" w:color="auto" w:fill="FFFFFF"/>
        </w:rPr>
      </w:pPr>
    </w:p>
    <w:p w14:paraId="458F840B"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At Dalton State College, the safety of our students, employees and guests is a top priority.</w:t>
      </w:r>
    </w:p>
    <w:p w14:paraId="2DC968BF" w14:textId="77777777" w:rsidR="00091916" w:rsidRDefault="00091916" w:rsidP="00091916">
      <w:pPr>
        <w:rPr>
          <w:rFonts w:ascii="Calibri" w:hAnsi="Calibri" w:cs="Calibri"/>
          <w:color w:val="222222"/>
          <w:shd w:val="clear" w:color="auto" w:fill="FFFFFF"/>
        </w:rPr>
      </w:pPr>
    </w:p>
    <w:p w14:paraId="22C43D8E"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Our comprehensive emergency preparedness plan demonstrates our commitment to the safety and well-being of our college community. Our public safety officers are all highly qualified with appropriate credentials and we are all empowered to notify someone or respond ourselves in the event of an emergency. Our police officers work and train closely with local first responders. Additionally, by offering police patrols on and around campus, Roadrunner Alerts, social media posts, as well as many training opportunities, we strive to ensure that our campus is a safe environment. </w:t>
      </w:r>
    </w:p>
    <w:p w14:paraId="5D7A4614" w14:textId="77777777" w:rsidR="00091916" w:rsidRDefault="00091916" w:rsidP="00091916">
      <w:pPr>
        <w:rPr>
          <w:rFonts w:ascii="Calibri" w:hAnsi="Calibri" w:cs="Calibri"/>
          <w:color w:val="222222"/>
          <w:shd w:val="clear" w:color="auto" w:fill="FFFFFF"/>
        </w:rPr>
      </w:pPr>
    </w:p>
    <w:p w14:paraId="36DF50C5"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Each of us plays a critical role in the security and protection on our campus. Together we make our College a safe and welcoming setting. </w:t>
      </w:r>
    </w:p>
    <w:p w14:paraId="302A77CC" w14:textId="77777777" w:rsidR="00091916" w:rsidRDefault="00091916" w:rsidP="00091916">
      <w:pPr>
        <w:rPr>
          <w:rFonts w:ascii="Calibri" w:hAnsi="Calibri" w:cs="Calibri"/>
          <w:color w:val="222222"/>
          <w:shd w:val="clear" w:color="auto" w:fill="FFFFFF"/>
        </w:rPr>
      </w:pPr>
    </w:p>
    <w:p w14:paraId="6842ABF7"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Running Boldly and Securely,</w:t>
      </w:r>
    </w:p>
    <w:p w14:paraId="60CC2148" w14:textId="77777777" w:rsidR="00091916" w:rsidRDefault="00091916" w:rsidP="00091916">
      <w:pPr>
        <w:rPr>
          <w:rFonts w:ascii="Calibri" w:hAnsi="Calibri" w:cs="Calibri"/>
          <w:color w:val="222222"/>
          <w:shd w:val="clear" w:color="auto" w:fill="FFFFFF"/>
        </w:rPr>
      </w:pPr>
    </w:p>
    <w:p w14:paraId="1225BF58" w14:textId="7B945F46" w:rsidR="00091916" w:rsidRDefault="00091916" w:rsidP="00091916">
      <w:pPr>
        <w:rPr>
          <w:rFonts w:ascii="Calibri" w:hAnsi="Calibri" w:cs="Arial"/>
          <w:color w:val="222222"/>
          <w:sz w:val="22"/>
          <w:shd w:val="clear" w:color="auto" w:fill="FFFFFF"/>
        </w:rPr>
      </w:pPr>
      <w:r>
        <w:rPr>
          <w:rFonts w:ascii="Calibri" w:hAnsi="Calibri" w:cs="Arial"/>
          <w:noProof/>
          <w:color w:val="222222"/>
          <w:sz w:val="22"/>
          <w:shd w:val="clear" w:color="auto" w:fill="FFFFFF"/>
        </w:rPr>
        <w:drawing>
          <wp:inline distT="0" distB="0" distL="0" distR="0" wp14:anchorId="36C8275C" wp14:editId="02E73978">
            <wp:extent cx="2105025" cy="495300"/>
            <wp:effectExtent l="0" t="0" r="9525" b="0"/>
            <wp:docPr id="10" name="Picture 10"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495300"/>
                    </a:xfrm>
                    <a:prstGeom prst="rect">
                      <a:avLst/>
                    </a:prstGeom>
                    <a:noFill/>
                    <a:ln>
                      <a:noFill/>
                    </a:ln>
                  </pic:spPr>
                </pic:pic>
              </a:graphicData>
            </a:graphic>
          </wp:inline>
        </w:drawing>
      </w:r>
    </w:p>
    <w:p w14:paraId="4D2A53E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Margaret H. Venable, Ph.D.</w:t>
      </w:r>
    </w:p>
    <w:p w14:paraId="6BE2BDC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President</w:t>
      </w:r>
    </w:p>
    <w:p w14:paraId="72BFFBAE" w14:textId="695F32FA" w:rsidR="00091916" w:rsidRDefault="00091916" w:rsidP="00953564">
      <w:pPr>
        <w:pStyle w:val="Heading2"/>
      </w:pPr>
    </w:p>
    <w:p w14:paraId="04338262" w14:textId="77777777" w:rsidR="00091916" w:rsidRPr="00091916" w:rsidRDefault="00091916" w:rsidP="00091916"/>
    <w:p w14:paraId="271E0D94" w14:textId="102EE97C" w:rsidR="001E19E4" w:rsidRPr="00953564" w:rsidRDefault="001E19E4" w:rsidP="00953564">
      <w:pPr>
        <w:pStyle w:val="Heading2"/>
      </w:pPr>
      <w:bookmarkStart w:id="3" w:name="_Toc14338719"/>
      <w:r w:rsidRPr="00953564">
        <w:lastRenderedPageBreak/>
        <w:t>INTRODUCTION AND PURPOSE:</w:t>
      </w:r>
      <w:bookmarkEnd w:id="1"/>
      <w:bookmarkEnd w:id="2"/>
      <w:bookmarkEnd w:id="3"/>
    </w:p>
    <w:p w14:paraId="46FBB0F2" w14:textId="3054290D" w:rsidR="001E19E4" w:rsidRDefault="001E19E4" w:rsidP="00955818">
      <w:pPr>
        <w:ind w:left="0"/>
      </w:pPr>
      <w:r>
        <w:t xml:space="preserve">Dalton </w:t>
      </w:r>
      <w:r w:rsidRPr="00EA4FF1">
        <w:t>State</w:t>
      </w:r>
      <w:r>
        <w:t xml:space="preserve"> College's Emergency Preparedness Plan is re</w:t>
      </w:r>
      <w:r w:rsidR="00172BB0">
        <w:t>vised and effective, August 2019</w:t>
      </w:r>
      <w:r>
        <w:t>, to inform all college employees and students, and to establish guidelines and procedures for emergencies or disasters caused by hurricanes, floods, tornados, crippling snows, earthquakes, fires, explosions, bomb threats, sabotages, riots, demonstrations, chemical spills, terroristic threats or actions, and any other events or actions that produces risks.  This Emergency Preparedness Plan is designed to outline steps and procedures to follow before, during, and immediately after an emergency or disaster.  The plan shall also help us to analyze risks for the probability of occurrence, costs, and provide remedies to help minimize loss of lives, property, and production or start up time after such an occurrence. Community response information (emergency guidelines) are included as well as a campus map.</w:t>
      </w:r>
    </w:p>
    <w:p w14:paraId="14B50877" w14:textId="7AD8EA91" w:rsidR="00853ADD" w:rsidRDefault="00853ADD" w:rsidP="00955818">
      <w:pPr>
        <w:ind w:left="0"/>
      </w:pPr>
      <w:r>
        <w:t>The plan will be disseminated to administration and the Emergency Management Committee. Meetings and tabletops will be utilized as a refresher to the plan throughout the year.</w:t>
      </w:r>
    </w:p>
    <w:p w14:paraId="21D9C26D" w14:textId="77777777" w:rsidR="001E19E4" w:rsidRDefault="001E19E4" w:rsidP="00955818">
      <w:pPr>
        <w:ind w:left="0"/>
      </w:pPr>
      <w:r>
        <w:t>This plan sets forth Standard Operating Procedures using the Incident Command System adopted by Dalton State College for handling emergencies and is evaluated and updated annually by the Director of Public Safety.</w:t>
      </w:r>
    </w:p>
    <w:p w14:paraId="3A049C40" w14:textId="77777777" w:rsidR="001E19E4" w:rsidRDefault="001E19E4" w:rsidP="00955818">
      <w:pPr>
        <w:ind w:left="0"/>
      </w:pPr>
      <w:r>
        <w:t>Training is provided throughout the year to faculty, staff, and students via class sessions, emails, and handouts. This plan is disseminated to the college administration and copies of the plan are available on request from Public Safety.</w:t>
      </w:r>
    </w:p>
    <w:p w14:paraId="1847D114" w14:textId="50EBC5C4" w:rsidR="00EA4FF1" w:rsidRDefault="001E19E4" w:rsidP="00955818">
      <w:pPr>
        <w:ind w:left="0"/>
      </w:pPr>
      <w:r>
        <w:t>Various training opportunities are available throughout the year in relation to emergency preparedness from Dalton State and the local Emergency Management Authority.</w:t>
      </w:r>
    </w:p>
    <w:p w14:paraId="3F7CE71A" w14:textId="381AE9E4" w:rsidR="001E19E4" w:rsidRDefault="001E19E4" w:rsidP="00953564">
      <w:pPr>
        <w:pStyle w:val="Heading2"/>
      </w:pPr>
      <w:bookmarkStart w:id="4" w:name="_Toc490569332"/>
      <w:bookmarkStart w:id="5" w:name="_Toc490571609"/>
      <w:bookmarkStart w:id="6" w:name="_Toc14338720"/>
      <w:r>
        <w:t>SCOPE</w:t>
      </w:r>
      <w:bookmarkEnd w:id="4"/>
      <w:bookmarkEnd w:id="5"/>
      <w:bookmarkEnd w:id="6"/>
    </w:p>
    <w:p w14:paraId="53ED1228" w14:textId="052E93D4" w:rsidR="001E19E4" w:rsidRDefault="001E19E4" w:rsidP="00955818">
      <w:pPr>
        <w:ind w:left="0"/>
      </w:pPr>
      <w:r>
        <w:t>This Emergency Preparedness Plan is a campus-level plan that guides the response of appropriate Dalton State College personnel and resources during a major emergency. It is the official Emergency Response Plan for Dalton State College and supersedes previous plans and precludes employee actions, not in concert with the intent of this plan. Nothing in this plan shall be construed in a manner that limits the use of good judgment and common sense in matters not foreseen or covered by the elements of the plan or any appendices hereto. The Plan and organization shall be subordinate to State or Federal plans during a disaster declaration by those authorities. A pre-disaster hazardous mitigation study has been conducted and a plan is in place to mitigate emergencies</w:t>
      </w:r>
      <w:r w:rsidR="00A95CE6">
        <w:t xml:space="preserve"> likely to occur on the campus. A hazardous Mitigation Plan is also used to identify and mitigate natural emergencies that could occur. </w:t>
      </w:r>
    </w:p>
    <w:p w14:paraId="2040370B" w14:textId="77777777" w:rsidR="00A11FC2" w:rsidRDefault="001E19E4" w:rsidP="00955818">
      <w:pPr>
        <w:ind w:left="0"/>
      </w:pPr>
      <w:r>
        <w:t>Various departments on campus have policies and procedures to deal with certain situations and emergencies that are specific for them. Residence Life has specific directives to cover incidents that might</w:t>
      </w:r>
      <w:r w:rsidR="00A11FC2">
        <w:t xml:space="preserve"> occur in the dorms. Public Forum</w:t>
      </w:r>
      <w:r>
        <w:t xml:space="preserve"> areas are </w:t>
      </w:r>
      <w:r>
        <w:lastRenderedPageBreak/>
        <w:t xml:space="preserve">provided and interested parties may contact </w:t>
      </w:r>
      <w:r w:rsidR="00A11FC2">
        <w:t>The Dean of Students’ Office</w:t>
      </w:r>
      <w:r>
        <w:t xml:space="preserve"> to sign up. </w:t>
      </w:r>
      <w:r w:rsidR="00A11FC2">
        <w:t xml:space="preserve"> The Freedom of Expression Policy can also be found here: </w:t>
      </w:r>
      <w:hyperlink r:id="rId12" w:history="1">
        <w:r w:rsidR="00A11FC2">
          <w:rPr>
            <w:rStyle w:val="Hyperlink"/>
          </w:rPr>
          <w:t>https://www.daltonstate.edu/campus_life/freedom-of-expression-policy.cms</w:t>
        </w:r>
      </w:hyperlink>
      <w:r w:rsidR="00A11FC2">
        <w:t xml:space="preserve"> </w:t>
      </w:r>
    </w:p>
    <w:p w14:paraId="19D4C121" w14:textId="4458DDC2" w:rsidR="001E19E4" w:rsidRDefault="001E19E4" w:rsidP="00955818">
      <w:pPr>
        <w:ind w:left="0"/>
      </w:pPr>
      <w:r>
        <w:t xml:space="preserve">Public Safety keeps an updated phone listing of students and employees to be used in emergency situations, as well as policies to direct officers in many situations that may occur on campus. The Gilmer Campus has specific emergency directives that are placed in classrooms that cover many natural and man-made disasters that could impact that campus. </w:t>
      </w:r>
    </w:p>
    <w:p w14:paraId="67F8DCE5" w14:textId="6E835C1E" w:rsidR="00EA4FF1" w:rsidRDefault="001E19E4" w:rsidP="00955818">
      <w:pPr>
        <w:ind w:left="0"/>
      </w:pPr>
      <w:r>
        <w:t xml:space="preserve">This plan will be distributed to the Vice President of Fiscal Affairs and the Director of Plant Operations. Other administration and the Emergency Management Committee also have access to the plan, and it is available on the Dalton State website. </w:t>
      </w:r>
    </w:p>
    <w:p w14:paraId="07AFB8C7" w14:textId="0291A94A" w:rsidR="001E19E4" w:rsidRDefault="001E19E4" w:rsidP="00953564">
      <w:pPr>
        <w:pStyle w:val="Heading2"/>
      </w:pPr>
      <w:bookmarkStart w:id="7" w:name="_Toc490569333"/>
      <w:bookmarkStart w:id="8" w:name="_Toc490571610"/>
      <w:bookmarkStart w:id="9" w:name="_Toc14338721"/>
      <w:r>
        <w:t>MISSION</w:t>
      </w:r>
      <w:bookmarkEnd w:id="7"/>
      <w:bookmarkEnd w:id="8"/>
      <w:bookmarkEnd w:id="9"/>
    </w:p>
    <w:p w14:paraId="55CDF8DE" w14:textId="77777777" w:rsidR="001E19E4" w:rsidRDefault="001E19E4" w:rsidP="00955818">
      <w:pPr>
        <w:ind w:left="0"/>
      </w:pPr>
      <w:r>
        <w:t xml:space="preserve">It shall be the mission of Dalton State College to respond to an emergency situation in a safe and timely manner. </w:t>
      </w:r>
    </w:p>
    <w:p w14:paraId="4960B3E0" w14:textId="4AD086DA" w:rsidR="001E19E4" w:rsidRDefault="001E19E4" w:rsidP="00955818">
      <w:pPr>
        <w:spacing w:after="0"/>
      </w:pPr>
      <w:r>
        <w:t>Priority 1:  Life Safety</w:t>
      </w:r>
    </w:p>
    <w:p w14:paraId="1DE17D75" w14:textId="3CD24453" w:rsidR="001E19E4" w:rsidRDefault="001E19E4" w:rsidP="00955818">
      <w:pPr>
        <w:spacing w:after="0"/>
      </w:pPr>
      <w:r>
        <w:t>Priority 2:  Life Support and Assessment</w:t>
      </w:r>
    </w:p>
    <w:p w14:paraId="6E96A640" w14:textId="33885100" w:rsidR="001E19E4" w:rsidRDefault="001E19E4" w:rsidP="00955818">
      <w:pPr>
        <w:spacing w:after="0"/>
      </w:pPr>
      <w:r>
        <w:t>Priority 3:  Restoration of General Campus Operations</w:t>
      </w:r>
    </w:p>
    <w:p w14:paraId="0F982B1E" w14:textId="77777777" w:rsidR="00953564" w:rsidRDefault="00953564" w:rsidP="00955818">
      <w:pPr>
        <w:spacing w:after="0"/>
      </w:pPr>
    </w:p>
    <w:p w14:paraId="26F7BFD2" w14:textId="4F6F73AD" w:rsidR="001E19E4" w:rsidRDefault="001E19E4" w:rsidP="00955818">
      <w:pPr>
        <w:ind w:left="0"/>
      </w:pPr>
      <w:r>
        <w:t>It is anticipated that as operations progress from Priority 1 through Priority 2 and 3 responses, the administrative control of the College will move from the Incident Command System organization back to t</w:t>
      </w:r>
      <w:r w:rsidR="00686191">
        <w:t xml:space="preserve">he regular Dalton State College </w:t>
      </w:r>
      <w:r>
        <w:t>organizational structure.  To the extent possible, regulations regarding the protection of the environment will be complied with during response activities.</w:t>
      </w:r>
    </w:p>
    <w:p w14:paraId="2F2D280A" w14:textId="70DD51B0" w:rsidR="00EA4FF1" w:rsidRDefault="001E19E4" w:rsidP="00953564">
      <w:pPr>
        <w:pStyle w:val="Heading2"/>
      </w:pPr>
      <w:bookmarkStart w:id="10" w:name="_Toc490569334"/>
      <w:bookmarkStart w:id="11" w:name="_Toc490571611"/>
      <w:bookmarkStart w:id="12" w:name="_Toc14338722"/>
      <w:r>
        <w:t>LIMITATIONS/WEAKNESSES</w:t>
      </w:r>
      <w:bookmarkEnd w:id="10"/>
      <w:bookmarkEnd w:id="11"/>
      <w:bookmarkEnd w:id="12"/>
    </w:p>
    <w:p w14:paraId="4BFDAEC0" w14:textId="6D3BEE2D" w:rsidR="001E19E4" w:rsidRDefault="001E19E4" w:rsidP="00955818">
      <w:pPr>
        <w:ind w:left="0"/>
      </w:pPr>
      <w:r>
        <w:t>Dalton State College is dependent on the City of Dalton for all utility services (water, gas, and electricity) and Wind Stream Telephone Company for telephone service.</w:t>
      </w:r>
    </w:p>
    <w:p w14:paraId="6F7F50FF" w14:textId="77777777" w:rsidR="001E19E4" w:rsidRDefault="001E19E4" w:rsidP="00955818">
      <w:pPr>
        <w:ind w:left="0"/>
      </w:pPr>
      <w:r>
        <w:t>Dalton State College is limited in personnel for food services, maintenance, and security, and in the event of a disaster where facilities are provided for the community, outside help would be required to implement these plans for effectiveness. Depending on the time of years, some dormitories with bedding or sleeping arrangements may be available on our campus.</w:t>
      </w:r>
    </w:p>
    <w:p w14:paraId="4BD505B0" w14:textId="77777777" w:rsidR="001E19E4" w:rsidRDefault="001E19E4" w:rsidP="00955818">
      <w:pPr>
        <w:ind w:left="0"/>
      </w:pPr>
      <w:r>
        <w:t>No emergency medical services available; only first aid and semi-automatic emergency defibrillators.</w:t>
      </w:r>
    </w:p>
    <w:p w14:paraId="558774D2" w14:textId="77777777" w:rsidR="001E19E4" w:rsidRDefault="001E19E4" w:rsidP="00955818">
      <w:pPr>
        <w:ind w:left="0"/>
      </w:pPr>
      <w:r>
        <w:t>No underground or storm shelters for protection.</w:t>
      </w:r>
    </w:p>
    <w:p w14:paraId="423EA2B2" w14:textId="77777777" w:rsidR="001E19E4" w:rsidRDefault="001E19E4" w:rsidP="00955818">
      <w:pPr>
        <w:ind w:left="0"/>
      </w:pPr>
      <w:r>
        <w:t xml:space="preserve">Only two entrances; overcrowding, congestion, and traffic problems if need to evacuate campus or premises immediately. Due to the unavailability of avenues of egress, the </w:t>
      </w:r>
      <w:r>
        <w:lastRenderedPageBreak/>
        <w:t xml:space="preserve">best course of action in most emergencies where evacuation may be warranted is to shelter in place. </w:t>
      </w:r>
      <w:r>
        <w:tab/>
      </w:r>
    </w:p>
    <w:p w14:paraId="7446D09F" w14:textId="39A693CB" w:rsidR="001E19E4" w:rsidRDefault="001E19E4" w:rsidP="00953564">
      <w:pPr>
        <w:pStyle w:val="Heading2"/>
      </w:pPr>
      <w:bookmarkStart w:id="13" w:name="_Toc490569335"/>
      <w:bookmarkStart w:id="14" w:name="_Toc490571612"/>
      <w:bookmarkStart w:id="15" w:name="_Toc14338723"/>
      <w:r>
        <w:t>CAMPUS SAFETY AND BUILDING INSPECTIONS</w:t>
      </w:r>
      <w:bookmarkEnd w:id="13"/>
      <w:bookmarkEnd w:id="14"/>
      <w:bookmarkEnd w:id="15"/>
    </w:p>
    <w:p w14:paraId="2E6A7661" w14:textId="0A7FA844" w:rsidR="001E19E4" w:rsidRDefault="001E19E4" w:rsidP="00955818">
      <w:pPr>
        <w:ind w:left="0"/>
      </w:pPr>
      <w:r>
        <w:t xml:space="preserve">All Campus Buildings are inspected by Public Safety Officers and Plant Personnel to maintain the safe operation of each building. Inspections consist of but are not </w:t>
      </w:r>
      <w:r w:rsidR="00686191">
        <w:t>l</w:t>
      </w:r>
      <w:r>
        <w:t>imited to fire extinguishers, exit lights, emergency lights, emergency telephones and fire code violations.</w:t>
      </w:r>
    </w:p>
    <w:p w14:paraId="19440F9F" w14:textId="2AD9F7EE" w:rsidR="001E19E4" w:rsidRDefault="001E19E4" w:rsidP="00955818">
      <w:pPr>
        <w:ind w:left="0"/>
      </w:pPr>
      <w:r>
        <w:t>Public Safety Officers also check for violations or non-working equipment on daily patrol.  Any Violations are written up and sent immediately to Plant Operations, which place a high priority on repairing problems.</w:t>
      </w:r>
    </w:p>
    <w:p w14:paraId="2C1E0E5B" w14:textId="03C398B7" w:rsidR="001E19E4" w:rsidRDefault="001E19E4" w:rsidP="00955818">
      <w:pPr>
        <w:ind w:left="0"/>
      </w:pPr>
      <w:r>
        <w:t>Faculty and Staff members are also encouraged to report any unsafe conditions to either the Public Safety- Department or Plant Operations Office to be repaired.</w:t>
      </w:r>
    </w:p>
    <w:p w14:paraId="27257EBD" w14:textId="326DF510" w:rsidR="001E19E4" w:rsidRDefault="001E19E4" w:rsidP="00955818">
      <w:pPr>
        <w:ind w:left="0"/>
      </w:pPr>
      <w:r>
        <w:t xml:space="preserve">A chemical hygiene plan, biohazard plan, and lab safety plan provide operational and safety information for the various labs on campus. </w:t>
      </w:r>
    </w:p>
    <w:p w14:paraId="7F7AE80B" w14:textId="77777777" w:rsidR="001E19E4" w:rsidRDefault="001E19E4" w:rsidP="00EA4FF1"/>
    <w:p w14:paraId="2924E6A2" w14:textId="3F84BADC" w:rsidR="001E19E4" w:rsidRDefault="001E19E4" w:rsidP="001953E2">
      <w:pPr>
        <w:pStyle w:val="Heading1"/>
        <w:numPr>
          <w:ilvl w:val="0"/>
          <w:numId w:val="98"/>
        </w:numPr>
      </w:pPr>
      <w:bookmarkStart w:id="16" w:name="_Toc490569336"/>
      <w:bookmarkStart w:id="17" w:name="_Toc490571613"/>
      <w:bookmarkStart w:id="18" w:name="_Toc14338724"/>
      <w:r>
        <w:t>MANAGEMENT OF EMERGENCY OPERATIONS</w:t>
      </w:r>
      <w:bookmarkEnd w:id="16"/>
      <w:bookmarkEnd w:id="17"/>
      <w:bookmarkEnd w:id="18"/>
    </w:p>
    <w:p w14:paraId="1CFA32B4" w14:textId="35CBADA6" w:rsidR="001E19E4" w:rsidRDefault="001E19E4" w:rsidP="00955818">
      <w:pPr>
        <w:pStyle w:val="Heading2"/>
        <w:numPr>
          <w:ilvl w:val="0"/>
          <w:numId w:val="1"/>
        </w:numPr>
        <w:ind w:left="360"/>
      </w:pPr>
      <w:bookmarkStart w:id="19" w:name="_Toc490569337"/>
      <w:bookmarkStart w:id="20" w:name="_Toc490571614"/>
      <w:bookmarkStart w:id="21" w:name="_Toc14338725"/>
      <w:r>
        <w:t>INCIDENT COMMAND SYSTEM</w:t>
      </w:r>
      <w:bookmarkEnd w:id="19"/>
      <w:bookmarkEnd w:id="20"/>
      <w:bookmarkEnd w:id="21"/>
    </w:p>
    <w:p w14:paraId="2454F379" w14:textId="77777777" w:rsidR="001E19E4" w:rsidRDefault="001E19E4" w:rsidP="00955818">
      <w:pPr>
        <w:ind w:left="0"/>
      </w:pPr>
      <w:r>
        <w:t xml:space="preserve">The Emergency Response Plan uses a management system known as the Incident Command System (ICS). The ICS provides an organizational structure capable of responding to all levels of emergencies from simple to complex. It also provides the flexibility to respond to an incident as it escalates in severity.  </w:t>
      </w:r>
    </w:p>
    <w:p w14:paraId="18137171" w14:textId="77777777" w:rsidR="001E19E4" w:rsidRDefault="001E19E4" w:rsidP="00955818">
      <w:pPr>
        <w:ind w:left="0"/>
      </w:pPr>
      <w:r>
        <w:t>The purpose of the ICS is to:</w:t>
      </w:r>
    </w:p>
    <w:p w14:paraId="7B080B27" w14:textId="290F82F3" w:rsidR="001E19E4" w:rsidRDefault="001E19E4" w:rsidP="001953E2">
      <w:pPr>
        <w:pStyle w:val="ListParagraph"/>
        <w:numPr>
          <w:ilvl w:val="0"/>
          <w:numId w:val="72"/>
        </w:numPr>
        <w:spacing w:after="0"/>
      </w:pPr>
      <w:r>
        <w:t>Provide an organizational structure that can grow rapidly in response to the requirements of the emergency.</w:t>
      </w:r>
    </w:p>
    <w:p w14:paraId="7EA0E228" w14:textId="558DA03E" w:rsidR="001E19E4" w:rsidRDefault="001E19E4" w:rsidP="001953E2">
      <w:pPr>
        <w:pStyle w:val="ListParagraph"/>
        <w:numPr>
          <w:ilvl w:val="0"/>
          <w:numId w:val="72"/>
        </w:numPr>
        <w:spacing w:after="0"/>
      </w:pPr>
      <w:r>
        <w:t>Provide the Incident Commander with the control necessary to direct and coordinate all operations and all agencies responding to the incident.</w:t>
      </w:r>
    </w:p>
    <w:p w14:paraId="139E39AB" w14:textId="15118B3D" w:rsidR="001E19E4" w:rsidRDefault="001E19E4" w:rsidP="001953E2">
      <w:pPr>
        <w:pStyle w:val="ListParagraph"/>
        <w:numPr>
          <w:ilvl w:val="0"/>
          <w:numId w:val="72"/>
        </w:numPr>
        <w:spacing w:after="0"/>
      </w:pPr>
      <w:r>
        <w:t>Assign employees with reasonable expertise and training to critical functions without loss of precious</w:t>
      </w:r>
      <w:r w:rsidR="00953564">
        <w:t xml:space="preserve"> </w:t>
      </w:r>
      <w:r>
        <w:t>time.</w:t>
      </w:r>
    </w:p>
    <w:p w14:paraId="38170F7E" w14:textId="06E9464F" w:rsidR="001E19E4" w:rsidRDefault="001E19E4" w:rsidP="001953E2">
      <w:pPr>
        <w:pStyle w:val="ListParagraph"/>
        <w:numPr>
          <w:ilvl w:val="0"/>
          <w:numId w:val="72"/>
        </w:numPr>
        <w:spacing w:after="0"/>
      </w:pPr>
      <w:r>
        <w:t>Activate only those positions needed to manage a particular incident or level of incident.</w:t>
      </w:r>
    </w:p>
    <w:p w14:paraId="67BA1B5B" w14:textId="52CD0F24" w:rsidR="001E19E4" w:rsidRDefault="001E19E4" w:rsidP="001953E2">
      <w:pPr>
        <w:pStyle w:val="ListParagraph"/>
        <w:numPr>
          <w:ilvl w:val="0"/>
          <w:numId w:val="72"/>
        </w:numPr>
        <w:spacing w:after="0"/>
      </w:pPr>
      <w:r>
        <w:t>Promote proper span of control and unity of command.</w:t>
      </w:r>
    </w:p>
    <w:p w14:paraId="69B84FF1" w14:textId="77777777" w:rsidR="001E19E4" w:rsidRDefault="001E19E4" w:rsidP="00955818">
      <w:pPr>
        <w:ind w:left="0"/>
      </w:pPr>
    </w:p>
    <w:p w14:paraId="5EDFC13E" w14:textId="06B84C7F" w:rsidR="001E19E4" w:rsidRDefault="001E19E4" w:rsidP="00955818">
      <w:pPr>
        <w:ind w:left="0"/>
      </w:pPr>
      <w:r>
        <w:t xml:space="preserve">The organizational structure of the ICS may not resemble the day-to-day organization of the College. Employees may report to other employees to whom they do not usually have a reporting relationship. Furthermore, as the severity of the incident increases, </w:t>
      </w:r>
      <w:r>
        <w:lastRenderedPageBreak/>
        <w:t>assignments may change in the ICS organizational structure. This means that an employee’s position in the ICS may change during the course of a single incident.</w:t>
      </w:r>
    </w:p>
    <w:p w14:paraId="6ABD520A" w14:textId="5CE7CCE3" w:rsidR="001E19E4" w:rsidRDefault="001E19E4" w:rsidP="00955818">
      <w:pPr>
        <w:pStyle w:val="Heading2"/>
        <w:numPr>
          <w:ilvl w:val="0"/>
          <w:numId w:val="1"/>
        </w:numPr>
        <w:ind w:left="360"/>
      </w:pPr>
      <w:bookmarkStart w:id="22" w:name="_Toc490569338"/>
      <w:bookmarkStart w:id="23" w:name="_Toc490571615"/>
      <w:bookmarkStart w:id="24" w:name="_Toc14338726"/>
      <w:r>
        <w:t>COMMAND AUTHORITY &amp; REPORTING STRUCTURE</w:t>
      </w:r>
      <w:bookmarkEnd w:id="22"/>
      <w:bookmarkEnd w:id="23"/>
      <w:bookmarkEnd w:id="24"/>
    </w:p>
    <w:p w14:paraId="569D3DE2" w14:textId="3F6C8C85" w:rsidR="001E19E4" w:rsidRDefault="001E19E4" w:rsidP="00955818">
      <w:pPr>
        <w:ind w:left="0"/>
      </w:pPr>
      <w:r>
        <w:t>In any emergency incident, the first arriving emergency responder will implement the ICS. They will continue to exercise Incident Command authority until relieved by the senior official having legal or assigned responsibility for the type of incident occurring.</w:t>
      </w:r>
      <w:r w:rsidR="00A95CE6">
        <w:t xml:space="preserve"> Role and Responsibilities in emergency may change depending on administration available, the actual emergency event, and others. Generally, each respective department will manage issues related to the incident involving their expertise. Different departments will be called upon for different events. </w:t>
      </w:r>
    </w:p>
    <w:p w14:paraId="2C6BB6F4" w14:textId="77777777" w:rsidR="00C22B34" w:rsidRDefault="00C22B34" w:rsidP="00C22B34">
      <w:pPr>
        <w:ind w:left="0"/>
        <w:rPr>
          <w:i/>
        </w:rPr>
      </w:pPr>
      <w:r w:rsidRPr="00DC4464">
        <w:rPr>
          <w:i/>
        </w:rPr>
        <w:t>Pre-Determined Incident Commanders</w:t>
      </w:r>
    </w:p>
    <w:p w14:paraId="3B567453" w14:textId="77777777" w:rsidR="00C22B34" w:rsidRDefault="00C22B34" w:rsidP="00C22B34">
      <w:pPr>
        <w:ind w:left="0"/>
      </w:pPr>
      <w:r>
        <w:t>Although it’s understood that the first arriving first responder (likely a DSC Police Officer) will start off as incident commander, in an attempt to alleviate confusion as to which incident response agency/department is expected to take the lead during emergency situations, the following list of potential hazardous incidents identifies an associated agency or department to take the lead. As with any emergency situation, it is important to remember that mitigating circumstances can supersede this list.</w:t>
      </w:r>
    </w:p>
    <w:p w14:paraId="7EB96B24" w14:textId="77777777" w:rsidR="00C22B34" w:rsidRDefault="00C22B34" w:rsidP="00C22B34">
      <w:pPr>
        <w:ind w:left="0"/>
      </w:pPr>
      <w:r>
        <w:t xml:space="preserve">Acts of Violence – Chief of Police or designee </w:t>
      </w:r>
    </w:p>
    <w:p w14:paraId="2A503FDC" w14:textId="77777777" w:rsidR="00C22B34" w:rsidRDefault="00C22B34" w:rsidP="00C22B34">
      <w:pPr>
        <w:ind w:left="0"/>
      </w:pPr>
      <w:r>
        <w:t xml:space="preserve">Utility Outage – Director of Plant Operations or designee </w:t>
      </w:r>
    </w:p>
    <w:p w14:paraId="63AEB775" w14:textId="77777777" w:rsidR="00C22B34" w:rsidRDefault="00C22B34" w:rsidP="00C22B34">
      <w:pPr>
        <w:ind w:left="0"/>
      </w:pPr>
      <w:r>
        <w:t xml:space="preserve">Hazardous Materials Spill –Environmental Health and Safety Coordinator or designee </w:t>
      </w:r>
    </w:p>
    <w:p w14:paraId="40C0E9DB" w14:textId="77777777" w:rsidR="00C22B34" w:rsidRDefault="00C22B34" w:rsidP="00C22B34">
      <w:pPr>
        <w:ind w:left="0"/>
      </w:pPr>
      <w:r>
        <w:t xml:space="preserve">Hazardous/Inclement Weather – Director of Public Safety or designee </w:t>
      </w:r>
    </w:p>
    <w:p w14:paraId="43D8550B" w14:textId="77777777" w:rsidR="00C22B34" w:rsidRDefault="00C22B34" w:rsidP="00C22B34">
      <w:pPr>
        <w:ind w:left="0"/>
      </w:pPr>
      <w:r>
        <w:t xml:space="preserve">Earthquake – Director of Public Safety or designee </w:t>
      </w:r>
    </w:p>
    <w:p w14:paraId="5D4362B5" w14:textId="77777777" w:rsidR="00C22B34" w:rsidRDefault="00C22B34" w:rsidP="00C22B34">
      <w:pPr>
        <w:ind w:left="0"/>
      </w:pPr>
      <w:r>
        <w:t>Medical Emergency – Hamilton Medical Emergency Services (Chief of Police or designee until Dalton Fire Department personnel arrive)</w:t>
      </w:r>
    </w:p>
    <w:p w14:paraId="7D2EA02D" w14:textId="77777777" w:rsidR="00C22B34" w:rsidRDefault="00C22B34" w:rsidP="00C22B34">
      <w:pPr>
        <w:ind w:left="0"/>
      </w:pPr>
      <w:r>
        <w:t xml:space="preserve">Fire – Dalton Fire Department (Chief of Police or designee until Fire personnel arrive) </w:t>
      </w:r>
    </w:p>
    <w:p w14:paraId="00C3EA2B" w14:textId="77777777" w:rsidR="00C22B34" w:rsidRDefault="00C22B34" w:rsidP="00C22B34">
      <w:pPr>
        <w:ind w:left="0"/>
      </w:pPr>
      <w:r>
        <w:t>Pandemic – Director of Student Health Services or designee</w:t>
      </w:r>
    </w:p>
    <w:p w14:paraId="76FB24FF" w14:textId="77777777" w:rsidR="00C22B34" w:rsidRDefault="00C22B34" w:rsidP="00C22B34">
      <w:pPr>
        <w:ind w:left="0"/>
        <w:rPr>
          <w:i/>
        </w:rPr>
      </w:pPr>
      <w:r w:rsidRPr="00DC4464">
        <w:rPr>
          <w:i/>
        </w:rPr>
        <w:t xml:space="preserve">It must also be understood that </w:t>
      </w:r>
      <w:r>
        <w:rPr>
          <w:i/>
        </w:rPr>
        <w:t>College</w:t>
      </w:r>
      <w:r w:rsidRPr="00DC4464">
        <w:rPr>
          <w:i/>
        </w:rPr>
        <w:t xml:space="preserve"> executives will be involved in strategic, and at times, operational decisions.</w:t>
      </w:r>
    </w:p>
    <w:p w14:paraId="4257995E" w14:textId="77777777" w:rsidR="00C22B34" w:rsidRDefault="00C22B34" w:rsidP="00955818">
      <w:pPr>
        <w:ind w:left="0"/>
      </w:pPr>
    </w:p>
    <w:p w14:paraId="03C8DB20" w14:textId="6AE4ECF9" w:rsidR="001E19E4" w:rsidRDefault="001E19E4" w:rsidP="00955818">
      <w:pPr>
        <w:pStyle w:val="Heading2"/>
        <w:numPr>
          <w:ilvl w:val="0"/>
          <w:numId w:val="1"/>
        </w:numPr>
        <w:ind w:left="360"/>
      </w:pPr>
      <w:bookmarkStart w:id="25" w:name="_Toc490569339"/>
      <w:bookmarkStart w:id="26" w:name="_Toc490571616"/>
      <w:bookmarkStart w:id="27" w:name="_Toc14338727"/>
      <w:r>
        <w:t>ACTIVATION AND TERMINATION OF THE EMERGENCY OPERATIONS CENTER</w:t>
      </w:r>
      <w:bookmarkEnd w:id="25"/>
      <w:bookmarkEnd w:id="26"/>
      <w:bookmarkEnd w:id="27"/>
    </w:p>
    <w:p w14:paraId="2FEB15A7" w14:textId="56F73812" w:rsidR="001E19E4" w:rsidRDefault="001E19E4" w:rsidP="00955818">
      <w:pPr>
        <w:ind w:left="0"/>
      </w:pPr>
      <w:r>
        <w:t xml:space="preserve">The Emergency Operations Center (EOC) located in the Public Safety Office, will be daily maintained in a state of readiness for conversion and activation. The facility is used for daily operations of the Public Safety Department and is a designated, but not a </w:t>
      </w:r>
      <w:r>
        <w:lastRenderedPageBreak/>
        <w:t xml:space="preserve">dedicated EOC facility. </w:t>
      </w:r>
      <w:r w:rsidR="00B93812">
        <w:t xml:space="preserve">The EOC allows a space with backup power and other amenities to allow key decision makers an area to meet in the event of an emergency or disaster. </w:t>
      </w:r>
      <w:r>
        <w:t xml:space="preserve">First arriving designated staff will set up the EOC for use. The EOC serves as the centralized location in which EOC staff will gather, check in, and be assigned a role in the EOC. Response activities and work assignments will be planned, coordinated, and delegated from the EOC. During the course of an emergency, designated personnel should report directly to the EOC.  In the event the Public Safety Office cannot be used, personnel should report to the alternate EOC which will be located in Peeples Hall, in one of the classrooms on the lower level. The Whitfield County Emergency Management Authority also has a cache of portable radios and other supplies that could be utilized to manage the disaster. </w:t>
      </w:r>
    </w:p>
    <w:p w14:paraId="70AA24B9" w14:textId="77777777" w:rsidR="001E19E4" w:rsidRDefault="001E19E4" w:rsidP="00955818">
      <w:pPr>
        <w:ind w:left="0"/>
      </w:pPr>
      <w:r>
        <w:t>The recommendation to activate the EOC will be made to the President of Dalton State College by the Director of Public Safety or his designee. Upon declaration of a Level 2 or Level 3 emergency, the Public Safety Director will determine which departments will be represented in the EOC. The President of Dalton State College, advised by the Director of Public Safety, will determine when to deactivate the EOC.</w:t>
      </w:r>
    </w:p>
    <w:p w14:paraId="70C1DB52" w14:textId="33288F5D" w:rsidR="001E19E4" w:rsidRDefault="001E19E4" w:rsidP="00955818">
      <w:pPr>
        <w:pStyle w:val="Heading2"/>
        <w:numPr>
          <w:ilvl w:val="0"/>
          <w:numId w:val="1"/>
        </w:numPr>
        <w:ind w:left="360"/>
      </w:pPr>
      <w:bookmarkStart w:id="28" w:name="_Toc490569340"/>
      <w:bookmarkStart w:id="29" w:name="_Toc490571617"/>
      <w:bookmarkStart w:id="30" w:name="_Toc14338728"/>
      <w:r>
        <w:t>EMERGENCY LEVEL CLASSIFICATIONS</w:t>
      </w:r>
      <w:bookmarkEnd w:id="28"/>
      <w:bookmarkEnd w:id="29"/>
      <w:bookmarkEnd w:id="30"/>
    </w:p>
    <w:p w14:paraId="40EE3081" w14:textId="77777777" w:rsidR="001E19E4" w:rsidRDefault="001E19E4" w:rsidP="00955818">
      <w:pPr>
        <w:ind w:left="0"/>
      </w:pPr>
      <w:r>
        <w:t>Three levels of operations have been identified relative to the magnitude of the situation:</w:t>
      </w:r>
    </w:p>
    <w:p w14:paraId="61F7C75C" w14:textId="77777777" w:rsidR="001E19E4" w:rsidRDefault="001E19E4" w:rsidP="00955818">
      <w:pPr>
        <w:spacing w:after="0"/>
      </w:pPr>
      <w:bookmarkStart w:id="31" w:name="_Toc14338729"/>
      <w:r w:rsidRPr="00750662">
        <w:rPr>
          <w:rStyle w:val="Heading3Char"/>
        </w:rPr>
        <w:t>Level 1.</w:t>
      </w:r>
      <w:bookmarkEnd w:id="31"/>
      <w:r>
        <w:t xml:space="preserve">  The emergency incident can be managed using normal response operations.</w:t>
      </w:r>
    </w:p>
    <w:p w14:paraId="3FC77453" w14:textId="43AF8A3C" w:rsidR="001E19E4" w:rsidRDefault="001E19E4" w:rsidP="00955818">
      <w:pPr>
        <w:spacing w:after="0"/>
      </w:pPr>
      <w:bookmarkStart w:id="32" w:name="_Toc14338730"/>
      <w:r w:rsidRPr="00750662">
        <w:rPr>
          <w:rStyle w:val="Heading3Char"/>
        </w:rPr>
        <w:t>Level 2.</w:t>
      </w:r>
      <w:bookmarkEnd w:id="32"/>
      <w:r>
        <w:t xml:space="preserve">  Multi-department response in which the EOC may be partially activated; Selected ICS staffing Notifications are made at the discretion of Incident Commander.</w:t>
      </w:r>
    </w:p>
    <w:p w14:paraId="7D227D4C" w14:textId="7E500E35" w:rsidR="001E19E4" w:rsidRDefault="001E19E4" w:rsidP="00955818">
      <w:pPr>
        <w:spacing w:after="0"/>
      </w:pPr>
      <w:bookmarkStart w:id="33" w:name="_Toc14338731"/>
      <w:r w:rsidRPr="00750662">
        <w:rPr>
          <w:rStyle w:val="Heading3Char"/>
        </w:rPr>
        <w:t>Level 3.</w:t>
      </w:r>
      <w:bookmarkEnd w:id="33"/>
      <w:r>
        <w:t xml:space="preserve">  The emergency cannot be managed using normal campus resources. The EOC is fully activated with automatic response of all ICS staff. A campus state of disaster may be declared during a Level-3 emergency.</w:t>
      </w:r>
    </w:p>
    <w:p w14:paraId="2F2DB79C" w14:textId="77777777" w:rsidR="001E19E4" w:rsidRDefault="001E19E4" w:rsidP="00955818"/>
    <w:p w14:paraId="07E99DD6" w14:textId="6DDD4300" w:rsidR="001E19E4" w:rsidRDefault="001E19E4" w:rsidP="00955818">
      <w:pPr>
        <w:pStyle w:val="Heading2"/>
        <w:numPr>
          <w:ilvl w:val="0"/>
          <w:numId w:val="1"/>
        </w:numPr>
        <w:ind w:left="360"/>
      </w:pPr>
      <w:bookmarkStart w:id="34" w:name="_Toc490569341"/>
      <w:bookmarkStart w:id="35" w:name="_Toc490571618"/>
      <w:bookmarkStart w:id="36" w:name="_Toc14338732"/>
      <w:r>
        <w:t>ESSENTIAL ELEMENTS</w:t>
      </w:r>
      <w:bookmarkEnd w:id="34"/>
      <w:bookmarkEnd w:id="35"/>
      <w:bookmarkEnd w:id="36"/>
    </w:p>
    <w:p w14:paraId="74281247" w14:textId="04B57803" w:rsidR="001E19E4" w:rsidRDefault="001E19E4" w:rsidP="00955818">
      <w:pPr>
        <w:ind w:left="0"/>
      </w:pPr>
      <w:r>
        <w:t xml:space="preserve">Dalton State College's Director of Public Safety will be responsible for maintaining adequate emergency procedures, training, communication, coordination, and implementation of required action to the President or their appointed designee. </w:t>
      </w:r>
      <w:r w:rsidR="0080617D">
        <w:t xml:space="preserve">In emergency situations where quick decisions need to be made, the Director of Public Safety or their designee will </w:t>
      </w:r>
      <w:r w:rsidR="00853ADD">
        <w:t xml:space="preserve">activate the specific parts of the emergency plan needed to manage the incident and immediately report to the President or their designee. In situations where immediate decisions are not required, the Director of Public Safety or their designee will collaborate with the President or their designee on the best course of action. The President has the ultimate authority on instituting the plan or parts of the plan. </w:t>
      </w:r>
      <w:r>
        <w:t xml:space="preserve">All Public Safety Staff members have copies of top college administration phone </w:t>
      </w:r>
      <w:r>
        <w:lastRenderedPageBreak/>
        <w:t>numbers, and access to college property and buildings if such an emergency or disaster should develop at, on, or near the campus.  Should the telephone system be rendered inoperable, communication with appropriate personnel will be established through two-way radio in cooperation with local emergency communication personnel.</w:t>
      </w:r>
    </w:p>
    <w:p w14:paraId="297F5B0C" w14:textId="77777777" w:rsidR="001E19E4" w:rsidRDefault="001E19E4" w:rsidP="00955818">
      <w:pPr>
        <w:ind w:left="0"/>
      </w:pPr>
      <w:r>
        <w:t>Dalton State College’s Director of Public Safety will maintain a constant working relationship with all area emergency response agencies. These will include, but not be limited to Dalton Police Department, Dalton Fire Department, Whitfield EMS, Whitfield Fire Department, Whitfield County Sheriff’s Department, Whitfield County EMA, Dalton/Whitfield American Red Cross, GBI, and others.</w:t>
      </w:r>
    </w:p>
    <w:p w14:paraId="1892013C" w14:textId="77777777" w:rsidR="001E19E4" w:rsidRDefault="001E19E4" w:rsidP="00955818">
      <w:pPr>
        <w:ind w:left="0"/>
      </w:pPr>
      <w:r>
        <w:t xml:space="preserve">Mutual Aid Response Agreements are in place and on file with the Public Safety Director for local agencies to facilitate working relations. These agreements are signed by the local first responding agency, the President of the College, and approved by the USG. </w:t>
      </w:r>
    </w:p>
    <w:p w14:paraId="7E0BCBB2" w14:textId="77777777" w:rsidR="001E19E4" w:rsidRDefault="001E19E4" w:rsidP="00955818">
      <w:pPr>
        <w:ind w:left="0"/>
      </w:pPr>
      <w:r>
        <w:t xml:space="preserve">All sworn officers will complete appropriate Incident Command Modules: These provide an introduction for all new employees, recruits, and first responders who have direct roles in emergency preparedness, incident management, or response.  All newly sworn officers must complete ICS-100 NIMS: An Introduction for all new employees, recruits, and first responders.  All first line supervisors must complete ICS-200 training. Public Safety Command staff have participated in advanced training in incident command and structure. </w:t>
      </w:r>
    </w:p>
    <w:p w14:paraId="7A3038C6" w14:textId="77777777" w:rsidR="001E19E4" w:rsidRDefault="001E19E4" w:rsidP="00955818">
      <w:pPr>
        <w:ind w:left="0"/>
      </w:pPr>
      <w:r>
        <w:t xml:space="preserve">If an emergency or disaster does develop, then communication to the DSC Marketing and Communications Department will result in further communication with local radio and TV stations. The Public Safety Dispatchers will utilize Roadrunner Alert (mass notification system) to send text messages, phone calls, and emails to notify personnel and students of inoperative buildings and campus conditions. Dispatchers may also utilize campus P/A Systems to alert the campus community of dangerous situations. At all times, the Director of Public Safety will communicate directly to the President or their appointed designee. </w:t>
      </w:r>
    </w:p>
    <w:p w14:paraId="1E741384" w14:textId="77777777" w:rsidR="001E19E4" w:rsidRDefault="001E19E4" w:rsidP="00955818">
      <w:pPr>
        <w:ind w:left="0"/>
      </w:pPr>
      <w:r>
        <w:t>The Clery Act requires every college and university that receives federal financial assistance to have a plan to immediately notify the campus community when there is a significant emergency or dangerous situation involving an immediate threat to the health or safety of students or employees. Examples of significant emergencies or dangerous situations include an outbreak of a highly contagious disease, impending natural disasters, and human-made situations such as a terrorist incident, an active shooter on campus, or a bomb threat.</w:t>
      </w:r>
    </w:p>
    <w:p w14:paraId="59573203" w14:textId="77777777" w:rsidR="00686191" w:rsidRDefault="001E19E4" w:rsidP="00955818">
      <w:pPr>
        <w:ind w:left="0"/>
      </w:pPr>
      <w:r>
        <w:t xml:space="preserve">Separate from the emergency notification requirement, the Clery Act requires colleges and universities to issue timely warnings when they receive reports of certain crimes (including sexual assault) occurring on institutional property that represents a serious or continuing threat to students and employees. Unlike emergency notifications, which colleges and universities must issue immediately to prevent imminent harm, timely </w:t>
      </w:r>
      <w:r>
        <w:lastRenderedPageBreak/>
        <w:t>warnings must be issued promptly—that is, as soon as pertinent information is available to assist people in protecting themselves and preventing future crimes.</w:t>
      </w:r>
    </w:p>
    <w:p w14:paraId="175E2CFB" w14:textId="352B4DDF" w:rsidR="00E55709" w:rsidRDefault="00955818" w:rsidP="00955818">
      <w:pPr>
        <w:ind w:left="0"/>
      </w:pPr>
      <w:r>
        <w:br/>
      </w:r>
      <w:r w:rsidR="00B93812" w:rsidRPr="00B93812">
        <w:t xml:space="preserve">When an emergency situation arises, the Public Safety Department will notify the VP for Fiscal Affairs. The VP for Fiscal Affairs will notify the President and other VPs. The respective VP will notify their required department managers.  </w:t>
      </w:r>
      <w:r w:rsidR="001E19E4" w:rsidRPr="00B93812">
        <w:t>The President or their appointed designee w</w:t>
      </w:r>
      <w:r w:rsidR="00B93812" w:rsidRPr="00B93812">
        <w:t>ill notify Marketing and Communications</w:t>
      </w:r>
      <w:r w:rsidR="00B93812">
        <w:t xml:space="preserve"> (Public Relations) and others. Due to the small nature and number of upper level administration, administrators are capable of performing other </w:t>
      </w:r>
      <w:r w:rsidR="00D06E8E">
        <w:t xml:space="preserve">duties as required. </w:t>
      </w:r>
    </w:p>
    <w:p w14:paraId="2DB4336D" w14:textId="28488D8F" w:rsidR="00D06E8E" w:rsidRDefault="00D06E8E" w:rsidP="00955818">
      <w:pPr>
        <w:ind w:left="0"/>
      </w:pPr>
      <w:r>
        <w:t xml:space="preserve">The Public Safety Department provides scheduled emergency training yearly and any training may be requested. The goal is to have the community prepared for most emergencies and confident in their abilities. </w:t>
      </w:r>
      <w:r w:rsidR="002A37EA">
        <w:t xml:space="preserve">The Department also collaborates with local emergency planners and take part in associated meetings. A hazardous Mitigation plan is in place to identify natural hazards and mitigate their impact on campus. </w:t>
      </w:r>
    </w:p>
    <w:p w14:paraId="2B410567" w14:textId="56231C26" w:rsidR="004D0AD3" w:rsidRDefault="002A37EA">
      <w:pPr>
        <w:ind w:left="0"/>
      </w:pPr>
      <w:r>
        <w:t>Residence Life has s</w:t>
      </w:r>
      <w:r w:rsidRPr="002A37EA">
        <w:t>helter in place contingencies as well as relocation procedure</w:t>
      </w:r>
      <w:r>
        <w:t>s</w:t>
      </w:r>
      <w:r w:rsidRPr="002A37EA">
        <w:t xml:space="preserve"> to include business continuity planning</w:t>
      </w:r>
      <w:r>
        <w:t xml:space="preserve">. Emergency food services are available from campus dining and local restaurants may be contacted if campus dining s not available. </w:t>
      </w:r>
      <w:r w:rsidRPr="002A37EA">
        <w:t>Specific procedure</w:t>
      </w:r>
      <w:r>
        <w:t>s</w:t>
      </w:r>
      <w:r w:rsidRPr="002A37EA">
        <w:t xml:space="preserve"> for mail handling</w:t>
      </w:r>
      <w:r>
        <w:t xml:space="preserve"> have been identified and </w:t>
      </w:r>
      <w:r w:rsidRPr="002A37EA">
        <w:t xml:space="preserve">personnel </w:t>
      </w:r>
      <w:r>
        <w:t xml:space="preserve">is trained </w:t>
      </w:r>
      <w:r w:rsidRPr="002A37EA">
        <w:t xml:space="preserve">in the proper handling of suspicious packages. DHS, USPS, and FBI </w:t>
      </w:r>
      <w:r>
        <w:t xml:space="preserve">also </w:t>
      </w:r>
      <w:r w:rsidRPr="002A37EA">
        <w:t>provide training infor</w:t>
      </w:r>
      <w:r>
        <w:t>mation and awareness materials. Free speech areas have been identified and applicable employees have received USG training on response to any issues related to free speech events and civil disturbances. Each building has maps detailing</w:t>
      </w:r>
      <w:r w:rsidR="00935788">
        <w:t xml:space="preserve"> evacuation </w:t>
      </w:r>
      <w:r w:rsidR="00AF05C6">
        <w:t xml:space="preserve">routes, occupants should evacuate to a distance away from the building avoiding pedestrian and vehicular lanes of travel. Tornado safe areas are designated in each </w:t>
      </w:r>
      <w:r w:rsidR="00686191">
        <w:t>building;</w:t>
      </w:r>
      <w:r w:rsidR="00AF05C6">
        <w:t xml:space="preserve"> occupants are to shelter in place in their current locations unless directed by college personnel or first responders.</w:t>
      </w:r>
    </w:p>
    <w:p w14:paraId="1BFBB0E7" w14:textId="69FBE60C" w:rsidR="00FF7A3A" w:rsidRDefault="00FF7A3A">
      <w:pPr>
        <w:ind w:left="0"/>
      </w:pPr>
      <w:r>
        <w:t>Additional information including the ICS organizational chart is located in Appendix A.</w:t>
      </w:r>
      <w:r w:rsidR="00E110DA">
        <w:t xml:space="preserve"> Our</w:t>
      </w:r>
      <w:r w:rsidR="00EB0890">
        <w:t xml:space="preserve"> Hazard Mitigation Plan can</w:t>
      </w:r>
      <w:r w:rsidR="00E110DA">
        <w:t xml:space="preserve"> be found in Appendix B</w:t>
      </w:r>
      <w:r w:rsidR="00EB0890">
        <w:t>.  This plan has been discussed and incorporated into Whitfield County EMA Hazard Mitigation Plan.</w:t>
      </w:r>
    </w:p>
    <w:p w14:paraId="53CCA2E1" w14:textId="77777777" w:rsidR="004D0AD3" w:rsidRDefault="004D0AD3">
      <w:pPr>
        <w:ind w:left="0"/>
      </w:pPr>
    </w:p>
    <w:p w14:paraId="09C9DFEC" w14:textId="6851DF61" w:rsidR="00DD421E" w:rsidRDefault="001E19E4" w:rsidP="001953E2">
      <w:pPr>
        <w:pStyle w:val="Heading1"/>
        <w:numPr>
          <w:ilvl w:val="0"/>
          <w:numId w:val="98"/>
        </w:numPr>
      </w:pPr>
      <w:bookmarkStart w:id="37" w:name="_Toc490569342"/>
      <w:bookmarkStart w:id="38" w:name="_Toc490571619"/>
      <w:bookmarkStart w:id="39" w:name="_Toc14338733"/>
      <w:r>
        <w:t xml:space="preserve">COMMUNITY AND CAMPUS EMERGENCY CONTACTS and </w:t>
      </w:r>
      <w:r w:rsidR="009F7CE7">
        <w:t>I</w:t>
      </w:r>
      <w:r>
        <w:t>NFORMATION</w:t>
      </w:r>
      <w:bookmarkEnd w:id="37"/>
      <w:bookmarkEnd w:id="38"/>
      <w:bookmarkEnd w:id="39"/>
    </w:p>
    <w:p w14:paraId="7E9EDAED" w14:textId="7B60AFCD" w:rsidR="001E19E4" w:rsidRDefault="001E19E4" w:rsidP="00955818">
      <w:pPr>
        <w:ind w:left="0"/>
      </w:pPr>
      <w:r>
        <w:t>In the event an emergency prevents the college from maintaining regular normal operational schedules, college personnel and students shall b</w:t>
      </w:r>
      <w:r w:rsidR="004D60DA">
        <w:t>e notified immediately by television</w:t>
      </w:r>
      <w:r>
        <w:t xml:space="preserve">, email, and telephone.  Procedures and personnel to assist and implement are: </w:t>
      </w:r>
    </w:p>
    <w:p w14:paraId="041E7AA0" w14:textId="4F12373C" w:rsidR="001E19E4" w:rsidRDefault="001E19E4" w:rsidP="00955818">
      <w:pPr>
        <w:ind w:left="0"/>
      </w:pPr>
      <w:r>
        <w:lastRenderedPageBreak/>
        <w:t>The Department of Public Safety will monitor U. S. Weather Bureau forecasts and other available information and if the information is obtained affecting college schedules, that individual will call: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evere Weather Contact List - Table"/>
        <w:tblDescription w:val="Severe Weather Contact List - Table"/>
      </w:tblPr>
      <w:tblGrid>
        <w:gridCol w:w="6480"/>
        <w:gridCol w:w="2160"/>
      </w:tblGrid>
      <w:tr w:rsidR="00D150BD" w:rsidRPr="00D150BD" w14:paraId="2EABFB0D" w14:textId="77777777" w:rsidTr="00940E93">
        <w:trPr>
          <w:tblHeader/>
        </w:trPr>
        <w:tc>
          <w:tcPr>
            <w:tcW w:w="6480" w:type="dxa"/>
          </w:tcPr>
          <w:p w14:paraId="132F148B" w14:textId="4E95FBE1" w:rsidR="00D150BD" w:rsidRPr="00D150BD" w:rsidRDefault="00D150BD" w:rsidP="002208A5">
            <w:pPr>
              <w:ind w:left="0"/>
              <w:rPr>
                <w:b/>
              </w:rPr>
            </w:pPr>
            <w:r w:rsidRPr="00D150BD">
              <w:rPr>
                <w:b/>
              </w:rPr>
              <w:t>Severe Weather Contact List:</w:t>
            </w:r>
          </w:p>
        </w:tc>
        <w:tc>
          <w:tcPr>
            <w:tcW w:w="2160" w:type="dxa"/>
          </w:tcPr>
          <w:p w14:paraId="1033CF7F" w14:textId="77777777" w:rsidR="00D150BD" w:rsidRPr="00D150BD" w:rsidRDefault="00D150BD" w:rsidP="002208A5">
            <w:pPr>
              <w:ind w:left="0"/>
              <w:jc w:val="right"/>
              <w:rPr>
                <w:b/>
              </w:rPr>
            </w:pPr>
          </w:p>
        </w:tc>
      </w:tr>
      <w:tr w:rsidR="002208A5" w14:paraId="7FD53BC4" w14:textId="77777777" w:rsidTr="00940E93">
        <w:tc>
          <w:tcPr>
            <w:tcW w:w="6480" w:type="dxa"/>
          </w:tcPr>
          <w:p w14:paraId="41FA60F0" w14:textId="1DB346EB" w:rsidR="002208A5" w:rsidRDefault="002208A5" w:rsidP="002208A5">
            <w:pPr>
              <w:ind w:left="0"/>
            </w:pPr>
            <w:r w:rsidRPr="00B05DF7">
              <w:t>Nick Henry, Vice President for Fiscal Affairs</w:t>
            </w:r>
          </w:p>
        </w:tc>
        <w:tc>
          <w:tcPr>
            <w:tcW w:w="2160" w:type="dxa"/>
          </w:tcPr>
          <w:p w14:paraId="3D65A770" w14:textId="01B45F38" w:rsidR="002208A5" w:rsidRDefault="002208A5" w:rsidP="002208A5">
            <w:pPr>
              <w:ind w:left="0"/>
              <w:jc w:val="right"/>
            </w:pPr>
            <w:r w:rsidRPr="00B05DF7">
              <w:t>(O) 706-272-4418</w:t>
            </w:r>
          </w:p>
        </w:tc>
      </w:tr>
      <w:tr w:rsidR="002208A5" w14:paraId="268AD70E" w14:textId="77777777" w:rsidTr="00940E93">
        <w:tc>
          <w:tcPr>
            <w:tcW w:w="6480" w:type="dxa"/>
          </w:tcPr>
          <w:p w14:paraId="3262C45E" w14:textId="7FB5A382" w:rsidR="002208A5" w:rsidRDefault="002208A5" w:rsidP="002208A5">
            <w:pPr>
              <w:ind w:left="0"/>
            </w:pPr>
            <w:r w:rsidRPr="00B05DF7">
              <w:t>Dr. Margaret Venable, President</w:t>
            </w:r>
          </w:p>
        </w:tc>
        <w:tc>
          <w:tcPr>
            <w:tcW w:w="2160" w:type="dxa"/>
          </w:tcPr>
          <w:p w14:paraId="12140EDC" w14:textId="764EACF5" w:rsidR="002208A5" w:rsidRDefault="002208A5" w:rsidP="002208A5">
            <w:pPr>
              <w:ind w:left="0"/>
              <w:jc w:val="right"/>
            </w:pPr>
            <w:r w:rsidRPr="00B05DF7">
              <w:t>(O) 706-272-4438</w:t>
            </w:r>
          </w:p>
        </w:tc>
      </w:tr>
      <w:tr w:rsidR="002208A5" w14:paraId="66333D31" w14:textId="77777777" w:rsidTr="00940E93">
        <w:tc>
          <w:tcPr>
            <w:tcW w:w="6480" w:type="dxa"/>
          </w:tcPr>
          <w:p w14:paraId="22B273F8" w14:textId="77777777" w:rsidR="007D5917" w:rsidRDefault="007D5917" w:rsidP="002208A5">
            <w:pPr>
              <w:ind w:left="0"/>
              <w:rPr>
                <w:b/>
              </w:rPr>
            </w:pPr>
          </w:p>
          <w:p w14:paraId="3768F25A" w14:textId="7611C4A9" w:rsidR="002208A5" w:rsidRDefault="002208A5" w:rsidP="002208A5">
            <w:pPr>
              <w:ind w:left="0"/>
            </w:pPr>
            <w:r w:rsidRPr="00B05DF7">
              <w:rPr>
                <w:b/>
              </w:rPr>
              <w:t>Alternative Severe Weather Contact:</w:t>
            </w:r>
          </w:p>
        </w:tc>
        <w:tc>
          <w:tcPr>
            <w:tcW w:w="2160" w:type="dxa"/>
          </w:tcPr>
          <w:p w14:paraId="50263E5C" w14:textId="77777777" w:rsidR="002208A5" w:rsidRDefault="002208A5" w:rsidP="002208A5">
            <w:pPr>
              <w:ind w:left="0"/>
              <w:jc w:val="right"/>
            </w:pPr>
          </w:p>
        </w:tc>
      </w:tr>
      <w:tr w:rsidR="002208A5" w14:paraId="60EDB7D8" w14:textId="77777777" w:rsidTr="00940E93">
        <w:tc>
          <w:tcPr>
            <w:tcW w:w="6480" w:type="dxa"/>
          </w:tcPr>
          <w:p w14:paraId="56BF5E9C" w14:textId="19A1888D" w:rsidR="002208A5" w:rsidRDefault="002208A5" w:rsidP="002208A5">
            <w:pPr>
              <w:ind w:left="0"/>
            </w:pPr>
            <w:r w:rsidRPr="00B05DF7">
              <w:t xml:space="preserve">Jodi Johnson, Vice President for </w:t>
            </w:r>
            <w:r w:rsidR="00D150BD" w:rsidRPr="00B05DF7">
              <w:t>Student Affairs and Enrollment Management</w:t>
            </w:r>
          </w:p>
        </w:tc>
        <w:tc>
          <w:tcPr>
            <w:tcW w:w="2160" w:type="dxa"/>
          </w:tcPr>
          <w:p w14:paraId="1647C969" w14:textId="77777777" w:rsidR="00D150BD" w:rsidRDefault="00D150BD" w:rsidP="002208A5">
            <w:pPr>
              <w:ind w:left="0"/>
              <w:jc w:val="right"/>
            </w:pPr>
          </w:p>
          <w:p w14:paraId="069D7066" w14:textId="428F80AA" w:rsidR="002208A5" w:rsidRDefault="00D150BD" w:rsidP="002208A5">
            <w:pPr>
              <w:ind w:left="0"/>
              <w:jc w:val="right"/>
            </w:pPr>
            <w:r w:rsidRPr="00B05DF7">
              <w:t>(O) 706-272-4475</w:t>
            </w:r>
          </w:p>
        </w:tc>
      </w:tr>
    </w:tbl>
    <w:p w14:paraId="08DDE080" w14:textId="77777777" w:rsidR="002208A5" w:rsidRDefault="002208A5" w:rsidP="00955818">
      <w:pPr>
        <w:ind w:left="0"/>
      </w:pPr>
    </w:p>
    <w:p w14:paraId="07F35394" w14:textId="77777777" w:rsidR="001E19E4" w:rsidRDefault="001E19E4" w:rsidP="00955818">
      <w:pPr>
        <w:ind w:left="0"/>
      </w:pPr>
      <w:r>
        <w:t>The first college administrative official contacted will contact other appropriate college officials for further decision making.</w:t>
      </w:r>
    </w:p>
    <w:p w14:paraId="76524379" w14:textId="5A83241E" w:rsidR="001E19E4" w:rsidRDefault="001E19E4" w:rsidP="00955818">
      <w:pPr>
        <w:ind w:left="0"/>
      </w:pPr>
      <w:r>
        <w:t>A collection of data and facts shall be obtained by Public Safety personnel by staying abreast of local weather conditions being forecast on the television located in the communications center, text alerts, and by streaming weather forecasts.</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ather Data Facts Resources - Table"/>
        <w:tblDescription w:val="Weather Data Facts Resources - Table"/>
      </w:tblPr>
      <w:tblGrid>
        <w:gridCol w:w="6362"/>
        <w:gridCol w:w="2875"/>
      </w:tblGrid>
      <w:tr w:rsidR="00A90E60" w14:paraId="415D14DC" w14:textId="77777777" w:rsidTr="00940E93">
        <w:trPr>
          <w:tblHeader/>
        </w:trPr>
        <w:tc>
          <w:tcPr>
            <w:tcW w:w="6362" w:type="dxa"/>
          </w:tcPr>
          <w:p w14:paraId="2DFC73E5" w14:textId="65314720" w:rsidR="00A90E60" w:rsidRDefault="00A90E60" w:rsidP="00A90E60">
            <w:pPr>
              <w:tabs>
                <w:tab w:val="left" w:pos="6768"/>
              </w:tabs>
              <w:ind w:left="0"/>
            </w:pPr>
            <w:r w:rsidRPr="009D5125">
              <w:t>Whitfield 911 (24 hours)</w:t>
            </w:r>
          </w:p>
        </w:tc>
        <w:tc>
          <w:tcPr>
            <w:tcW w:w="2875" w:type="dxa"/>
          </w:tcPr>
          <w:p w14:paraId="48F6DBDA" w14:textId="0D7E1CE1" w:rsidR="00A90E60" w:rsidRDefault="00940E93" w:rsidP="00940E93">
            <w:pPr>
              <w:tabs>
                <w:tab w:val="left" w:pos="6768"/>
              </w:tabs>
              <w:ind w:left="0"/>
              <w:jc w:val="right"/>
            </w:pPr>
            <w:r>
              <w:t xml:space="preserve"> </w:t>
            </w:r>
            <w:r w:rsidR="00A90E60">
              <w:t>706-259-2529</w:t>
            </w:r>
          </w:p>
        </w:tc>
      </w:tr>
      <w:tr w:rsidR="00A90E60" w14:paraId="68581A01" w14:textId="77777777" w:rsidTr="00940E93">
        <w:tc>
          <w:tcPr>
            <w:tcW w:w="6362" w:type="dxa"/>
          </w:tcPr>
          <w:p w14:paraId="2AF60D85" w14:textId="2E828944" w:rsidR="00A90E60" w:rsidRDefault="00A90E60" w:rsidP="00A90E60">
            <w:pPr>
              <w:tabs>
                <w:tab w:val="left" w:pos="6768"/>
              </w:tabs>
              <w:ind w:left="0"/>
            </w:pPr>
            <w:r w:rsidRPr="009D5125">
              <w:t>Whitfield County EMA (Business Hours)</w:t>
            </w:r>
          </w:p>
        </w:tc>
        <w:tc>
          <w:tcPr>
            <w:tcW w:w="2875" w:type="dxa"/>
          </w:tcPr>
          <w:p w14:paraId="3C7179BD" w14:textId="4ED7969E" w:rsidR="00A90E60" w:rsidRDefault="00940E93" w:rsidP="00940E93">
            <w:pPr>
              <w:tabs>
                <w:tab w:val="left" w:pos="6768"/>
              </w:tabs>
              <w:ind w:left="0"/>
              <w:jc w:val="right"/>
            </w:pPr>
            <w:r>
              <w:t>7</w:t>
            </w:r>
            <w:r w:rsidR="00A90E60">
              <w:t>06-259-3730</w:t>
            </w:r>
          </w:p>
        </w:tc>
      </w:tr>
    </w:tbl>
    <w:p w14:paraId="413B1B3E" w14:textId="77777777" w:rsidR="00A90E60" w:rsidRDefault="00A90E60" w:rsidP="00E55709">
      <w:pPr>
        <w:tabs>
          <w:tab w:val="left" w:pos="6768"/>
        </w:tabs>
        <w:ind w:left="113"/>
      </w:pPr>
    </w:p>
    <w:p w14:paraId="492070B8" w14:textId="77777777" w:rsidR="001E19E4" w:rsidRDefault="001E19E4" w:rsidP="00955818">
      <w:pPr>
        <w:ind w:left="0"/>
      </w:pPr>
      <w:r>
        <w:t>These data and facts will be obtained and provided to college administrators listed. The President will determine what required steps and actions to implement once everyone is contacted and have received all of the facts.</w:t>
      </w:r>
    </w:p>
    <w:p w14:paraId="689B5980" w14:textId="77777777" w:rsidR="001E19E4" w:rsidRDefault="001E19E4" w:rsidP="00955818">
      <w:pPr>
        <w:ind w:left="0"/>
      </w:pPr>
      <w:r>
        <w:t xml:space="preserve">The Director of Plant Operations may need to travel to the campus if conditions are during times other than normal work schedule days. Select Plant Operations Staff will be available to report to work during severe weather emergencies, prior accommodations will be made so that they can safely report to work. The Director of Plant will direct plant personnel and staff on taking steps to make the campus environment safe. Priority will be given to Residence Life in preparing walkways and steps so residents can safely exit the building. Secondary assistance will be on the main campus providing solutions to walkways and as practical driveways to allow safer traffic flow. The City of Dalton Public Works Department usually assists with clearing/salting George Rice Drive. </w:t>
      </w:r>
    </w:p>
    <w:p w14:paraId="723891A7" w14:textId="7D5A1141" w:rsidR="001E19E4" w:rsidRDefault="001E19E4" w:rsidP="00955818">
      <w:pPr>
        <w:ind w:left="0"/>
      </w:pPr>
      <w:r>
        <w:t>Decisions such as class cancellations and other events will be made by the President with the assistance of the VPs and the Director of Public Safety; with the Vice President for Student Affairs and Enrol</w:t>
      </w:r>
      <w:r w:rsidR="004D60DA">
        <w:t>lment Management notifying television</w:t>
      </w:r>
      <w:r>
        <w:t xml:space="preserve"> stations to broadcast proper announcements. Public Safety will utilize the campus mass communication system to send emails, texts, and voice message to students, faculty, and staff alerting them of the schedule change. The Marketing and Communications Department will post appropriate messages on the college’s website and media pages. </w:t>
      </w:r>
    </w:p>
    <w:p w14:paraId="3A962393" w14:textId="509E22C7" w:rsidR="001E19E4" w:rsidRDefault="001E19E4" w:rsidP="00955818">
      <w:pPr>
        <w:ind w:left="0"/>
      </w:pPr>
      <w:r>
        <w:lastRenderedPageBreak/>
        <w:t xml:space="preserve">The Director of Public Safety will attend weather briefings hosted by the local Emergency Management Authority and will monitor situations on and off campus and </w:t>
      </w:r>
      <w:r w:rsidR="00D24E2A">
        <w:t>keep</w:t>
      </w:r>
      <w:r>
        <w:t xml:space="preserve"> the President and VPs notified of all situations.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ather Briefing Resources - Table"/>
        <w:tblDescription w:val="Weather Briefing Resources - Table"/>
      </w:tblPr>
      <w:tblGrid>
        <w:gridCol w:w="7195"/>
        <w:gridCol w:w="2155"/>
      </w:tblGrid>
      <w:tr w:rsidR="00D24E2A" w14:paraId="49C4E844" w14:textId="77777777" w:rsidTr="00940E93">
        <w:trPr>
          <w:tblHeader/>
        </w:trPr>
        <w:tc>
          <w:tcPr>
            <w:tcW w:w="7195" w:type="dxa"/>
          </w:tcPr>
          <w:p w14:paraId="35BBB7A2" w14:textId="79987DFA" w:rsidR="00D24E2A" w:rsidRDefault="00D24E2A" w:rsidP="00D24E2A">
            <w:pPr>
              <w:ind w:left="0"/>
            </w:pPr>
            <w:r w:rsidRPr="00585C2E">
              <w:rPr>
                <w:b/>
              </w:rPr>
              <w:t>Emergency Phone Numbers</w:t>
            </w:r>
          </w:p>
        </w:tc>
        <w:tc>
          <w:tcPr>
            <w:tcW w:w="2155" w:type="dxa"/>
          </w:tcPr>
          <w:p w14:paraId="7D809AF0" w14:textId="77777777" w:rsidR="00D24E2A" w:rsidRDefault="00D24E2A" w:rsidP="00D24E2A">
            <w:pPr>
              <w:ind w:left="0"/>
            </w:pPr>
          </w:p>
        </w:tc>
      </w:tr>
      <w:tr w:rsidR="00D24E2A" w14:paraId="794F3782" w14:textId="77777777" w:rsidTr="00940E93">
        <w:tc>
          <w:tcPr>
            <w:tcW w:w="7195" w:type="dxa"/>
          </w:tcPr>
          <w:p w14:paraId="220F54F1" w14:textId="6A25E4D1" w:rsidR="00D24E2A" w:rsidRDefault="00D24E2A" w:rsidP="00D24E2A">
            <w:pPr>
              <w:ind w:left="0"/>
            </w:pPr>
            <w:r w:rsidRPr="00585C2E">
              <w:t>Dalton State College Public Safety Office</w:t>
            </w:r>
          </w:p>
        </w:tc>
        <w:tc>
          <w:tcPr>
            <w:tcW w:w="2155" w:type="dxa"/>
          </w:tcPr>
          <w:p w14:paraId="413A6C08" w14:textId="4AC80FA6" w:rsidR="00D24E2A" w:rsidRDefault="00D24E2A" w:rsidP="00D24E2A">
            <w:pPr>
              <w:ind w:left="0"/>
              <w:jc w:val="right"/>
            </w:pPr>
            <w:r w:rsidRPr="00585C2E">
              <w:t>706-272-4461</w:t>
            </w:r>
          </w:p>
        </w:tc>
      </w:tr>
      <w:tr w:rsidR="00D24E2A" w14:paraId="186BD0C6" w14:textId="77777777" w:rsidTr="00940E93">
        <w:tc>
          <w:tcPr>
            <w:tcW w:w="7195" w:type="dxa"/>
          </w:tcPr>
          <w:p w14:paraId="6F1176CD" w14:textId="780D3874" w:rsidR="00D24E2A" w:rsidRDefault="00D24E2A" w:rsidP="00D24E2A">
            <w:pPr>
              <w:ind w:left="0"/>
            </w:pPr>
            <w:r w:rsidRPr="00585C2E">
              <w:t>Emergency (Fire, Police, Ambulance)</w:t>
            </w:r>
          </w:p>
        </w:tc>
        <w:tc>
          <w:tcPr>
            <w:tcW w:w="2155" w:type="dxa"/>
          </w:tcPr>
          <w:p w14:paraId="0C078AFD" w14:textId="2E3BC296" w:rsidR="00D24E2A" w:rsidRDefault="00D24E2A" w:rsidP="00D24E2A">
            <w:pPr>
              <w:ind w:left="0"/>
              <w:jc w:val="right"/>
            </w:pPr>
            <w:r w:rsidRPr="00585C2E">
              <w:t>911</w:t>
            </w:r>
          </w:p>
        </w:tc>
      </w:tr>
      <w:tr w:rsidR="00D24E2A" w14:paraId="5D8EFFA6" w14:textId="77777777" w:rsidTr="00940E93">
        <w:tc>
          <w:tcPr>
            <w:tcW w:w="7195" w:type="dxa"/>
          </w:tcPr>
          <w:p w14:paraId="7B34ECA1" w14:textId="45A4C57D" w:rsidR="00D24E2A" w:rsidRDefault="00D24E2A" w:rsidP="00D24E2A">
            <w:pPr>
              <w:ind w:left="0"/>
            </w:pPr>
            <w:r w:rsidRPr="00585C2E">
              <w:t>Dalton Police Department</w:t>
            </w:r>
          </w:p>
        </w:tc>
        <w:tc>
          <w:tcPr>
            <w:tcW w:w="2155" w:type="dxa"/>
          </w:tcPr>
          <w:p w14:paraId="3866DF3D" w14:textId="5D3933CF" w:rsidR="00D24E2A" w:rsidRDefault="00D24E2A" w:rsidP="00D24E2A">
            <w:pPr>
              <w:ind w:left="0"/>
              <w:jc w:val="right"/>
            </w:pPr>
            <w:r w:rsidRPr="00585C2E">
              <w:t>706-278-3333</w:t>
            </w:r>
          </w:p>
        </w:tc>
      </w:tr>
      <w:tr w:rsidR="00D24E2A" w14:paraId="7A629CF2" w14:textId="77777777" w:rsidTr="00940E93">
        <w:tc>
          <w:tcPr>
            <w:tcW w:w="7195" w:type="dxa"/>
          </w:tcPr>
          <w:p w14:paraId="51F27100" w14:textId="76857F83" w:rsidR="00D24E2A" w:rsidRDefault="00D24E2A" w:rsidP="00D24E2A">
            <w:pPr>
              <w:ind w:left="0"/>
            </w:pPr>
            <w:r w:rsidRPr="00585C2E">
              <w:t>Dalton Fire Department</w:t>
            </w:r>
          </w:p>
        </w:tc>
        <w:tc>
          <w:tcPr>
            <w:tcW w:w="2155" w:type="dxa"/>
          </w:tcPr>
          <w:p w14:paraId="5CE5E3D7" w14:textId="7A79B355" w:rsidR="00D24E2A" w:rsidRDefault="00D24E2A" w:rsidP="00D24E2A">
            <w:pPr>
              <w:ind w:left="0"/>
              <w:jc w:val="right"/>
            </w:pPr>
            <w:r w:rsidRPr="00585C2E">
              <w:t>706-278-7363</w:t>
            </w:r>
          </w:p>
        </w:tc>
      </w:tr>
      <w:tr w:rsidR="00D24E2A" w14:paraId="5D277E56" w14:textId="77777777" w:rsidTr="00940E93">
        <w:tc>
          <w:tcPr>
            <w:tcW w:w="7195" w:type="dxa"/>
          </w:tcPr>
          <w:p w14:paraId="342BFB0F" w14:textId="29E1AFB4" w:rsidR="00D24E2A" w:rsidRDefault="00D24E2A" w:rsidP="00D24E2A">
            <w:pPr>
              <w:ind w:left="0"/>
            </w:pPr>
            <w:r w:rsidRPr="00585C2E">
              <w:t>Whitfield Sheriff Department</w:t>
            </w:r>
          </w:p>
        </w:tc>
        <w:tc>
          <w:tcPr>
            <w:tcW w:w="2155" w:type="dxa"/>
          </w:tcPr>
          <w:p w14:paraId="164B2DC4" w14:textId="521E4E8D" w:rsidR="00D24E2A" w:rsidRDefault="00D24E2A" w:rsidP="00D24E2A">
            <w:pPr>
              <w:ind w:left="0"/>
              <w:jc w:val="right"/>
            </w:pPr>
            <w:r w:rsidRPr="00585C2E">
              <w:t>706-278-1233</w:t>
            </w:r>
          </w:p>
        </w:tc>
      </w:tr>
      <w:tr w:rsidR="00D24E2A" w14:paraId="11B6487E" w14:textId="77777777" w:rsidTr="00940E93">
        <w:tc>
          <w:tcPr>
            <w:tcW w:w="7195" w:type="dxa"/>
          </w:tcPr>
          <w:p w14:paraId="4F2683AE" w14:textId="6FB85FF8" w:rsidR="00D24E2A" w:rsidRDefault="00D24E2A" w:rsidP="00D24E2A">
            <w:pPr>
              <w:ind w:left="0"/>
            </w:pPr>
            <w:r w:rsidRPr="00585C2E">
              <w:t>Whitfield Fire Department</w:t>
            </w:r>
          </w:p>
        </w:tc>
        <w:tc>
          <w:tcPr>
            <w:tcW w:w="2155" w:type="dxa"/>
          </w:tcPr>
          <w:p w14:paraId="13968D45" w14:textId="0F46AAC0" w:rsidR="00D24E2A" w:rsidRDefault="00D24E2A" w:rsidP="00D24E2A">
            <w:pPr>
              <w:ind w:left="0"/>
              <w:jc w:val="right"/>
            </w:pPr>
            <w:r w:rsidRPr="00585C2E">
              <w:t>706-278-7433</w:t>
            </w:r>
          </w:p>
        </w:tc>
      </w:tr>
      <w:tr w:rsidR="00D24E2A" w14:paraId="1CBED2B3" w14:textId="77777777" w:rsidTr="00940E93">
        <w:tc>
          <w:tcPr>
            <w:tcW w:w="7195" w:type="dxa"/>
          </w:tcPr>
          <w:p w14:paraId="1907B4A3" w14:textId="251152C1" w:rsidR="00D24E2A" w:rsidRDefault="00D24E2A" w:rsidP="00D24E2A">
            <w:pPr>
              <w:ind w:left="0"/>
            </w:pPr>
            <w:r w:rsidRPr="00585C2E">
              <w:t>FBI (Dalton)</w:t>
            </w:r>
          </w:p>
        </w:tc>
        <w:tc>
          <w:tcPr>
            <w:tcW w:w="2155" w:type="dxa"/>
          </w:tcPr>
          <w:p w14:paraId="57A980CB" w14:textId="24A08923" w:rsidR="00D24E2A" w:rsidRDefault="00D24E2A" w:rsidP="00D24E2A">
            <w:pPr>
              <w:ind w:left="0"/>
              <w:jc w:val="right"/>
            </w:pPr>
            <w:r w:rsidRPr="00585C2E">
              <w:t>706-272-7909</w:t>
            </w:r>
          </w:p>
        </w:tc>
      </w:tr>
      <w:tr w:rsidR="00D24E2A" w14:paraId="72F1A55E" w14:textId="77777777" w:rsidTr="00940E93">
        <w:tc>
          <w:tcPr>
            <w:tcW w:w="7195" w:type="dxa"/>
          </w:tcPr>
          <w:p w14:paraId="14111B04" w14:textId="3DB9C115" w:rsidR="00D24E2A" w:rsidRDefault="00D24E2A" w:rsidP="00D24E2A">
            <w:pPr>
              <w:ind w:left="0"/>
            </w:pPr>
            <w:r w:rsidRPr="00585C2E">
              <w:t>GBI - After Hours</w:t>
            </w:r>
          </w:p>
        </w:tc>
        <w:tc>
          <w:tcPr>
            <w:tcW w:w="2155" w:type="dxa"/>
          </w:tcPr>
          <w:p w14:paraId="6F4631CE" w14:textId="1A311367" w:rsidR="00D24E2A" w:rsidRDefault="00D24E2A" w:rsidP="00D24E2A">
            <w:pPr>
              <w:ind w:left="0"/>
              <w:jc w:val="right"/>
            </w:pPr>
            <w:r w:rsidRPr="00585C2E">
              <w:t>404-244-2600</w:t>
            </w:r>
          </w:p>
        </w:tc>
      </w:tr>
    </w:tbl>
    <w:p w14:paraId="4C6EDAE5" w14:textId="77777777" w:rsidR="00D24E2A" w:rsidRDefault="00D24E2A" w:rsidP="00955818">
      <w:pPr>
        <w:ind w:left="0"/>
      </w:pPr>
    </w:p>
    <w:p w14:paraId="37E91848" w14:textId="77777777" w:rsidR="00A415EC" w:rsidRDefault="00A415EC">
      <w:pPr>
        <w:ind w:left="0"/>
        <w:rPr>
          <w:rFonts w:eastAsiaTheme="majorEastAsia" w:cstheme="majorBidi"/>
          <w:b/>
          <w:sz w:val="32"/>
          <w:szCs w:val="32"/>
          <w:u w:val="single"/>
        </w:rPr>
      </w:pPr>
      <w:bookmarkStart w:id="40" w:name="_Toc490569343"/>
      <w:bookmarkStart w:id="41" w:name="_Toc490571620"/>
      <w:r>
        <w:br w:type="page"/>
      </w:r>
    </w:p>
    <w:p w14:paraId="4E53B680" w14:textId="55673BDD" w:rsidR="001E19E4" w:rsidRDefault="001E19E4" w:rsidP="001953E2">
      <w:pPr>
        <w:pStyle w:val="Heading1"/>
        <w:numPr>
          <w:ilvl w:val="0"/>
          <w:numId w:val="98"/>
        </w:numPr>
      </w:pPr>
      <w:bookmarkStart w:id="42" w:name="_Toc14338734"/>
      <w:r>
        <w:lastRenderedPageBreak/>
        <w:t>SEVERE WEATHER/NATURAL DISASTER</w:t>
      </w:r>
      <w:bookmarkEnd w:id="40"/>
      <w:bookmarkEnd w:id="41"/>
      <w:bookmarkEnd w:id="42"/>
    </w:p>
    <w:p w14:paraId="4EAE41A6" w14:textId="77777777" w:rsidR="001E19E4" w:rsidRDefault="001E19E4" w:rsidP="00955818">
      <w:pPr>
        <w:ind w:left="0"/>
      </w:pPr>
      <w:r>
        <w:t xml:space="preserve">The Dalton State College Public Safety Department monitors NOAA weather alerts as well as various online weather services and is in constant communication with the local Emergency Management Authority. Additional information pertaining to emergencies that could occur on campus is included in the Community Response Information section, including common weather events. Table top exercises and joint exercises with surrounding public safety agencies are conducted throughout the year, to better prepare for managing emergencies when they occur. In addition, fire drills are conducted in Residence Life at the beginning of the fall and spring semesters. Dalton State has a separate hazard mitigation plan that is in place to mitigate various hazardous condition that could exist on our campus.  </w:t>
      </w:r>
    </w:p>
    <w:p w14:paraId="1F55F3F4" w14:textId="5202E327" w:rsidR="007400C5" w:rsidRPr="007400C5" w:rsidRDefault="001E19E4" w:rsidP="00CF2FF1">
      <w:pPr>
        <w:pStyle w:val="Heading2"/>
        <w:numPr>
          <w:ilvl w:val="0"/>
          <w:numId w:val="2"/>
        </w:numPr>
        <w:ind w:left="360"/>
      </w:pPr>
      <w:bookmarkStart w:id="43" w:name="_Toc490569344"/>
      <w:bookmarkStart w:id="44" w:name="_Toc490571621"/>
      <w:bookmarkStart w:id="45" w:name="_Toc14338735"/>
      <w:r w:rsidRPr="007400C5">
        <w:t>HURRICANES AND FLOODS</w:t>
      </w:r>
      <w:bookmarkEnd w:id="43"/>
      <w:bookmarkEnd w:id="44"/>
      <w:bookmarkEnd w:id="45"/>
      <w:r w:rsidRPr="007400C5">
        <w:t xml:space="preserve"> </w:t>
      </w:r>
    </w:p>
    <w:p w14:paraId="7B314F21" w14:textId="7820D9F1" w:rsidR="001E19E4" w:rsidRDefault="001E19E4" w:rsidP="00955818">
      <w:pPr>
        <w:ind w:left="0"/>
      </w:pPr>
      <w:r>
        <w:t>The Public Safety Department monitors weather conditions, generally that is plenty of advanced notice, but decisions and pre planning for the protection of lives, property, and buildings will be made by the Director of Public Safety and Director of Plant Operations.  Decisions to cancel college activities will be made by the President, but Plant Operations, Public Safety, and other administration will monitor all activities for safety and protection.  Local assistance units of governmental agencies will be contacted for required needs.</w:t>
      </w:r>
    </w:p>
    <w:p w14:paraId="51600230" w14:textId="7295E372" w:rsidR="007400C5" w:rsidRPr="007400C5" w:rsidRDefault="001E19E4" w:rsidP="00CF2FF1">
      <w:pPr>
        <w:pStyle w:val="Heading2"/>
        <w:numPr>
          <w:ilvl w:val="0"/>
          <w:numId w:val="2"/>
        </w:numPr>
        <w:ind w:left="360"/>
      </w:pPr>
      <w:bookmarkStart w:id="46" w:name="_Toc490569345"/>
      <w:bookmarkStart w:id="47" w:name="_Toc490571622"/>
      <w:bookmarkStart w:id="48" w:name="_Toc14338736"/>
      <w:r w:rsidRPr="007400C5">
        <w:t>TORNADOS</w:t>
      </w:r>
      <w:bookmarkEnd w:id="46"/>
      <w:bookmarkEnd w:id="47"/>
      <w:bookmarkEnd w:id="48"/>
      <w:r w:rsidRPr="007400C5">
        <w:t xml:space="preserve"> </w:t>
      </w:r>
    </w:p>
    <w:p w14:paraId="2D30134F" w14:textId="3CE25191" w:rsidR="001E19E4" w:rsidRDefault="001E19E4" w:rsidP="00955818">
      <w:pPr>
        <w:ind w:left="0"/>
      </w:pPr>
      <w:r>
        <w:t>Public Safety personnel shall monitor weather conditions and be prepared to issue warnings campus wide. If a tornado strikes unexpectedly or is approaching, all persons shall be escorted to the lowest floor hallway of the building in which they are occupying at that time.  Tornado safe areas are designated in each building. Persons shall be arranged or situated with their back to a wall; away from doors, windows, and electrical and gas systems.  Most of Dalton State College's buildings are of brick and steel structure, thus increasing safety over wooden or prefab metal buildings.</w:t>
      </w:r>
    </w:p>
    <w:p w14:paraId="3E22B2CE" w14:textId="77777777" w:rsidR="001E19E4" w:rsidRDefault="001E19E4" w:rsidP="00955818">
      <w:pPr>
        <w:ind w:left="0"/>
      </w:pPr>
      <w:r>
        <w:t>Plant Operations, if possible, shall monitor all electrical, gas, and any other utility type service and operations to reduce the loss of property and lives.</w:t>
      </w:r>
    </w:p>
    <w:p w14:paraId="00EEEEC3" w14:textId="5B3FFECB" w:rsidR="007400C5" w:rsidRDefault="001E19E4" w:rsidP="00CF2FF1">
      <w:pPr>
        <w:pStyle w:val="Heading2"/>
        <w:numPr>
          <w:ilvl w:val="0"/>
          <w:numId w:val="2"/>
        </w:numPr>
        <w:ind w:left="360"/>
      </w:pPr>
      <w:bookmarkStart w:id="49" w:name="_Toc490569346"/>
      <w:bookmarkStart w:id="50" w:name="_Toc490571623"/>
      <w:bookmarkStart w:id="51" w:name="_Toc14338737"/>
      <w:r>
        <w:t>CRIPPLING SNOW</w:t>
      </w:r>
      <w:bookmarkEnd w:id="49"/>
      <w:bookmarkEnd w:id="50"/>
      <w:bookmarkEnd w:id="51"/>
      <w:r>
        <w:t xml:space="preserve">  </w:t>
      </w:r>
    </w:p>
    <w:p w14:paraId="29235980" w14:textId="39B09BB0" w:rsidR="001E19E4" w:rsidRDefault="001E19E4" w:rsidP="00955818">
      <w:pPr>
        <w:ind w:left="0"/>
      </w:pPr>
      <w:r>
        <w:t xml:space="preserve">Public Safety shall monitor weather stations and conditions but generally, forecast predictions are available.  If the campus is crippled by snow or ice, the President will act upon information received to determine if the campus is to close.  If the decision to close the campus is required, area radio and TV communication will be forwarded for announcements by the Vice President for Student Affairs and Enrollment Management. The Department of Public Safety will issue appropriate mass communication messages via text messaging, email, and phone calls. The Marketing and Communications </w:t>
      </w:r>
      <w:r>
        <w:lastRenderedPageBreak/>
        <w:t xml:space="preserve">Department will post appropriate messages on the college’s website and media pages The </w:t>
      </w:r>
      <w:r w:rsidR="00686191">
        <w:t>Campus</w:t>
      </w:r>
      <w:r>
        <w:t xml:space="preserve"> P/A system may also be utilized for immediate notifications to the community.  Public Safety, Plant Operations, and the Vice President for Fiscal Affairs will attempt to monitor, maintain, and protect campus and campus property as much as possible.  Only when safe driving and safety conditions exist will the campus resume normal operating conditions.</w:t>
      </w:r>
    </w:p>
    <w:p w14:paraId="243B5509" w14:textId="7B4389EA" w:rsidR="007400C5" w:rsidRDefault="001E19E4" w:rsidP="00CF2FF1">
      <w:pPr>
        <w:pStyle w:val="Heading2"/>
        <w:numPr>
          <w:ilvl w:val="0"/>
          <w:numId w:val="2"/>
        </w:numPr>
        <w:ind w:left="360"/>
      </w:pPr>
      <w:bookmarkStart w:id="52" w:name="_Toc490569347"/>
      <w:bookmarkStart w:id="53" w:name="_Toc490571624"/>
      <w:bookmarkStart w:id="54" w:name="_Toc14338738"/>
      <w:r>
        <w:t>EARTHQUAKES</w:t>
      </w:r>
      <w:bookmarkEnd w:id="52"/>
      <w:bookmarkEnd w:id="53"/>
      <w:bookmarkEnd w:id="54"/>
      <w:r>
        <w:t xml:space="preserve"> </w:t>
      </w:r>
    </w:p>
    <w:p w14:paraId="7FD36D45" w14:textId="5D33B889" w:rsidR="001E19E4" w:rsidRDefault="001E19E4" w:rsidP="00955818">
      <w:pPr>
        <w:ind w:left="0"/>
      </w:pPr>
      <w:r>
        <w:t>Public Safety shall monitor weather conditions and broadcast stations, but like tornados, earthquakes can strike without warning.  There are fewer places for safety with earthquakes, but Plant Operations shall monitor, and if necessary, cut off all utility accessories or valves such as electricity, water, and gas.  All persons should locate themselves under desks and tables and inside hallways inside buildings, and if outside, move away from buildings and trees and utility objects.  If a building is damaged, evacuate all persons; contact Plant Operations for the disconnection of utility service if possible, and seek medical attention if injured.  Damaged buildings face possible collapse after earthquakes; evacuate all persons for safety.</w:t>
      </w:r>
    </w:p>
    <w:p w14:paraId="75A622E2" w14:textId="77777777" w:rsidR="00667B45" w:rsidRDefault="00667B45" w:rsidP="00955818">
      <w:pPr>
        <w:pStyle w:val="Heading1"/>
      </w:pPr>
    </w:p>
    <w:p w14:paraId="2FA28ABD" w14:textId="77777777" w:rsidR="00A415EC" w:rsidRDefault="00A415EC">
      <w:pPr>
        <w:ind w:left="0"/>
        <w:rPr>
          <w:rFonts w:eastAsiaTheme="majorEastAsia" w:cstheme="majorBidi"/>
          <w:b/>
          <w:sz w:val="32"/>
          <w:szCs w:val="32"/>
          <w:u w:val="single"/>
        </w:rPr>
      </w:pPr>
      <w:bookmarkStart w:id="55" w:name="_Toc490569348"/>
      <w:bookmarkStart w:id="56" w:name="_Toc490571625"/>
      <w:r>
        <w:br w:type="page"/>
      </w:r>
    </w:p>
    <w:p w14:paraId="5B20D3D4" w14:textId="4DA7A2B1" w:rsidR="001E19E4" w:rsidRDefault="007400C5" w:rsidP="001953E2">
      <w:pPr>
        <w:pStyle w:val="Heading1"/>
        <w:numPr>
          <w:ilvl w:val="0"/>
          <w:numId w:val="98"/>
        </w:numPr>
      </w:pPr>
      <w:bookmarkStart w:id="57" w:name="_Toc14338739"/>
      <w:r>
        <w:lastRenderedPageBreak/>
        <w:t>MAN</w:t>
      </w:r>
      <w:r w:rsidR="001E19E4">
        <w:t xml:space="preserve"> MADE DISASTERS</w:t>
      </w:r>
      <w:bookmarkEnd w:id="55"/>
      <w:bookmarkEnd w:id="56"/>
      <w:bookmarkEnd w:id="57"/>
    </w:p>
    <w:p w14:paraId="6C54CAB6" w14:textId="690EDFCC" w:rsidR="007400C5" w:rsidRDefault="001E19E4" w:rsidP="00CF2FF1">
      <w:pPr>
        <w:pStyle w:val="Heading2"/>
        <w:numPr>
          <w:ilvl w:val="0"/>
          <w:numId w:val="3"/>
        </w:numPr>
      </w:pPr>
      <w:bookmarkStart w:id="58" w:name="_Toc490569349"/>
      <w:bookmarkStart w:id="59" w:name="_Toc490571626"/>
      <w:bookmarkStart w:id="60" w:name="_Toc14338740"/>
      <w:r>
        <w:t>FIRES AND EXPLOSIONS</w:t>
      </w:r>
      <w:bookmarkEnd w:id="58"/>
      <w:bookmarkEnd w:id="59"/>
      <w:bookmarkEnd w:id="60"/>
      <w:r>
        <w:t xml:space="preserve"> </w:t>
      </w:r>
    </w:p>
    <w:p w14:paraId="4FDF4EAB" w14:textId="0E5EF7CA" w:rsidR="001E19E4" w:rsidRDefault="001E19E4" w:rsidP="00955818">
      <w:pPr>
        <w:ind w:left="0"/>
      </w:pPr>
      <w:r>
        <w:t>Fires and explosions are usually caused by accidents, negligence, intentional, lack of proper training and lack of proper and normal maintenance procedures and conditions.  All persons at Dalton State College should be mature enough to notice hazardous or risky conditions and notify the Public Safety Department for correction.  Fire extinguishers are located in every building on campus and the Department of Public Safety is responsible for maintaining and checking fire extinguishers for operation.  The State Fire Marshall and the Public Safety Department monitor buildings, elevators, and work area stations to ensure all proper procedures and precautions are in compliance.  The Director of Plant and Plant personnel should maintain and correct fire hazard conditions and equipment if Public Safety or the State Fire Marshall recommends changes, corrections, or upgrades.</w:t>
      </w:r>
    </w:p>
    <w:p w14:paraId="752B2998" w14:textId="60209C21" w:rsidR="001E19E4" w:rsidRDefault="001E19E4" w:rsidP="00955818">
      <w:pPr>
        <w:ind w:left="0"/>
      </w:pPr>
      <w:r>
        <w:t>Most buildings at Dalton State College are of brick and steel structure, elevators are checked routinely, all fire extinguishers are in working order, each building has more than ample exit doors and outside fire doors are labeled for exiting.  Elevators are posted not to be used during fires, and all buildings on campus are one to four stories.  These conditions help minimize and avoid casualties, losses, and damages to persons and buildings.  Evacuation of buildings is essential and procedures are in place for quick evacuation and safety.  The various buildings can be evacuated in minutes and there are suitable locations for the occupants to gather. Regar</w:t>
      </w:r>
      <w:r w:rsidR="00686191">
        <w:t xml:space="preserve">dless of how little a fire is, </w:t>
      </w:r>
      <w:r>
        <w:t>it is always important to call the Public Safety Department to report the situation. Building Monitors or others who are properly trained may wish to try and extinguish small fires, but the Public Safety Department must be notified of all fires or smoke incidents.</w:t>
      </w:r>
    </w:p>
    <w:p w14:paraId="37FFB1E1" w14:textId="0EDB7AF7" w:rsidR="001E19E4" w:rsidRDefault="001E19E4" w:rsidP="00CF2FF1">
      <w:pPr>
        <w:pStyle w:val="Heading2"/>
        <w:numPr>
          <w:ilvl w:val="0"/>
          <w:numId w:val="3"/>
        </w:numPr>
      </w:pPr>
      <w:bookmarkStart w:id="61" w:name="_Toc490569350"/>
      <w:bookmarkStart w:id="62" w:name="_Toc490571627"/>
      <w:bookmarkStart w:id="63" w:name="_Toc14338741"/>
      <w:r>
        <w:t>BOMB THREATS</w:t>
      </w:r>
      <w:bookmarkEnd w:id="61"/>
      <w:bookmarkEnd w:id="62"/>
      <w:bookmarkEnd w:id="63"/>
    </w:p>
    <w:p w14:paraId="6757D103" w14:textId="77777777" w:rsidR="001E19E4" w:rsidRDefault="001E19E4" w:rsidP="00955818">
      <w:pPr>
        <w:ind w:left="0"/>
      </w:pPr>
      <w:r>
        <w:t xml:space="preserve">The Department of Public Safety will be responsible for coordinating any action for bomb threats or sabotage. Anyone on campus who receives or suspects any activity of the above-mentioned items should contact Public Safety immediately at 706-272-4461.  Public Safety will evaluate the risk and evacuate buildings/areas as necessary. The smallness of Dalton State’s campus shall result in quick and responsive action.  Public Safety will contact local law enforcement agencies and advise them of what action is being utilized, and ask for additional assistance if needed. Public Safety has procedures in place for adequately dealing with these incidents as well as contact information for specialists if a suspicious package is found. </w:t>
      </w:r>
    </w:p>
    <w:p w14:paraId="55C8B4DE" w14:textId="77777777" w:rsidR="001E19E4" w:rsidRDefault="001E19E4" w:rsidP="00955818">
      <w:pPr>
        <w:ind w:left="0"/>
      </w:pPr>
      <w:r>
        <w:t xml:space="preserve">The Vice President for Fiscal Affairs will be notified by Public Safety personnel, and the Marketing and Communications Department will handle all media inquiries. The President or their appointed designee will act as an official spokesperson to the media on behalf of the college.  </w:t>
      </w:r>
    </w:p>
    <w:p w14:paraId="26664BBD" w14:textId="77777777" w:rsidR="001E19E4" w:rsidRDefault="001E19E4" w:rsidP="00955818">
      <w:pPr>
        <w:ind w:left="0"/>
      </w:pPr>
      <w:r>
        <w:lastRenderedPageBreak/>
        <w:t>Bomb threats may be received as real threats or warnings, and as much information as possible should be requested or asked from the caller. Bomb threat checklists are available from Public Safety that have the proper questions to ask if a threat is called in to you. It is important to keep the caller on the phone as long as possible and to gather as much information from the caller as possible.</w:t>
      </w:r>
    </w:p>
    <w:p w14:paraId="357828BE" w14:textId="7AAC96CF" w:rsidR="001E19E4" w:rsidRDefault="001E19E4" w:rsidP="00955818">
      <w:pPr>
        <w:ind w:left="0"/>
      </w:pPr>
      <w:r>
        <w:t xml:space="preserve">If a Bomb Threat or Warning is received by telephone, the following information is needed from bomb threat caller: </w:t>
      </w:r>
    </w:p>
    <w:p w14:paraId="23E02619" w14:textId="763668B5" w:rsidR="001E19E4" w:rsidRDefault="00940E93" w:rsidP="00CF2FF1">
      <w:pPr>
        <w:pStyle w:val="ListParagraph"/>
        <w:numPr>
          <w:ilvl w:val="0"/>
          <w:numId w:val="4"/>
        </w:numPr>
      </w:pPr>
      <w:r>
        <w:t xml:space="preserve">When is the bomb to explode, </w:t>
      </w:r>
      <w:r w:rsidR="001E19E4">
        <w:t>what time?</w:t>
      </w:r>
    </w:p>
    <w:p w14:paraId="692250E4" w14:textId="586FA348" w:rsidR="001E19E4" w:rsidRDefault="001E19E4" w:rsidP="00CF2FF1">
      <w:pPr>
        <w:pStyle w:val="ListParagraph"/>
        <w:numPr>
          <w:ilvl w:val="0"/>
          <w:numId w:val="4"/>
        </w:numPr>
      </w:pPr>
      <w:r>
        <w:t>Where is the exact location of the bomb, what building, and what does it look like?</w:t>
      </w:r>
    </w:p>
    <w:p w14:paraId="6486236D" w14:textId="084CDF25" w:rsidR="001E19E4" w:rsidRDefault="001E19E4" w:rsidP="00CF2FF1">
      <w:pPr>
        <w:pStyle w:val="ListParagraph"/>
        <w:numPr>
          <w:ilvl w:val="0"/>
          <w:numId w:val="4"/>
        </w:numPr>
      </w:pPr>
      <w:r>
        <w:t>What form or object is the bomb?  What type of bomb?</w:t>
      </w:r>
    </w:p>
    <w:p w14:paraId="239BF2E3" w14:textId="1AB373D8" w:rsidR="001E19E4" w:rsidRDefault="001E19E4" w:rsidP="00CF2FF1">
      <w:pPr>
        <w:pStyle w:val="ListParagraph"/>
        <w:numPr>
          <w:ilvl w:val="0"/>
          <w:numId w:val="4"/>
        </w:numPr>
      </w:pPr>
      <w:r>
        <w:t>Why was the bomb planted? Who planted the bomb?  Who or where is th</w:t>
      </w:r>
      <w:r w:rsidR="007400C5">
        <w:t xml:space="preserve">e call or information received </w:t>
      </w:r>
      <w:r>
        <w:t xml:space="preserve">from? </w:t>
      </w:r>
    </w:p>
    <w:p w14:paraId="30C1B6FF" w14:textId="77777777" w:rsidR="001E19E4" w:rsidRDefault="001E19E4" w:rsidP="00955818">
      <w:pPr>
        <w:ind w:left="0"/>
      </w:pPr>
      <w:r>
        <w:t>Information about a Bomb threat or warning received by letter or note:</w:t>
      </w:r>
    </w:p>
    <w:p w14:paraId="2584DB60" w14:textId="2C2E5B39" w:rsidR="001E19E4" w:rsidRDefault="001E19E4" w:rsidP="00CF2FF1">
      <w:pPr>
        <w:pStyle w:val="ListParagraph"/>
        <w:numPr>
          <w:ilvl w:val="0"/>
          <w:numId w:val="5"/>
        </w:numPr>
        <w:ind w:left="720"/>
      </w:pPr>
      <w:r>
        <w:t>Depending upon written instructions and data, deliver immediately to Public Safety.</w:t>
      </w:r>
    </w:p>
    <w:p w14:paraId="74E0B648" w14:textId="23D28656" w:rsidR="001E19E4" w:rsidRDefault="001E19E4" w:rsidP="00CF2FF1">
      <w:pPr>
        <w:pStyle w:val="ListParagraph"/>
        <w:numPr>
          <w:ilvl w:val="0"/>
          <w:numId w:val="5"/>
        </w:numPr>
        <w:ind w:left="720"/>
      </w:pPr>
      <w:r>
        <w:t>Public Safety will contact local authorities and advise college officials of action.</w:t>
      </w:r>
    </w:p>
    <w:p w14:paraId="6E994DD3" w14:textId="77777777" w:rsidR="001E19E4" w:rsidRDefault="001E19E4" w:rsidP="00955818">
      <w:pPr>
        <w:ind w:left="0"/>
      </w:pPr>
      <w:r>
        <w:t xml:space="preserve">Once information is gathered, Public Safety will follow plans and instructions as detailed. </w:t>
      </w:r>
    </w:p>
    <w:p w14:paraId="10838484" w14:textId="77777777" w:rsidR="001E19E4" w:rsidRDefault="001E19E4" w:rsidP="00955818">
      <w:pPr>
        <w:ind w:left="0"/>
      </w:pPr>
      <w:r>
        <w:t xml:space="preserve">When evacuating personnel, look for specific unfamiliar items   such as boxes, briefcases, paper bags, etc.  Do not worry about locked or storage space that is seldom used or occupied.  Once evacuation has taken place, </w:t>
      </w:r>
    </w:p>
    <w:p w14:paraId="207F7BF2" w14:textId="77777777" w:rsidR="001E19E4" w:rsidRDefault="001E19E4" w:rsidP="00955818">
      <w:pPr>
        <w:ind w:left="0"/>
      </w:pPr>
      <w:r>
        <w:t>Public Safety Officers will proceed with search process from outside to inside.  On the inside, start at the bottom or lower floor and work up or towards the upper or top floor.  On entering rooms, if lights are on, leave on.  If lights are off, leave off.  Listen carefully and avoid all noises if possible.  Use two people to search a room.</w:t>
      </w:r>
    </w:p>
    <w:p w14:paraId="282853FC" w14:textId="77777777" w:rsidR="001E19E4" w:rsidRPr="006C17FA" w:rsidRDefault="001E19E4" w:rsidP="00955818">
      <w:pPr>
        <w:ind w:left="0"/>
        <w:rPr>
          <w:b/>
        </w:rPr>
      </w:pPr>
      <w:r w:rsidRPr="006C17FA">
        <w:rPr>
          <w:b/>
        </w:rPr>
        <w:t>Search Procedures:</w:t>
      </w:r>
    </w:p>
    <w:p w14:paraId="2E2AAA9D" w14:textId="766CA47F" w:rsidR="001E19E4" w:rsidRDefault="001E19E4" w:rsidP="00CF2FF1">
      <w:pPr>
        <w:pStyle w:val="ListParagraph"/>
        <w:numPr>
          <w:ilvl w:val="0"/>
          <w:numId w:val="6"/>
        </w:numPr>
        <w:ind w:left="720"/>
      </w:pPr>
      <w:r>
        <w:t>Search furniture first</w:t>
      </w:r>
    </w:p>
    <w:p w14:paraId="35E00820" w14:textId="47C1945C" w:rsidR="001E19E4" w:rsidRDefault="001E19E4" w:rsidP="00CF2FF1">
      <w:pPr>
        <w:pStyle w:val="ListParagraph"/>
        <w:numPr>
          <w:ilvl w:val="0"/>
          <w:numId w:val="6"/>
        </w:numPr>
        <w:ind w:left="720"/>
      </w:pPr>
      <w:r>
        <w:t>Search walls, paintings, drapes, etc., next.</w:t>
      </w:r>
    </w:p>
    <w:p w14:paraId="6EA48B37" w14:textId="4FA8EDEB" w:rsidR="001E19E4" w:rsidRDefault="001E19E4" w:rsidP="00CF2FF1">
      <w:pPr>
        <w:pStyle w:val="ListParagraph"/>
        <w:numPr>
          <w:ilvl w:val="0"/>
          <w:numId w:val="6"/>
        </w:numPr>
        <w:ind w:left="720"/>
      </w:pPr>
      <w:r>
        <w:t>Search ceiling, light fixtures, ceiling tile and false ceilings last.</w:t>
      </w:r>
    </w:p>
    <w:p w14:paraId="580C90D7" w14:textId="063EF595" w:rsidR="001E19E4" w:rsidRDefault="001E19E4" w:rsidP="00955818">
      <w:pPr>
        <w:ind w:left="0"/>
      </w:pPr>
      <w:r>
        <w:t>If a bomb/suspicious package is detected, call the GBI Special Operation Unit 404-270-8900 from 8a- 5p,</w:t>
      </w:r>
      <w:r w:rsidR="006C17FA">
        <w:t xml:space="preserve"> </w:t>
      </w:r>
      <w:r>
        <w:t>and 404-244-2600 after hours and they will assist in removing package or bomb.</w:t>
      </w:r>
    </w:p>
    <w:p w14:paraId="057C78FC" w14:textId="3DFD7CD2" w:rsidR="001E19E4" w:rsidRDefault="001E19E4" w:rsidP="00955818">
      <w:pPr>
        <w:ind w:left="0"/>
      </w:pPr>
      <w:r>
        <w:t xml:space="preserve">Because of remote signals, do not use </w:t>
      </w:r>
      <w:r w:rsidR="00CA5545">
        <w:t>walkie-talkies</w:t>
      </w:r>
      <w:r>
        <w:t xml:space="preserve"> or radio transmitters during the search process.</w:t>
      </w:r>
    </w:p>
    <w:p w14:paraId="33C13D7A" w14:textId="6FD7BAEC" w:rsidR="001E19E4" w:rsidRDefault="001E19E4" w:rsidP="00CF2FF1">
      <w:pPr>
        <w:pStyle w:val="Heading2"/>
        <w:numPr>
          <w:ilvl w:val="0"/>
          <w:numId w:val="3"/>
        </w:numPr>
      </w:pPr>
      <w:bookmarkStart w:id="64" w:name="_Toc490569351"/>
      <w:bookmarkStart w:id="65" w:name="_Toc490571628"/>
      <w:bookmarkStart w:id="66" w:name="_Toc14338742"/>
      <w:r>
        <w:lastRenderedPageBreak/>
        <w:t>CIVIL DISTURBANCE/PROTESTS</w:t>
      </w:r>
      <w:bookmarkEnd w:id="64"/>
      <w:bookmarkEnd w:id="65"/>
      <w:bookmarkEnd w:id="66"/>
    </w:p>
    <w:p w14:paraId="716753D7" w14:textId="175F3B70" w:rsidR="00F249E9" w:rsidRDefault="000148C1" w:rsidP="00F249E9">
      <w:pPr>
        <w:rPr>
          <w:b/>
        </w:rPr>
      </w:pPr>
      <w:hyperlink r:id="rId13" w:history="1">
        <w:r w:rsidR="00E84A52" w:rsidRPr="00C12EE9">
          <w:rPr>
            <w:rStyle w:val="Hyperlink"/>
            <w:b/>
          </w:rPr>
          <w:t>Dalton State College Freedom of Expression Policy: https://www.daltonstate.edu/...life/freedom-of-expression-policy.cms</w:t>
        </w:r>
      </w:hyperlink>
    </w:p>
    <w:p w14:paraId="309BD680" w14:textId="77777777" w:rsidR="00F249E9" w:rsidRPr="00F249E9" w:rsidRDefault="00F249E9" w:rsidP="00F249E9">
      <w:pPr>
        <w:rPr>
          <w:b/>
        </w:rPr>
      </w:pPr>
    </w:p>
    <w:p w14:paraId="5DBCE030" w14:textId="1D5846B8" w:rsidR="004D60DA" w:rsidRDefault="00F249E9" w:rsidP="00F249E9">
      <w:pPr>
        <w:rPr>
          <w:b/>
        </w:rPr>
      </w:pPr>
      <w:r w:rsidRPr="00F249E9">
        <w:rPr>
          <w:b/>
        </w:rPr>
        <w:t xml:space="preserve">Board of Regents, Official Policy of the University System of Georgia:  </w:t>
      </w:r>
      <w:hyperlink r:id="rId14" w:history="1">
        <w:r w:rsidR="0061304B" w:rsidRPr="00C12EE9">
          <w:rPr>
            <w:rStyle w:val="Hyperlink"/>
            <w:b/>
          </w:rPr>
          <w:t>Board of Regents Freedom of Expression Policy: https://www.usg.edu/policymanual/section6/C2653</w:t>
        </w:r>
      </w:hyperlink>
    </w:p>
    <w:p w14:paraId="0BDB848C" w14:textId="77777777" w:rsidR="00F249E9" w:rsidRDefault="00F249E9" w:rsidP="00F249E9">
      <w:pPr>
        <w:rPr>
          <w:b/>
        </w:rPr>
      </w:pPr>
    </w:p>
    <w:p w14:paraId="61111984" w14:textId="2E099249" w:rsidR="001E19E4" w:rsidRPr="006C17FA" w:rsidRDefault="00E84A52" w:rsidP="00955818">
      <w:pPr>
        <w:ind w:left="0"/>
        <w:rPr>
          <w:b/>
        </w:rPr>
      </w:pPr>
      <w:r>
        <w:rPr>
          <w:b/>
        </w:rPr>
        <w:t>Statement on Freedom of Expression</w:t>
      </w:r>
      <w:r w:rsidR="001E19E4" w:rsidRPr="006C17FA">
        <w:rPr>
          <w:b/>
        </w:rPr>
        <w:t xml:space="preserve"> and Assembly: </w:t>
      </w:r>
    </w:p>
    <w:p w14:paraId="4FB2A308" w14:textId="1DE36C4A" w:rsidR="001E19E4" w:rsidRDefault="001E19E4" w:rsidP="00955818">
      <w:pPr>
        <w:ind w:left="0"/>
      </w:pPr>
      <w:r>
        <w:t>Freedom of thought, inquiry, speech, and lawful assembly are fundamental rights of all persons. These rights include the freedom to express opinions; to hear, express, and debate various views, no matter how unpopular; and to voice criticism. Free speech is uniquely important to the College setting as it brings about a free interchange of ideas integral to the College’s fundamental mission of teaching, research, and public service. However, civil disobedience is not protected speech under the Constitution. The Constitution does not guarantee any right to engage in civil disobedience – which, by its very definition, involves the violation of laws or regulations – without incurring consequences. Civil disobedience may have a negative effect on the protected interests of others and may interfere with College business or threaten public safety or College assets, in ways that may require Dalton State to act to protect those other interests. Dalton State College has</w:t>
      </w:r>
      <w:r w:rsidR="00E84A52">
        <w:t xml:space="preserve"> an identified Freedom of Expression</w:t>
      </w:r>
      <w:r>
        <w:t xml:space="preserve"> Area located on the quad between the Student Center and Sequoya Hall. Protesters are required to register with the Dean of Students Office. </w:t>
      </w:r>
    </w:p>
    <w:p w14:paraId="380F61F2" w14:textId="7EF4C633" w:rsidR="001E19E4" w:rsidRDefault="001E19E4" w:rsidP="00955818">
      <w:pPr>
        <w:ind w:left="0"/>
      </w:pPr>
      <w:r>
        <w:t>Civil disturbances or protests can be peaceful and non-obstructive, or disruptive and violent</w:t>
      </w:r>
      <w:r w:rsidR="0090763D">
        <w:t xml:space="preserve"> </w:t>
      </w:r>
      <w:r>
        <w:t>situations. Most campus demonstrations, such as marches, meetings, picketing, and rallies, are peaceful and</w:t>
      </w:r>
      <w:r w:rsidR="0090763D">
        <w:t xml:space="preserve"> </w:t>
      </w:r>
      <w:r>
        <w:t>non-obstructive situations. Generally, these types of demonstrations should not be interrupted and</w:t>
      </w:r>
      <w:r w:rsidR="0090763D">
        <w:t xml:space="preserve"> </w:t>
      </w:r>
      <w:r>
        <w:t>the demonstrators should not be obstructed or provoked and normal College business</w:t>
      </w:r>
      <w:r w:rsidR="0090763D">
        <w:t xml:space="preserve"> </w:t>
      </w:r>
      <w:r>
        <w:t>operations should continue. If one of the following situations exist, then it may be necessary to</w:t>
      </w:r>
      <w:r w:rsidR="00642AC1">
        <w:t xml:space="preserve"> </w:t>
      </w:r>
      <w:r>
        <w:t>disrupt the demonstration:</w:t>
      </w:r>
    </w:p>
    <w:p w14:paraId="412D5D13" w14:textId="59A8AA8E" w:rsidR="001E19E4" w:rsidRDefault="001E19E4" w:rsidP="00CF2FF1">
      <w:pPr>
        <w:pStyle w:val="ListParagraph"/>
        <w:numPr>
          <w:ilvl w:val="1"/>
          <w:numId w:val="4"/>
        </w:numPr>
        <w:ind w:left="720"/>
      </w:pPr>
      <w:r>
        <w:t>Interference with normal operations of the College</w:t>
      </w:r>
    </w:p>
    <w:p w14:paraId="04588BC8" w14:textId="699B3C26" w:rsidR="001E19E4" w:rsidRDefault="001E19E4" w:rsidP="00CF2FF1">
      <w:pPr>
        <w:pStyle w:val="ListParagraph"/>
        <w:numPr>
          <w:ilvl w:val="1"/>
          <w:numId w:val="4"/>
        </w:numPr>
        <w:ind w:left="720"/>
      </w:pPr>
      <w:r>
        <w:t>Blocking of access to offices, buildings, or other College facilities</w:t>
      </w:r>
    </w:p>
    <w:p w14:paraId="53F71E05" w14:textId="198B22AE" w:rsidR="001E19E4" w:rsidRDefault="001E19E4" w:rsidP="00CF2FF1">
      <w:pPr>
        <w:pStyle w:val="ListParagraph"/>
        <w:numPr>
          <w:ilvl w:val="1"/>
          <w:numId w:val="4"/>
        </w:numPr>
        <w:ind w:left="720"/>
      </w:pPr>
      <w:r>
        <w:t>Threat of physical harm to persons or damage to College facilities/property</w:t>
      </w:r>
    </w:p>
    <w:p w14:paraId="4A477FA8" w14:textId="22CB37E3" w:rsidR="001E19E4" w:rsidRDefault="001E19E4" w:rsidP="00CF2FF1">
      <w:pPr>
        <w:pStyle w:val="ListParagraph"/>
        <w:numPr>
          <w:ilvl w:val="1"/>
          <w:numId w:val="4"/>
        </w:numPr>
        <w:ind w:left="720"/>
      </w:pPr>
      <w:r>
        <w:t>Failure to vacate the premises of a closed College facility</w:t>
      </w:r>
    </w:p>
    <w:p w14:paraId="33F921B4" w14:textId="77777777" w:rsidR="001E19E4" w:rsidRDefault="001E19E4" w:rsidP="00955818">
      <w:pPr>
        <w:ind w:left="0"/>
      </w:pPr>
      <w:r>
        <w:t xml:space="preserve">If any of the above conditions are met, the Department of Public Safety will be contacted. </w:t>
      </w:r>
    </w:p>
    <w:p w14:paraId="12101EDB" w14:textId="77777777" w:rsidR="001E19E4" w:rsidRDefault="001E19E4" w:rsidP="00955818">
      <w:pPr>
        <w:ind w:left="0"/>
      </w:pPr>
      <w:r>
        <w:t xml:space="preserve">All media inquiries will be referred to Pam Partain or Misty Wheeler (Marketing and Communications Department).  If an individual from a riot or demonstration group demands media coverage, the President will direct the media to site locations beneficial </w:t>
      </w:r>
      <w:r>
        <w:lastRenderedPageBreak/>
        <w:t xml:space="preserve">to all involved parties. The President will decide what media coverage and media public relations sites will be incorporated and used to resolve the issues immediately. </w:t>
      </w:r>
    </w:p>
    <w:p w14:paraId="36CEFFA7" w14:textId="77777777" w:rsidR="001E19E4" w:rsidRDefault="001E19E4" w:rsidP="00955818">
      <w:pPr>
        <w:ind w:left="0"/>
      </w:pPr>
      <w:r>
        <w:t xml:space="preserve">All of Dalton State College's Public Safety personnel have completed first responder courses and other training for assistance if minor injuries develop as a result of riots and demonstrations. </w:t>
      </w:r>
    </w:p>
    <w:p w14:paraId="321FCD15" w14:textId="77777777" w:rsidR="001E19E4" w:rsidRDefault="001E19E4" w:rsidP="00955818">
      <w:pPr>
        <w:ind w:left="0"/>
      </w:pPr>
      <w:r>
        <w:t>The north and south entrances could be easily manned by Public Safety Officers allowing control of vehicle entrance onto the campus.  There is only one main, two lane highway, to and from Dalton State College, and the City of Dalton Police could assist with traffic if requested by Public Safety.</w:t>
      </w:r>
    </w:p>
    <w:p w14:paraId="15E31EBF" w14:textId="0C700C43" w:rsidR="001E19E4" w:rsidRDefault="001E19E4" w:rsidP="00CF2FF1">
      <w:pPr>
        <w:pStyle w:val="Heading2"/>
        <w:numPr>
          <w:ilvl w:val="0"/>
          <w:numId w:val="3"/>
        </w:numPr>
      </w:pPr>
      <w:bookmarkStart w:id="67" w:name="_Toc490569352"/>
      <w:bookmarkStart w:id="68" w:name="_Toc490571629"/>
      <w:bookmarkStart w:id="69" w:name="_Toc14338743"/>
      <w:r>
        <w:t>ACTS OF VIOLENCE</w:t>
      </w:r>
      <w:bookmarkEnd w:id="67"/>
      <w:bookmarkEnd w:id="68"/>
      <w:bookmarkEnd w:id="69"/>
    </w:p>
    <w:p w14:paraId="5AB29DFF" w14:textId="77777777" w:rsidR="001E19E4" w:rsidRDefault="001E19E4" w:rsidP="00955818">
      <w:pPr>
        <w:ind w:left="0"/>
      </w:pPr>
      <w:r>
        <w:t>Dalton State College is committed to the protection of its students, staff, and faculty against acts of violence. Acts of violence could include, but are not limited to, active shooter situations, hostage situations, work place violence, and terrorism. Such acts of violence have occurred on multiple campuses and multiple types of campuses across the nation. These incidents have happened with little or no warning on campus or in close proximity to campus. Violent situations are oftentimes dynamic and evolve rapidly, demanding immediate notification of first responders and quick responses to protect the innocent.</w:t>
      </w:r>
    </w:p>
    <w:p w14:paraId="4C511F87" w14:textId="03E3F3A3" w:rsidR="001E19E4" w:rsidRPr="008F6997" w:rsidRDefault="001E19E4" w:rsidP="00CF2FF1">
      <w:pPr>
        <w:pStyle w:val="Heading3"/>
        <w:numPr>
          <w:ilvl w:val="0"/>
          <w:numId w:val="7"/>
        </w:numPr>
        <w:spacing w:after="240"/>
        <w:ind w:left="360"/>
        <w:rPr>
          <w:b/>
        </w:rPr>
      </w:pPr>
      <w:bookmarkStart w:id="70" w:name="_Toc490569353"/>
      <w:bookmarkStart w:id="71" w:name="_Toc490571630"/>
      <w:bookmarkStart w:id="72" w:name="_Toc14338744"/>
      <w:r w:rsidRPr="008F6997">
        <w:rPr>
          <w:b/>
        </w:rPr>
        <w:t>Active Shooter</w:t>
      </w:r>
      <w:bookmarkEnd w:id="70"/>
      <w:bookmarkEnd w:id="71"/>
      <w:bookmarkEnd w:id="72"/>
    </w:p>
    <w:p w14:paraId="52FE0566" w14:textId="48B535CF" w:rsidR="001E19E4" w:rsidRDefault="001E19E4" w:rsidP="00955818">
      <w:pPr>
        <w:ind w:left="0"/>
      </w:pPr>
      <w:r>
        <w:t>An active shooter is an armed subject that is actively engaged in shooting and killing or attempting to kill in populated areas with no pattern or method to target selection. Active shooter situations are highly fluid and dangerous. Often times, it takes law enforcement intervention before the situation comes to an end.</w:t>
      </w:r>
    </w:p>
    <w:p w14:paraId="7621F1B8" w14:textId="77777777" w:rsidR="001E19E4" w:rsidRDefault="001E19E4" w:rsidP="00955818">
      <w:pPr>
        <w:ind w:left="0"/>
      </w:pPr>
      <w:r>
        <w:t>It is important to understand the following:</w:t>
      </w:r>
    </w:p>
    <w:p w14:paraId="1A6E1DEC" w14:textId="604DF7B3" w:rsidR="001E19E4" w:rsidRDefault="001E19E4" w:rsidP="00CF2FF1">
      <w:pPr>
        <w:pStyle w:val="ListParagraph"/>
        <w:numPr>
          <w:ilvl w:val="1"/>
          <w:numId w:val="4"/>
        </w:numPr>
        <w:ind w:left="1080"/>
      </w:pPr>
      <w:r>
        <w:t>No “profile” exists for an active shooter</w:t>
      </w:r>
    </w:p>
    <w:p w14:paraId="0D7EB111" w14:textId="781E07E1" w:rsidR="001E19E4" w:rsidRDefault="001E19E4" w:rsidP="00CF2FF1">
      <w:pPr>
        <w:pStyle w:val="ListParagraph"/>
        <w:numPr>
          <w:ilvl w:val="1"/>
          <w:numId w:val="4"/>
        </w:numPr>
        <w:ind w:left="1080"/>
      </w:pPr>
      <w:r>
        <w:t>Active shooter situations are rarely impulsive acts</w:t>
      </w:r>
    </w:p>
    <w:p w14:paraId="505B93D8" w14:textId="64B37C6F" w:rsidR="001E19E4" w:rsidRDefault="001E19E4" w:rsidP="00CF2FF1">
      <w:pPr>
        <w:pStyle w:val="ListParagraph"/>
        <w:numPr>
          <w:ilvl w:val="1"/>
          <w:numId w:val="4"/>
        </w:numPr>
        <w:ind w:left="1080"/>
      </w:pPr>
      <w:r>
        <w:t>Usually, these type of events are well planned and thought out</w:t>
      </w:r>
    </w:p>
    <w:p w14:paraId="6443A7EC" w14:textId="477CD6FC" w:rsidR="001E19E4" w:rsidRDefault="001E19E4" w:rsidP="00CF2FF1">
      <w:pPr>
        <w:pStyle w:val="ListParagraph"/>
        <w:numPr>
          <w:ilvl w:val="1"/>
          <w:numId w:val="4"/>
        </w:numPr>
        <w:ind w:left="1080"/>
      </w:pPr>
      <w:r>
        <w:t>Often times, other people have been aware prior to an active shooter event but failed to notify anyone</w:t>
      </w:r>
    </w:p>
    <w:p w14:paraId="128DFC80" w14:textId="3C7CEDD7" w:rsidR="001E19E4" w:rsidRDefault="001E19E4" w:rsidP="00CF2FF1">
      <w:pPr>
        <w:pStyle w:val="ListParagraph"/>
        <w:numPr>
          <w:ilvl w:val="1"/>
          <w:numId w:val="4"/>
        </w:numPr>
        <w:ind w:left="1080"/>
      </w:pPr>
      <w:r>
        <w:t>The most common goal of an active shooter is retribution</w:t>
      </w:r>
    </w:p>
    <w:p w14:paraId="1D5A1777" w14:textId="5098DD16" w:rsidR="001E19E4" w:rsidRDefault="001E19E4" w:rsidP="00F249E9">
      <w:pPr>
        <w:pStyle w:val="ListParagraph"/>
        <w:numPr>
          <w:ilvl w:val="1"/>
          <w:numId w:val="4"/>
        </w:numPr>
        <w:ind w:left="1080"/>
      </w:pPr>
      <w:r>
        <w:t>In many cases, other people were involved in the attack in some capacity</w:t>
      </w:r>
    </w:p>
    <w:p w14:paraId="2442E6B5" w14:textId="77777777" w:rsidR="001E19E4" w:rsidRDefault="001E19E4" w:rsidP="00955818">
      <w:pPr>
        <w:ind w:left="0"/>
      </w:pPr>
      <w:r>
        <w:t xml:space="preserve">If anyone believes that a threat exists on campus, immediately contact the Dalton State Department of Public Safety at 706-272-4461 or extension 4461. </w:t>
      </w:r>
    </w:p>
    <w:p w14:paraId="5881829D" w14:textId="77777777" w:rsidR="001E19E4" w:rsidRDefault="001E19E4" w:rsidP="00955818">
      <w:pPr>
        <w:ind w:left="0"/>
      </w:pPr>
      <w:r>
        <w:t>In the event of an active shooter situation, the following protocols will be implemented:</w:t>
      </w:r>
    </w:p>
    <w:p w14:paraId="76CFAF39" w14:textId="46DED83D" w:rsidR="001E19E4" w:rsidRDefault="001E19E4" w:rsidP="00CF2FF1">
      <w:pPr>
        <w:pStyle w:val="ListParagraph"/>
        <w:numPr>
          <w:ilvl w:val="0"/>
          <w:numId w:val="9"/>
        </w:numPr>
        <w:ind w:left="720"/>
      </w:pPr>
      <w:r>
        <w:t>The Department of Public Safety will initiate the mass notification procedure for an active shooter situation, which includes:</w:t>
      </w:r>
    </w:p>
    <w:p w14:paraId="188223E8" w14:textId="6DADFA98" w:rsidR="001E19E4" w:rsidRDefault="001E19E4" w:rsidP="00CF2FF1">
      <w:pPr>
        <w:pStyle w:val="ListParagraph"/>
        <w:numPr>
          <w:ilvl w:val="0"/>
          <w:numId w:val="8"/>
        </w:numPr>
        <w:ind w:left="1260"/>
      </w:pPr>
      <w:r>
        <w:t>Rave Alert mass notification system, including text, email and phone calls</w:t>
      </w:r>
    </w:p>
    <w:p w14:paraId="53A83B0B" w14:textId="52735D0E" w:rsidR="001E19E4" w:rsidRDefault="001E19E4" w:rsidP="00CF2FF1">
      <w:pPr>
        <w:pStyle w:val="ListParagraph"/>
        <w:numPr>
          <w:ilvl w:val="0"/>
          <w:numId w:val="8"/>
        </w:numPr>
        <w:ind w:left="1260"/>
      </w:pPr>
      <w:r>
        <w:lastRenderedPageBreak/>
        <w:t>Campus P/A System</w:t>
      </w:r>
    </w:p>
    <w:p w14:paraId="4EB50E92" w14:textId="77777777" w:rsidR="0090763D" w:rsidRDefault="001E19E4" w:rsidP="00CF2FF1">
      <w:pPr>
        <w:pStyle w:val="ListParagraph"/>
        <w:numPr>
          <w:ilvl w:val="0"/>
          <w:numId w:val="8"/>
        </w:numPr>
        <w:ind w:left="1260"/>
      </w:pPr>
      <w:r>
        <w:t xml:space="preserve">Direct notification of the CBO and/or the President </w:t>
      </w:r>
    </w:p>
    <w:p w14:paraId="1BC716B8" w14:textId="5E6A73CD" w:rsidR="001E19E4" w:rsidRDefault="0090763D" w:rsidP="00CF2FF1">
      <w:pPr>
        <w:pStyle w:val="ListParagraph"/>
        <w:numPr>
          <w:ilvl w:val="0"/>
          <w:numId w:val="9"/>
        </w:numPr>
        <w:ind w:left="720"/>
      </w:pPr>
      <w:r>
        <w:t>T</w:t>
      </w:r>
      <w:r w:rsidR="001E19E4">
        <w:t>he Department of Public Safety will respond to the incident and activate mutual aid from surrounding jurisdictions and agencies, as needed</w:t>
      </w:r>
    </w:p>
    <w:p w14:paraId="2C0B08A8" w14:textId="77777777" w:rsidR="001E19E4" w:rsidRDefault="001E19E4" w:rsidP="00955818">
      <w:pPr>
        <w:ind w:left="0"/>
      </w:pPr>
      <w:r>
        <w:t>For individuals on campus, follow these procedures:</w:t>
      </w:r>
    </w:p>
    <w:p w14:paraId="4C0F6E3B" w14:textId="1F18E0A3" w:rsidR="001E19E4" w:rsidRDefault="001E19E4" w:rsidP="00CF2FF1">
      <w:pPr>
        <w:pStyle w:val="ListParagraph"/>
        <w:numPr>
          <w:ilvl w:val="0"/>
          <w:numId w:val="10"/>
        </w:numPr>
        <w:ind w:left="720"/>
      </w:pPr>
      <w:r>
        <w:t>Remain as calm as possible</w:t>
      </w:r>
    </w:p>
    <w:p w14:paraId="0704A242" w14:textId="1EB51455" w:rsidR="001E19E4" w:rsidRDefault="001E19E4" w:rsidP="00CF2FF1">
      <w:pPr>
        <w:pStyle w:val="ListParagraph"/>
        <w:numPr>
          <w:ilvl w:val="0"/>
          <w:numId w:val="10"/>
        </w:numPr>
        <w:ind w:left="720"/>
      </w:pPr>
      <w:r>
        <w:t>Determine your course of action. The best way to survive an active shooter incident is to not be where the shooter is and to not go where he or she can see you. You have two choices:</w:t>
      </w:r>
    </w:p>
    <w:p w14:paraId="57D162C4" w14:textId="06F33F7A" w:rsidR="001E19E4" w:rsidRDefault="001E19E4" w:rsidP="00CF2FF1">
      <w:pPr>
        <w:pStyle w:val="ListParagraph"/>
        <w:numPr>
          <w:ilvl w:val="0"/>
          <w:numId w:val="11"/>
        </w:numPr>
        <w:ind w:left="1080"/>
      </w:pPr>
      <w:r>
        <w:t>Evacuate (Run)</w:t>
      </w:r>
    </w:p>
    <w:p w14:paraId="16C6DA2A" w14:textId="02397277" w:rsidR="001E19E4" w:rsidRDefault="001E19E4" w:rsidP="00CF2FF1">
      <w:pPr>
        <w:pStyle w:val="ListParagraph"/>
        <w:numPr>
          <w:ilvl w:val="0"/>
          <w:numId w:val="12"/>
        </w:numPr>
        <w:ind w:left="1440"/>
      </w:pPr>
      <w:r>
        <w:t>Exit the building immediately, if it is safe to do so</w:t>
      </w:r>
    </w:p>
    <w:p w14:paraId="65AC3261" w14:textId="187660C9" w:rsidR="001E19E4" w:rsidRDefault="001E19E4" w:rsidP="00CF2FF1">
      <w:pPr>
        <w:pStyle w:val="ListParagraph"/>
        <w:numPr>
          <w:ilvl w:val="0"/>
          <w:numId w:val="12"/>
        </w:numPr>
        <w:ind w:left="1440"/>
      </w:pPr>
      <w:r>
        <w:t>Move quickly to a safe location away from the shooter</w:t>
      </w:r>
    </w:p>
    <w:p w14:paraId="1A15AB20" w14:textId="7B056CCB" w:rsidR="001E19E4" w:rsidRDefault="001E19E4" w:rsidP="00CF2FF1">
      <w:pPr>
        <w:pStyle w:val="ListParagraph"/>
        <w:numPr>
          <w:ilvl w:val="0"/>
          <w:numId w:val="12"/>
        </w:numPr>
        <w:ind w:left="1440"/>
      </w:pPr>
      <w:r>
        <w:t>Leave belongings behind that will slow you down</w:t>
      </w:r>
    </w:p>
    <w:p w14:paraId="4C52B614" w14:textId="48FB1A56" w:rsidR="001E19E4" w:rsidRDefault="001E19E4" w:rsidP="00CF2FF1">
      <w:pPr>
        <w:pStyle w:val="ListParagraph"/>
        <w:numPr>
          <w:ilvl w:val="0"/>
          <w:numId w:val="12"/>
        </w:numPr>
        <w:ind w:left="1440"/>
      </w:pPr>
      <w:r>
        <w:t>When you see police vehicles, move toward them when it is safe to do so with your hands on your head and presenting no threat to them</w:t>
      </w:r>
    </w:p>
    <w:p w14:paraId="1C1FF3BC" w14:textId="705385CD" w:rsidR="001E19E4" w:rsidRDefault="001E19E4" w:rsidP="00CF2FF1">
      <w:pPr>
        <w:pStyle w:val="ListParagraph"/>
        <w:numPr>
          <w:ilvl w:val="0"/>
          <w:numId w:val="12"/>
        </w:numPr>
        <w:ind w:left="1440"/>
      </w:pPr>
      <w:r>
        <w:t>Follow the directions of any emergency responders you encounter</w:t>
      </w:r>
    </w:p>
    <w:p w14:paraId="10D63E4E" w14:textId="14DED085" w:rsidR="001E19E4" w:rsidRDefault="001E19E4" w:rsidP="00CF2FF1">
      <w:pPr>
        <w:pStyle w:val="ListParagraph"/>
        <w:numPr>
          <w:ilvl w:val="0"/>
          <w:numId w:val="11"/>
        </w:numPr>
        <w:ind w:left="1080"/>
      </w:pPr>
      <w:r>
        <w:t>Secure-in-Place (Hide)</w:t>
      </w:r>
    </w:p>
    <w:p w14:paraId="0620E2FF" w14:textId="5343FEBE" w:rsidR="001E19E4" w:rsidRDefault="001E19E4" w:rsidP="00CF2FF1">
      <w:pPr>
        <w:pStyle w:val="ListParagraph"/>
        <w:numPr>
          <w:ilvl w:val="0"/>
          <w:numId w:val="13"/>
        </w:numPr>
        <w:ind w:left="1440"/>
      </w:pPr>
      <w:r>
        <w:t>Go to the nearest room or office</w:t>
      </w:r>
    </w:p>
    <w:p w14:paraId="36B10E01" w14:textId="374CDAE3" w:rsidR="001E19E4" w:rsidRDefault="001E19E4" w:rsidP="00CF2FF1">
      <w:pPr>
        <w:pStyle w:val="ListParagraph"/>
        <w:numPr>
          <w:ilvl w:val="0"/>
          <w:numId w:val="13"/>
        </w:numPr>
        <w:ind w:left="1440"/>
      </w:pPr>
      <w:r>
        <w:t>Close, lock, and barricade the door with any heavy furniture possible</w:t>
      </w:r>
    </w:p>
    <w:p w14:paraId="41730D23" w14:textId="01FB0E7F" w:rsidR="001E19E4" w:rsidRDefault="001E19E4" w:rsidP="00CF2FF1">
      <w:pPr>
        <w:pStyle w:val="ListParagraph"/>
        <w:numPr>
          <w:ilvl w:val="0"/>
          <w:numId w:val="13"/>
        </w:numPr>
        <w:ind w:left="1440"/>
      </w:pPr>
      <w:r>
        <w:t>Cover windows, if possible</w:t>
      </w:r>
    </w:p>
    <w:p w14:paraId="75CBCA35" w14:textId="2D0FF89E" w:rsidR="001E19E4" w:rsidRDefault="0090763D" w:rsidP="00CF2FF1">
      <w:pPr>
        <w:pStyle w:val="ListParagraph"/>
        <w:numPr>
          <w:ilvl w:val="0"/>
          <w:numId w:val="13"/>
        </w:numPr>
        <w:ind w:left="1440"/>
      </w:pPr>
      <w:r>
        <w:t>T</w:t>
      </w:r>
      <w:r w:rsidR="001E19E4">
        <w:t>urn out the lights, if possible</w:t>
      </w:r>
    </w:p>
    <w:p w14:paraId="261952EF" w14:textId="14DE4674" w:rsidR="001E19E4" w:rsidRDefault="001E19E4" w:rsidP="00CF2FF1">
      <w:pPr>
        <w:pStyle w:val="ListParagraph"/>
        <w:numPr>
          <w:ilvl w:val="0"/>
          <w:numId w:val="13"/>
        </w:numPr>
        <w:ind w:left="1440"/>
      </w:pPr>
      <w:r>
        <w:t>Silence all noise producing sources, including your cell phones</w:t>
      </w:r>
    </w:p>
    <w:p w14:paraId="348F6215" w14:textId="4D2A0D18" w:rsidR="001E19E4" w:rsidRDefault="001E19E4" w:rsidP="00CF2FF1">
      <w:pPr>
        <w:pStyle w:val="ListParagraph"/>
        <w:numPr>
          <w:ilvl w:val="0"/>
          <w:numId w:val="13"/>
        </w:numPr>
        <w:ind w:left="1440"/>
      </w:pPr>
      <w:r>
        <w:t>If you can provide any valuable information to the responding units, such as the whereabouts of the shooter, call 706-272-4461 or extension 4461.</w:t>
      </w:r>
    </w:p>
    <w:p w14:paraId="7BB28F80" w14:textId="6C0DE276" w:rsidR="001E19E4" w:rsidRDefault="001E19E4" w:rsidP="00CF2FF1">
      <w:pPr>
        <w:pStyle w:val="ListParagraph"/>
        <w:numPr>
          <w:ilvl w:val="0"/>
          <w:numId w:val="10"/>
        </w:numPr>
        <w:ind w:left="720"/>
      </w:pPr>
      <w:r>
        <w:t>If you are faced with the shooter, you have a choice to make and only you can make the choice. You can stay still and hope they don’t shoot you, run for an exit while zigzagging, or even attack the shooter. This is very dangerous. A moving target is much harder to hit than a stationary one and the last thing the shooter will expect is to be attacked by an unarmed person. Any option you choose may still result in a negative response.</w:t>
      </w:r>
    </w:p>
    <w:p w14:paraId="0C381378" w14:textId="69A24D96" w:rsidR="001E19E4" w:rsidRDefault="001E19E4" w:rsidP="00CF2FF1">
      <w:pPr>
        <w:pStyle w:val="ListParagraph"/>
        <w:numPr>
          <w:ilvl w:val="0"/>
          <w:numId w:val="10"/>
        </w:numPr>
        <w:ind w:left="720"/>
      </w:pPr>
      <w:r>
        <w:t>If someone near you has a life-threatening injury, and it is possible for you to safely provide first aid, do so up to but not exceeding your level of training</w:t>
      </w:r>
    </w:p>
    <w:p w14:paraId="2FD52FD9" w14:textId="367DB016" w:rsidR="001E19E4" w:rsidRPr="008F6997" w:rsidRDefault="001E19E4" w:rsidP="00CF2FF1">
      <w:pPr>
        <w:pStyle w:val="Heading3"/>
        <w:numPr>
          <w:ilvl w:val="0"/>
          <w:numId w:val="7"/>
        </w:numPr>
        <w:spacing w:after="240"/>
        <w:ind w:left="360"/>
        <w:rPr>
          <w:b/>
        </w:rPr>
      </w:pPr>
      <w:bookmarkStart w:id="73" w:name="_Toc490569354"/>
      <w:bookmarkStart w:id="74" w:name="_Toc490571631"/>
      <w:bookmarkStart w:id="75" w:name="_Toc14338745"/>
      <w:r w:rsidRPr="008F6997">
        <w:rPr>
          <w:b/>
        </w:rPr>
        <w:t>Hostage Situation</w:t>
      </w:r>
      <w:bookmarkEnd w:id="73"/>
      <w:bookmarkEnd w:id="74"/>
      <w:bookmarkEnd w:id="75"/>
    </w:p>
    <w:p w14:paraId="3823B6BF" w14:textId="77777777" w:rsidR="001E19E4" w:rsidRDefault="001E19E4" w:rsidP="00955818">
      <w:pPr>
        <w:ind w:left="0"/>
      </w:pPr>
      <w:r>
        <w:t>A hostage situation involves a person or persons taking control over another person or group of people, demanding some type of action, and not allowing the person or group of people to leave. In hostage situations, the hostage taker or takers are not actively shooting or injuring people. They are, instead, holding people against their will. Each hostage situation is different depending on the specific circumstances of the encounter.</w:t>
      </w:r>
    </w:p>
    <w:p w14:paraId="4D2687CA" w14:textId="77777777" w:rsidR="001E19E4" w:rsidRDefault="001E19E4" w:rsidP="00955818">
      <w:pPr>
        <w:ind w:left="0"/>
      </w:pPr>
      <w:r>
        <w:t>For a hostage situation, follow these procedures:</w:t>
      </w:r>
    </w:p>
    <w:p w14:paraId="2063E5F0" w14:textId="2D2EAF8C" w:rsidR="001E19E4" w:rsidRDefault="001E19E4" w:rsidP="00CF2FF1">
      <w:pPr>
        <w:pStyle w:val="ListParagraph"/>
        <w:numPr>
          <w:ilvl w:val="0"/>
          <w:numId w:val="14"/>
        </w:numPr>
        <w:ind w:left="720"/>
      </w:pPr>
      <w:r>
        <w:t>Try to remain calm</w:t>
      </w:r>
    </w:p>
    <w:p w14:paraId="3378F5F7" w14:textId="65C4203A" w:rsidR="001E19E4" w:rsidRDefault="001E19E4" w:rsidP="00CF2FF1">
      <w:pPr>
        <w:pStyle w:val="ListParagraph"/>
        <w:numPr>
          <w:ilvl w:val="0"/>
          <w:numId w:val="14"/>
        </w:numPr>
        <w:ind w:left="720"/>
      </w:pPr>
      <w:r>
        <w:lastRenderedPageBreak/>
        <w:t>It is recommended that you follow the directions of the hostage taker(s)</w:t>
      </w:r>
    </w:p>
    <w:p w14:paraId="4280CD09" w14:textId="21CCC7A2" w:rsidR="001E19E4" w:rsidRDefault="001E19E4" w:rsidP="00CF2FF1">
      <w:pPr>
        <w:pStyle w:val="ListParagraph"/>
        <w:numPr>
          <w:ilvl w:val="0"/>
          <w:numId w:val="14"/>
        </w:numPr>
        <w:ind w:left="720"/>
      </w:pPr>
      <w:r>
        <w:t>Remain alert</w:t>
      </w:r>
    </w:p>
    <w:p w14:paraId="6246B6F9" w14:textId="724EA7A5" w:rsidR="001E19E4" w:rsidRDefault="001E19E4" w:rsidP="00CF2FF1">
      <w:pPr>
        <w:pStyle w:val="ListParagraph"/>
        <w:numPr>
          <w:ilvl w:val="0"/>
          <w:numId w:val="14"/>
        </w:numPr>
        <w:ind w:left="720"/>
      </w:pPr>
      <w:r>
        <w:t>Keep a low-key, non-provocative posture towards the hostage taker(s)</w:t>
      </w:r>
    </w:p>
    <w:p w14:paraId="4DE64D17" w14:textId="0F6B8956" w:rsidR="001E19E4" w:rsidRDefault="001E19E4" w:rsidP="00CF2FF1">
      <w:pPr>
        <w:pStyle w:val="ListParagraph"/>
        <w:numPr>
          <w:ilvl w:val="0"/>
          <w:numId w:val="14"/>
        </w:numPr>
        <w:ind w:left="720"/>
      </w:pPr>
      <w:r>
        <w:t>Personalize/humanize yourself</w:t>
      </w:r>
    </w:p>
    <w:p w14:paraId="17285502" w14:textId="796EF971" w:rsidR="001E19E4" w:rsidRDefault="001E19E4" w:rsidP="00CF2FF1">
      <w:pPr>
        <w:pStyle w:val="ListParagraph"/>
        <w:numPr>
          <w:ilvl w:val="0"/>
          <w:numId w:val="14"/>
        </w:numPr>
        <w:ind w:left="720"/>
      </w:pPr>
      <w:r>
        <w:t>Say as little as possible, if questioned</w:t>
      </w:r>
    </w:p>
    <w:p w14:paraId="0151E58D" w14:textId="6E53324A" w:rsidR="001E19E4" w:rsidRDefault="001E19E4" w:rsidP="00CF2FF1">
      <w:pPr>
        <w:pStyle w:val="ListParagraph"/>
        <w:numPr>
          <w:ilvl w:val="0"/>
          <w:numId w:val="14"/>
        </w:numPr>
        <w:ind w:left="720"/>
      </w:pPr>
      <w:r>
        <w:t>Be determined to survive the situation</w:t>
      </w:r>
    </w:p>
    <w:p w14:paraId="5821C05C" w14:textId="0D9D503A" w:rsidR="001E19E4" w:rsidRDefault="001E19E4" w:rsidP="00955818">
      <w:pPr>
        <w:ind w:left="0"/>
      </w:pPr>
      <w:r>
        <w:t>Any other survival techniques are situation-dependent and must be applied carefully and at your own discretion.  All negotiation operations will be handled by the Dalton State Department of Public Safety and any outside agency they defer to for assistance.</w:t>
      </w:r>
    </w:p>
    <w:p w14:paraId="4C2413FD" w14:textId="4B497AD8" w:rsidR="001E19E4" w:rsidRPr="008F6997" w:rsidRDefault="001E19E4" w:rsidP="00CF2FF1">
      <w:pPr>
        <w:pStyle w:val="Heading3"/>
        <w:numPr>
          <w:ilvl w:val="0"/>
          <w:numId w:val="7"/>
        </w:numPr>
        <w:spacing w:after="240"/>
        <w:ind w:left="360"/>
        <w:rPr>
          <w:b/>
        </w:rPr>
      </w:pPr>
      <w:bookmarkStart w:id="76" w:name="_Toc490569355"/>
      <w:bookmarkStart w:id="77" w:name="_Toc490571632"/>
      <w:bookmarkStart w:id="78" w:name="_Toc14338746"/>
      <w:r w:rsidRPr="008F6997">
        <w:rPr>
          <w:b/>
        </w:rPr>
        <w:t>Work Place Violence</w:t>
      </w:r>
      <w:bookmarkEnd w:id="76"/>
      <w:bookmarkEnd w:id="77"/>
      <w:bookmarkEnd w:id="78"/>
    </w:p>
    <w:p w14:paraId="1FD497AC" w14:textId="77777777" w:rsidR="001E19E4" w:rsidRDefault="001E19E4" w:rsidP="00955818">
      <w:pPr>
        <w:ind w:left="0"/>
      </w:pPr>
      <w:r>
        <w:t>Work place violence is defined as any physical assault, threatening behavior, or verbal abuse occurring in the workplace setting, which includes the campus and immediate surrounding area. Workplace violence should be reported promptly to the appropriate authorities. Faculty, staff, and students are encouraged to report any behavior that they reasonably believe poses a potential workplace violence threat as described above. It is important for all members of the Kennesaw State University community to take the responsibility to report such behavior seriously to maintain a safe and secure working and learning environment.</w:t>
      </w:r>
    </w:p>
    <w:p w14:paraId="483F5646" w14:textId="77777777" w:rsidR="001E19E4" w:rsidRDefault="001E19E4" w:rsidP="00955818">
      <w:pPr>
        <w:ind w:left="0"/>
      </w:pPr>
      <w:r>
        <w:t>Anyone experiencing or witnessing anyone in imminent danger or actual violence involving weapons or personal injury should immediately contact the Department of Public Safety at 706-272-4461 or extension 4461. This includes, but is not limited to: physical assault and/or threat; stalking or continuous harassment that causes fear, worry, or intimidation; actions intended to disrupt or sabotage operations; and indirect threats, such as “I know where you live.”</w:t>
      </w:r>
    </w:p>
    <w:p w14:paraId="40DD88C2" w14:textId="77777777" w:rsidR="001E19E4" w:rsidRDefault="001E19E4" w:rsidP="00955818">
      <w:pPr>
        <w:ind w:left="0"/>
      </w:pPr>
      <w:r>
        <w:t>If there is a threat without the accompanied apparent ability to carry out the threat, notify the Department of Public Safety and your supervisor.</w:t>
      </w:r>
    </w:p>
    <w:p w14:paraId="228E9D50" w14:textId="42886242" w:rsidR="001E19E4" w:rsidRPr="008F6997" w:rsidRDefault="001E19E4" w:rsidP="00CF2FF1">
      <w:pPr>
        <w:pStyle w:val="Heading3"/>
        <w:numPr>
          <w:ilvl w:val="0"/>
          <w:numId w:val="7"/>
        </w:numPr>
        <w:spacing w:after="240"/>
        <w:ind w:left="360"/>
        <w:rPr>
          <w:b/>
        </w:rPr>
      </w:pPr>
      <w:bookmarkStart w:id="79" w:name="_Toc490569356"/>
      <w:bookmarkStart w:id="80" w:name="_Toc490571633"/>
      <w:bookmarkStart w:id="81" w:name="_Toc14338747"/>
      <w:r w:rsidRPr="008F6997">
        <w:rPr>
          <w:b/>
        </w:rPr>
        <w:t>Terrorism</w:t>
      </w:r>
      <w:bookmarkEnd w:id="79"/>
      <w:bookmarkEnd w:id="80"/>
      <w:bookmarkEnd w:id="81"/>
    </w:p>
    <w:p w14:paraId="2C7D7069" w14:textId="77777777" w:rsidR="001E19E4" w:rsidRDefault="001E19E4" w:rsidP="00955818">
      <w:pPr>
        <w:ind w:left="0"/>
      </w:pPr>
      <w:r>
        <w:t>The Federal Bureau of Investigation (FBI) defines terrorism as a violent act or acts dangerous to human life that violate federal or state law, appear to be intended to intimidate or coerce a civilian population, affect the conduct of a government by mass destruction, assassination or kidnapping, and is calculated to influence or affect the conduct of government by intimidation or retaliate against government conduct. Terrorism is usually referenced as being premeditated and politically motivated.</w:t>
      </w:r>
    </w:p>
    <w:p w14:paraId="490E5230" w14:textId="77777777" w:rsidR="001E19E4" w:rsidRDefault="001E19E4" w:rsidP="00955818">
      <w:pPr>
        <w:ind w:left="0"/>
      </w:pPr>
      <w:r>
        <w:t>Terrorist acts are, by their very nature, designed and carried out with the intention of inflicting mass casualties and extensive property damage.  When an act of terrorism occurs on a college campus, it will likely be necessary to implement multiple parts of the emergency management system and summon additional resources to respond to the incident.</w:t>
      </w:r>
    </w:p>
    <w:p w14:paraId="0ABAF496" w14:textId="77777777" w:rsidR="001E19E4" w:rsidRDefault="001E19E4" w:rsidP="00955818">
      <w:pPr>
        <w:ind w:left="0"/>
      </w:pPr>
      <w:r>
        <w:lastRenderedPageBreak/>
        <w:t>Due to the unknown nature of implementation of a terrorist event, the appropriate response protocol for the incident, such as hazardous material release, bomb detonation, or active shooter, should be implemented and followed.</w:t>
      </w:r>
    </w:p>
    <w:p w14:paraId="2DAEF31D" w14:textId="77777777" w:rsidR="001E19E4" w:rsidRDefault="001E19E4" w:rsidP="00955818">
      <w:pPr>
        <w:ind w:left="0"/>
      </w:pPr>
      <w:r>
        <w:t>To help ensure the safety of the campus community, Dalton State College encourages all faculty, staff, students, and visitors to implement the Department of Homeland Security’s “See Something, Say Something” approach to identifying potential terroristic threats. If anyone sees anything that is out of the ordinary, they are encouraged to report it to the Department of Public Safety at 706-272-4461 or extension 4461.</w:t>
      </w:r>
    </w:p>
    <w:p w14:paraId="3525D63B" w14:textId="77777777" w:rsidR="00642AC1" w:rsidRDefault="00642AC1" w:rsidP="00955818">
      <w:pPr>
        <w:pStyle w:val="Heading1"/>
      </w:pPr>
    </w:p>
    <w:p w14:paraId="1768C55C" w14:textId="77777777" w:rsidR="00A415EC" w:rsidRDefault="00A415EC">
      <w:pPr>
        <w:ind w:left="0"/>
        <w:rPr>
          <w:rFonts w:eastAsiaTheme="majorEastAsia" w:cstheme="majorBidi"/>
          <w:b/>
          <w:sz w:val="32"/>
          <w:szCs w:val="32"/>
          <w:u w:val="single"/>
        </w:rPr>
      </w:pPr>
      <w:bookmarkStart w:id="82" w:name="_Toc490569357"/>
      <w:bookmarkStart w:id="83" w:name="_Toc490571634"/>
      <w:r>
        <w:br w:type="page"/>
      </w:r>
    </w:p>
    <w:p w14:paraId="6A8C34A5" w14:textId="2D91912A" w:rsidR="001E19E4" w:rsidRDefault="001E19E4" w:rsidP="001953E2">
      <w:pPr>
        <w:pStyle w:val="Heading1"/>
        <w:numPr>
          <w:ilvl w:val="0"/>
          <w:numId w:val="98"/>
        </w:numPr>
      </w:pPr>
      <w:bookmarkStart w:id="84" w:name="_Toc14338748"/>
      <w:r>
        <w:lastRenderedPageBreak/>
        <w:t>Building Evacuation</w:t>
      </w:r>
      <w:bookmarkEnd w:id="82"/>
      <w:bookmarkEnd w:id="83"/>
      <w:bookmarkEnd w:id="84"/>
    </w:p>
    <w:p w14:paraId="0599FD1D" w14:textId="77777777" w:rsidR="001E19E4" w:rsidRDefault="001E19E4" w:rsidP="00955818">
      <w:pPr>
        <w:ind w:left="0"/>
      </w:pPr>
      <w:r>
        <w:t>All building evacuations will occur when a fire alarm sounds and/or upon notification by emergency/college personnel. If necessary or if directed to do so by a designated emergency official, activate the building fire evacuation alarm.</w:t>
      </w:r>
    </w:p>
    <w:p w14:paraId="4E4D4191" w14:textId="77777777" w:rsidR="001E19E4" w:rsidRPr="00E34607" w:rsidRDefault="001E19E4" w:rsidP="00955818">
      <w:pPr>
        <w:ind w:left="0"/>
        <w:rPr>
          <w:b/>
        </w:rPr>
      </w:pPr>
      <w:r w:rsidRPr="00E34607">
        <w:rPr>
          <w:b/>
        </w:rPr>
        <w:t>General Guidelines</w:t>
      </w:r>
    </w:p>
    <w:p w14:paraId="04D934D1" w14:textId="77777777" w:rsidR="001E19E4" w:rsidRDefault="001E19E4" w:rsidP="00955818">
      <w:pPr>
        <w:ind w:left="0"/>
      </w:pPr>
      <w:r>
        <w:t>Do not use elevators during an emergency evacuation.  Emergency personnel may use an elevator for evacuation after the circumstances are reviewed.  When the building fire alarm is sounded or when told to leave by a designated emergency official, walk quickly to the nearest marked exit and ask others to do the same.</w:t>
      </w:r>
    </w:p>
    <w:p w14:paraId="1BCBE0F0" w14:textId="77777777" w:rsidR="001E19E4" w:rsidRDefault="001E19E4" w:rsidP="00955818">
      <w:pPr>
        <w:ind w:left="0"/>
      </w:pPr>
      <w:r>
        <w:t>Once you are outside, move clear of the building, allowing others to exit. Stay clear of walkways and driveways.  Do not return to an evacuated building until advised by emergency personnel.</w:t>
      </w:r>
    </w:p>
    <w:p w14:paraId="2E041C1A" w14:textId="27184618" w:rsidR="001E19E4" w:rsidRDefault="001E19E4" w:rsidP="00CF2FF1">
      <w:pPr>
        <w:pStyle w:val="Heading2"/>
        <w:numPr>
          <w:ilvl w:val="0"/>
          <w:numId w:val="15"/>
        </w:numPr>
        <w:ind w:left="360"/>
      </w:pPr>
      <w:bookmarkStart w:id="85" w:name="_Toc490569358"/>
      <w:bookmarkStart w:id="86" w:name="_Toc490571635"/>
      <w:bookmarkStart w:id="87" w:name="_Toc14338749"/>
      <w:r>
        <w:t>EMERGENCY ACITON</w:t>
      </w:r>
      <w:bookmarkEnd w:id="85"/>
      <w:bookmarkEnd w:id="86"/>
      <w:bookmarkEnd w:id="87"/>
    </w:p>
    <w:p w14:paraId="6EB6DBB2" w14:textId="049DA7C0" w:rsidR="001E19E4" w:rsidRDefault="001E19E4" w:rsidP="00CF2FF1">
      <w:pPr>
        <w:pStyle w:val="ListParagraph"/>
        <w:numPr>
          <w:ilvl w:val="0"/>
          <w:numId w:val="16"/>
        </w:numPr>
        <w:ind w:left="360"/>
      </w:pPr>
      <w:r>
        <w:t>When the alarm sounds/instructed to do so, leave the building immediately.</w:t>
      </w:r>
    </w:p>
    <w:p w14:paraId="78173C17" w14:textId="202B1A05" w:rsidR="001E19E4" w:rsidRDefault="001E19E4" w:rsidP="00CF2FF1">
      <w:pPr>
        <w:pStyle w:val="ListParagraph"/>
        <w:numPr>
          <w:ilvl w:val="0"/>
          <w:numId w:val="16"/>
        </w:numPr>
        <w:ind w:left="360"/>
      </w:pPr>
      <w:r>
        <w:t>Alert others to the emergency and ask if they will need help in the evacuation.</w:t>
      </w:r>
    </w:p>
    <w:p w14:paraId="2E692515" w14:textId="1CB42079" w:rsidR="001E19E4" w:rsidRDefault="001E19E4" w:rsidP="00CF2FF1">
      <w:pPr>
        <w:pStyle w:val="ListParagraph"/>
        <w:numPr>
          <w:ilvl w:val="0"/>
          <w:numId w:val="16"/>
        </w:numPr>
        <w:ind w:left="360"/>
      </w:pPr>
      <w:r>
        <w:t>Do not use elevators unless instructed to do so by emergency personnel.</w:t>
      </w:r>
    </w:p>
    <w:p w14:paraId="12C071AB" w14:textId="13F77A9B" w:rsidR="001E19E4" w:rsidRDefault="001E19E4" w:rsidP="00CF2FF1">
      <w:pPr>
        <w:pStyle w:val="ListParagraph"/>
        <w:numPr>
          <w:ilvl w:val="0"/>
          <w:numId w:val="16"/>
        </w:numPr>
        <w:ind w:left="360"/>
      </w:pPr>
      <w:r>
        <w:t xml:space="preserve">Evacuation chairs are located in the Liberal Arts Building (third floor custodial closet), and Peeples Hall (third floor across from stairwell) to be used by first responders and building monitors to assist mobility impaired individuals to evacuate. </w:t>
      </w:r>
    </w:p>
    <w:p w14:paraId="47E41158" w14:textId="727982D5" w:rsidR="001E19E4" w:rsidRDefault="001E19E4" w:rsidP="00CF2FF1">
      <w:pPr>
        <w:pStyle w:val="Heading2"/>
        <w:numPr>
          <w:ilvl w:val="0"/>
          <w:numId w:val="15"/>
        </w:numPr>
        <w:ind w:left="360"/>
      </w:pPr>
      <w:r>
        <w:t xml:space="preserve"> </w:t>
      </w:r>
      <w:bookmarkStart w:id="88" w:name="_Toc490569359"/>
      <w:bookmarkStart w:id="89" w:name="_Toc490571636"/>
      <w:bookmarkStart w:id="90" w:name="_Toc14338750"/>
      <w:r>
        <w:t>COMPLETE CAMPUS EVACUATION</w:t>
      </w:r>
      <w:bookmarkEnd w:id="88"/>
      <w:bookmarkEnd w:id="89"/>
      <w:bookmarkEnd w:id="90"/>
    </w:p>
    <w:p w14:paraId="137A3144" w14:textId="71E2B2FC" w:rsidR="001E19E4" w:rsidRDefault="001E19E4" w:rsidP="00CF2FF1">
      <w:pPr>
        <w:pStyle w:val="ListParagraph"/>
        <w:numPr>
          <w:ilvl w:val="0"/>
          <w:numId w:val="17"/>
        </w:numPr>
        <w:ind w:left="360"/>
      </w:pPr>
      <w:r>
        <w:t>In the event necessary to evacuate the entire campus, a Roadrunner Alert will be sent</w:t>
      </w:r>
    </w:p>
    <w:p w14:paraId="51C0BE71" w14:textId="17F287CC" w:rsidR="001E19E4" w:rsidRDefault="001E19E4" w:rsidP="00CF2FF1">
      <w:pPr>
        <w:pStyle w:val="ListParagraph"/>
        <w:numPr>
          <w:ilvl w:val="0"/>
          <w:numId w:val="17"/>
        </w:numPr>
        <w:ind w:left="360"/>
      </w:pPr>
      <w:r>
        <w:t>Public Safety Officers would direct traffic in appropriate directions</w:t>
      </w:r>
    </w:p>
    <w:p w14:paraId="6A56CC7D" w14:textId="15EA5437" w:rsidR="001E19E4" w:rsidRDefault="001E19E4" w:rsidP="00CF2FF1">
      <w:pPr>
        <w:pStyle w:val="ListParagraph"/>
        <w:numPr>
          <w:ilvl w:val="0"/>
          <w:numId w:val="17"/>
        </w:numPr>
        <w:ind w:left="360"/>
      </w:pPr>
      <w:r>
        <w:t>Dalton Police Department and Whitfield County Sheriff’s Office would be notified and assistance would be requested for off campus intersections.</w:t>
      </w:r>
    </w:p>
    <w:p w14:paraId="720A1563" w14:textId="446710E5" w:rsidR="001E19E4" w:rsidRDefault="001E19E4" w:rsidP="00CF2FF1">
      <w:pPr>
        <w:pStyle w:val="Heading2"/>
        <w:numPr>
          <w:ilvl w:val="0"/>
          <w:numId w:val="15"/>
        </w:numPr>
        <w:ind w:left="360"/>
      </w:pPr>
      <w:bookmarkStart w:id="91" w:name="_Toc490569360"/>
      <w:bookmarkStart w:id="92" w:name="_Toc490571637"/>
      <w:bookmarkStart w:id="93" w:name="_Toc14338751"/>
      <w:r>
        <w:t>EMERGENCY EVACUATION GUIDELINES FOR STUDENTS WITH DISABILITIES</w:t>
      </w:r>
      <w:bookmarkEnd w:id="91"/>
      <w:bookmarkEnd w:id="92"/>
      <w:bookmarkEnd w:id="93"/>
    </w:p>
    <w:p w14:paraId="101380E3" w14:textId="77777777" w:rsidR="00F249E9" w:rsidRDefault="00F249E9" w:rsidP="00F249E9">
      <w:pPr>
        <w:ind w:left="0"/>
      </w:pPr>
      <w:r>
        <w:t>It is suggested that people with disabilities prepare for emergencies by learning the locations of exit corridors,</w:t>
      </w:r>
    </w:p>
    <w:p w14:paraId="57442CA0" w14:textId="77777777" w:rsidR="00F249E9" w:rsidRDefault="00F249E9" w:rsidP="00F249E9">
      <w:pPr>
        <w:ind w:left="0"/>
      </w:pPr>
      <w:r>
        <w:t xml:space="preserve">enclosed stairwells, and by informing co-workers, professors, and / or classmates of best methods of </w:t>
      </w:r>
    </w:p>
    <w:p w14:paraId="6D70DDC0" w14:textId="77777777" w:rsidR="00F249E9" w:rsidRDefault="00F249E9" w:rsidP="00F249E9">
      <w:pPr>
        <w:ind w:left="0"/>
      </w:pPr>
      <w:r>
        <w:t>assistance during an emergency. Individuals needing additional information regarding evacuation may contact Disability Access in the Dean of Students Office.</w:t>
      </w:r>
    </w:p>
    <w:p w14:paraId="1DF7F09C" w14:textId="77777777" w:rsidR="00F249E9" w:rsidRDefault="00F249E9" w:rsidP="00F249E9">
      <w:pPr>
        <w:ind w:left="0"/>
      </w:pPr>
    </w:p>
    <w:p w14:paraId="774EA879" w14:textId="238FF214" w:rsidR="00F249E9" w:rsidRDefault="00F249E9" w:rsidP="00F249E9">
      <w:pPr>
        <w:ind w:left="0"/>
      </w:pPr>
      <w:r>
        <w:lastRenderedPageBreak/>
        <w:t>People needing assistance evacuating should stay calm and take steps to protect themselves.  If there is a working telephone on campus, call 4461 or by cell phone at 706-272-4461 and tell the dispatcher where you are or where you will be moving.  If you must move, we recommend the following:</w:t>
      </w:r>
    </w:p>
    <w:p w14:paraId="1FA21807" w14:textId="77777777" w:rsidR="00F249E9" w:rsidRDefault="00F249E9" w:rsidP="00F249E9">
      <w:pPr>
        <w:ind w:left="0"/>
      </w:pPr>
      <w:r>
        <w:t>•</w:t>
      </w:r>
      <w:r>
        <w:tab/>
        <w:t>Move to an exterior enclosed stairwell.</w:t>
      </w:r>
    </w:p>
    <w:p w14:paraId="288097F1" w14:textId="77777777" w:rsidR="00F249E9" w:rsidRDefault="00F249E9" w:rsidP="00F249E9">
      <w:pPr>
        <w:ind w:hanging="360"/>
      </w:pPr>
      <w:r>
        <w:t>•</w:t>
      </w:r>
      <w:r>
        <w:tab/>
        <w:t>Request persons exiting by way of the stairway to notify the emergency personnel of your location.</w:t>
      </w:r>
    </w:p>
    <w:p w14:paraId="289422B1" w14:textId="6851B265" w:rsidR="001E19E4" w:rsidRDefault="00F249E9" w:rsidP="00F249E9">
      <w:pPr>
        <w:ind w:left="0"/>
      </w:pPr>
      <w:r>
        <w:t>•</w:t>
      </w:r>
      <w:r>
        <w:tab/>
        <w:t>As soon as practical, move into the stairway and await emergency personnel.</w:t>
      </w:r>
    </w:p>
    <w:p w14:paraId="5603A1F0" w14:textId="77777777" w:rsidR="001E19E4" w:rsidRPr="00E34607" w:rsidRDefault="001E19E4" w:rsidP="00410C8F">
      <w:pPr>
        <w:pStyle w:val="Heading2"/>
      </w:pPr>
      <w:bookmarkStart w:id="94" w:name="_Toc14338752"/>
      <w:r w:rsidRPr="00E34607">
        <w:t>D. FACULTY/STAFF RESPONSIBILITIES</w:t>
      </w:r>
      <w:bookmarkEnd w:id="94"/>
      <w:r w:rsidRPr="00E34607">
        <w:t xml:space="preserve"> </w:t>
      </w:r>
    </w:p>
    <w:p w14:paraId="600ECCCF" w14:textId="070013C8" w:rsidR="001E19E4" w:rsidRDefault="001E19E4" w:rsidP="00F249E9">
      <w:r>
        <w:t xml:space="preserve">Faculty and staff are expected to direct the evacuation from their area.  They </w:t>
      </w:r>
      <w:r w:rsidR="00F249E9">
        <w:t xml:space="preserve">are responsible for knowing the </w:t>
      </w:r>
      <w:r>
        <w:t xml:space="preserve">primary and alternative routes of exits.  When the situation involves a student with a disability, they will provide assistance according to the directions student’s give in </w:t>
      </w:r>
      <w:r w:rsidR="00F249E9">
        <w:t>the beginning of each semester.</w:t>
      </w:r>
    </w:p>
    <w:p w14:paraId="32D405E7" w14:textId="77777777" w:rsidR="001E19E4" w:rsidRPr="00E34607" w:rsidRDefault="001E19E4" w:rsidP="00410C8F">
      <w:pPr>
        <w:pStyle w:val="Heading2"/>
      </w:pPr>
      <w:bookmarkStart w:id="95" w:name="_Toc14338753"/>
      <w:r w:rsidRPr="00E34607">
        <w:t>E. STUDENT RESPONSIBILITIES</w:t>
      </w:r>
      <w:bookmarkEnd w:id="95"/>
    </w:p>
    <w:p w14:paraId="0AF34D8E" w14:textId="0A238D85" w:rsidR="001E19E4" w:rsidRDefault="001E19E4" w:rsidP="00955818">
      <w:r>
        <w:t>In an emergency situation, it is critical to your health and safety that YOU are familiar with your needs during an evacuation.  You are expected to convey these needs to your instructors within the first week of each semester.</w:t>
      </w:r>
    </w:p>
    <w:p w14:paraId="10F8D5B3" w14:textId="58E497F6" w:rsidR="00955818" w:rsidRDefault="00955818" w:rsidP="00955818">
      <w:pPr>
        <w:ind w:left="0"/>
      </w:pPr>
      <w:r>
        <w:br w:type="page"/>
      </w:r>
    </w:p>
    <w:p w14:paraId="2FE86033" w14:textId="1CD8476D" w:rsidR="001E19E4" w:rsidRDefault="001E19E4" w:rsidP="001953E2">
      <w:pPr>
        <w:pStyle w:val="Heading1"/>
        <w:numPr>
          <w:ilvl w:val="0"/>
          <w:numId w:val="98"/>
        </w:numPr>
      </w:pPr>
      <w:bookmarkStart w:id="96" w:name="_Toc490569361"/>
      <w:bookmarkStart w:id="97" w:name="_Toc490571638"/>
      <w:bookmarkStart w:id="98" w:name="_Toc14338754"/>
      <w:r>
        <w:lastRenderedPageBreak/>
        <w:t>RESIDENCE LIFE (MASHBURN HALL)</w:t>
      </w:r>
      <w:bookmarkEnd w:id="96"/>
      <w:bookmarkEnd w:id="97"/>
      <w:bookmarkEnd w:id="98"/>
    </w:p>
    <w:p w14:paraId="44AE9AB2" w14:textId="5D27E87F" w:rsidR="001E19E4" w:rsidRPr="006474CF" w:rsidRDefault="001E19E4" w:rsidP="001953E2">
      <w:pPr>
        <w:pStyle w:val="Heading2"/>
        <w:numPr>
          <w:ilvl w:val="0"/>
          <w:numId w:val="73"/>
        </w:numPr>
      </w:pPr>
      <w:bookmarkStart w:id="99" w:name="_Toc14338755"/>
      <w:r w:rsidRPr="006474CF">
        <w:t>Information</w:t>
      </w:r>
      <w:bookmarkEnd w:id="99"/>
      <w:r w:rsidRPr="006474CF">
        <w:t xml:space="preserve"> </w:t>
      </w:r>
    </w:p>
    <w:p w14:paraId="7971829E" w14:textId="73941874" w:rsidR="001E19E4" w:rsidRDefault="001E19E4" w:rsidP="00CF2FF1">
      <w:pPr>
        <w:pStyle w:val="ListParagraph"/>
        <w:numPr>
          <w:ilvl w:val="0"/>
          <w:numId w:val="18"/>
        </w:numPr>
      </w:pPr>
      <w:r>
        <w:t xml:space="preserve">Residents will provide Residence Life with emergency contact information before they move in </w:t>
      </w:r>
    </w:p>
    <w:p w14:paraId="12ACD88B" w14:textId="1102617A" w:rsidR="001E19E4" w:rsidRDefault="001E19E4" w:rsidP="00CF2FF1">
      <w:pPr>
        <w:pStyle w:val="ListParagraph"/>
        <w:numPr>
          <w:ilvl w:val="0"/>
          <w:numId w:val="18"/>
        </w:numPr>
      </w:pPr>
      <w:r>
        <w:t xml:space="preserve">The fire alarm for Mashburn Hall is monitored by Public Safety which allows for a quick response time. </w:t>
      </w:r>
    </w:p>
    <w:p w14:paraId="0BFC0AC4" w14:textId="27F01C30" w:rsidR="001E19E4" w:rsidRDefault="001E19E4" w:rsidP="00CF2FF1">
      <w:pPr>
        <w:pStyle w:val="ListParagraph"/>
        <w:numPr>
          <w:ilvl w:val="0"/>
          <w:numId w:val="18"/>
        </w:numPr>
      </w:pPr>
      <w:r>
        <w:t xml:space="preserve">Mashburn Hall has been equipped with fire extinguishers located throughout the building, and a built-in fire detection and suppression system. These are for student safety and should not be tampered with. </w:t>
      </w:r>
    </w:p>
    <w:p w14:paraId="5F35B281" w14:textId="3475DFF4" w:rsidR="001E19E4" w:rsidRDefault="001E19E4" w:rsidP="00CF2FF1">
      <w:pPr>
        <w:pStyle w:val="ListParagraph"/>
        <w:numPr>
          <w:ilvl w:val="0"/>
          <w:numId w:val="18"/>
        </w:numPr>
      </w:pPr>
      <w:r>
        <w:t xml:space="preserve">Fire drills are conducted once per semester. All occupants of the building must leave the building whenever a fire alarm sounds. Rooms may be checked during fire drills to ensure compliance. </w:t>
      </w:r>
    </w:p>
    <w:p w14:paraId="5FD9CD29" w14:textId="4E33C604" w:rsidR="006474CF" w:rsidRDefault="001E19E4" w:rsidP="00F249E9">
      <w:pPr>
        <w:pStyle w:val="ListParagraph"/>
        <w:numPr>
          <w:ilvl w:val="0"/>
          <w:numId w:val="18"/>
        </w:numPr>
      </w:pPr>
      <w:r>
        <w:t>Candles, incense, and candle/wax warmers are not permitted in Mashburn Hall. Potpourri, oil scented reed diffusers, room sprays, and scented electrical plug-ins are permitted on campus.</w:t>
      </w:r>
    </w:p>
    <w:p w14:paraId="73666D20" w14:textId="15E53CC3" w:rsidR="001E19E4" w:rsidRPr="00A415EC" w:rsidRDefault="006474CF" w:rsidP="001953E2">
      <w:pPr>
        <w:pStyle w:val="Heading2"/>
        <w:numPr>
          <w:ilvl w:val="0"/>
          <w:numId w:val="73"/>
        </w:numPr>
      </w:pPr>
      <w:bookmarkStart w:id="100" w:name="_Toc14338756"/>
      <w:r w:rsidRPr="00A415EC">
        <w:t>P</w:t>
      </w:r>
      <w:r w:rsidR="001E19E4" w:rsidRPr="00A415EC">
        <w:t>rocedures</w:t>
      </w:r>
      <w:bookmarkEnd w:id="100"/>
    </w:p>
    <w:p w14:paraId="3B754DAD" w14:textId="467CA862" w:rsidR="001E19E4" w:rsidRDefault="001E19E4" w:rsidP="00CF2FF1">
      <w:pPr>
        <w:pStyle w:val="ListParagraph"/>
        <w:numPr>
          <w:ilvl w:val="0"/>
          <w:numId w:val="18"/>
        </w:numPr>
      </w:pPr>
      <w:r>
        <w:t xml:space="preserve">Residents will promptly evacuate Residence Facility upon the sounding of an alarm or as otherwise directed by College Housing staff or first responders. </w:t>
      </w:r>
    </w:p>
    <w:p w14:paraId="1E31B2CD" w14:textId="08B41CE9" w:rsidR="001E19E4" w:rsidRDefault="001E19E4" w:rsidP="00CF2FF1">
      <w:pPr>
        <w:pStyle w:val="ListParagraph"/>
        <w:numPr>
          <w:ilvl w:val="0"/>
          <w:numId w:val="18"/>
        </w:numPr>
      </w:pPr>
      <w:r>
        <w:t xml:space="preserve">Residents participate in periodic fire drills and fire safety training conducted by the College for the Residence Facility. </w:t>
      </w:r>
      <w:r w:rsidR="00F33905">
        <w:t>Documentation of these fire drills can be found on Public Safety’s website under the Annual Security Report.</w:t>
      </w:r>
    </w:p>
    <w:p w14:paraId="73A52ADA" w14:textId="5C8CB810" w:rsidR="001E19E4" w:rsidRDefault="001E19E4" w:rsidP="00CF2FF1">
      <w:pPr>
        <w:pStyle w:val="ListParagraph"/>
        <w:numPr>
          <w:ilvl w:val="0"/>
          <w:numId w:val="18"/>
        </w:numPr>
      </w:pPr>
      <w:r>
        <w:t xml:space="preserve">At least one RA is on duty for Mashburn Hall every day of the week. Residents can contact the RA on Duty by calling (706) 508-3937 for all issues and emergencies. </w:t>
      </w:r>
    </w:p>
    <w:p w14:paraId="2269D8DF" w14:textId="6A596358" w:rsidR="001E19E4" w:rsidRDefault="001E19E4" w:rsidP="00CF2FF1">
      <w:pPr>
        <w:pStyle w:val="ListParagraph"/>
        <w:numPr>
          <w:ilvl w:val="0"/>
          <w:numId w:val="18"/>
        </w:numPr>
      </w:pPr>
      <w:r>
        <w:t>Do not overload electrical outlets, instead use power strips with surge protection. Unplug items that you use periodically (i.e. phone charger, hair dryer). The use of extension cords is not permitted.</w:t>
      </w:r>
    </w:p>
    <w:p w14:paraId="51B1973C" w14:textId="1DED9D98" w:rsidR="001E19E4" w:rsidRDefault="001E19E4" w:rsidP="00CF2FF1">
      <w:pPr>
        <w:pStyle w:val="ListParagraph"/>
        <w:numPr>
          <w:ilvl w:val="0"/>
          <w:numId w:val="18"/>
        </w:numPr>
      </w:pPr>
      <w:r>
        <w:t xml:space="preserve">In the event of an emergency, Mashburn Hall follows the same procedures as the main campus in relation to tornado warnings, fire alarms, immediate campus threats, etc. and are noted in the community information section. </w:t>
      </w:r>
    </w:p>
    <w:p w14:paraId="2503C9CA" w14:textId="3ACA1F64" w:rsidR="001E19E4" w:rsidRDefault="001E19E4" w:rsidP="00CF2FF1">
      <w:pPr>
        <w:pStyle w:val="ListParagraph"/>
        <w:numPr>
          <w:ilvl w:val="0"/>
          <w:numId w:val="18"/>
        </w:numPr>
      </w:pPr>
      <w:r>
        <w:t xml:space="preserve">When a shelter in place directive is issued, Residents will move to and remain in their individual rooms until authorities issue an all clear. </w:t>
      </w:r>
    </w:p>
    <w:p w14:paraId="7723138B" w14:textId="7DBA9310" w:rsidR="00A748AC" w:rsidRDefault="00A748AC" w:rsidP="00CF2FF1">
      <w:pPr>
        <w:pStyle w:val="ListParagraph"/>
        <w:numPr>
          <w:ilvl w:val="0"/>
          <w:numId w:val="18"/>
        </w:numPr>
      </w:pPr>
      <w:r>
        <w:t>Food service, custodial, other hours will be scheduled to ensure essential food and supplies are available.</w:t>
      </w:r>
    </w:p>
    <w:p w14:paraId="79A8C12C" w14:textId="34788AB8" w:rsidR="00A748AC" w:rsidRDefault="00A748AC" w:rsidP="00CF2FF1">
      <w:pPr>
        <w:pStyle w:val="ListParagraph"/>
        <w:numPr>
          <w:ilvl w:val="0"/>
          <w:numId w:val="18"/>
        </w:numPr>
      </w:pPr>
      <w:r>
        <w:t xml:space="preserve">Alternate emergency rations are available in the event deliveries or personnel cannot travel to campus during snow storms, etc. </w:t>
      </w:r>
    </w:p>
    <w:p w14:paraId="0F6E7A75" w14:textId="5FFEECAD" w:rsidR="0090538E" w:rsidRDefault="0090538E" w:rsidP="00CF2FF1">
      <w:pPr>
        <w:pStyle w:val="ListParagraph"/>
        <w:numPr>
          <w:ilvl w:val="0"/>
          <w:numId w:val="18"/>
        </w:numPr>
      </w:pPr>
      <w:r>
        <w:t xml:space="preserve">Residence Life will maintain a procedure and policy for their departmental operating procedures.  This will include shelter in place contingencies as well </w:t>
      </w:r>
      <w:r>
        <w:lastRenderedPageBreak/>
        <w:t xml:space="preserve">as relocation procedure to include business continuity planning and transportation plans.  </w:t>
      </w:r>
    </w:p>
    <w:p w14:paraId="3238F612" w14:textId="77777777" w:rsidR="001E19E4" w:rsidRDefault="001E19E4" w:rsidP="00EA4FF1"/>
    <w:p w14:paraId="433CAFCB" w14:textId="12B24F00" w:rsidR="001E19E4" w:rsidRDefault="001E19E4" w:rsidP="001953E2">
      <w:pPr>
        <w:pStyle w:val="Heading1"/>
        <w:numPr>
          <w:ilvl w:val="0"/>
          <w:numId w:val="98"/>
        </w:numPr>
      </w:pPr>
      <w:bookmarkStart w:id="101" w:name="_Toc490569362"/>
      <w:bookmarkStart w:id="102" w:name="_Toc490571639"/>
      <w:bookmarkStart w:id="103" w:name="_Toc14338757"/>
      <w:r>
        <w:t>FACILITIES AND AV</w:t>
      </w:r>
      <w:r w:rsidR="0088158E">
        <w:t xml:space="preserve">AILABLE EQUIPMENT FOR </w:t>
      </w:r>
      <w:r>
        <w:t>EMERGENCIES/DISASTERS</w:t>
      </w:r>
      <w:bookmarkEnd w:id="101"/>
      <w:bookmarkEnd w:id="102"/>
      <w:bookmarkEnd w:id="103"/>
    </w:p>
    <w:p w14:paraId="0D0ED9E5" w14:textId="3912DD13" w:rsidR="001E19E4" w:rsidRDefault="001E19E4" w:rsidP="007F1DB9">
      <w:pPr>
        <w:pStyle w:val="Heading2"/>
      </w:pPr>
      <w:bookmarkStart w:id="104" w:name="_Toc490569363"/>
      <w:bookmarkStart w:id="105" w:name="_Toc490571640"/>
      <w:bookmarkStart w:id="106" w:name="_Toc14338758"/>
      <w:r>
        <w:t>USAGE OF FACILITIES</w:t>
      </w:r>
      <w:bookmarkEnd w:id="104"/>
      <w:bookmarkEnd w:id="105"/>
      <w:bookmarkEnd w:id="106"/>
    </w:p>
    <w:p w14:paraId="13E40478" w14:textId="06270791" w:rsidR="001E19E4" w:rsidRDefault="001E19E4" w:rsidP="00955818">
      <w:pPr>
        <w:ind w:left="0"/>
      </w:pPr>
      <w:r>
        <w:t>In the event of a local or national emergency or disaster, Dalton State College facilities would be available.</w:t>
      </w:r>
      <w:r w:rsidR="0041009C">
        <w:t xml:space="preserve">  All departments across campus are responsible for obtaining, preparing, and maintaining equipment for emergencies/disasters that are required for their areas.  Plant Operations and Public Safety along with others are responsible for assisting with obtaining, preparing, and maintaining equipment where needed.</w:t>
      </w:r>
    </w:p>
    <w:p w14:paraId="747AB796" w14:textId="0C179F99" w:rsidR="001E19E4" w:rsidRDefault="001E19E4" w:rsidP="00CF2FF1">
      <w:pPr>
        <w:pStyle w:val="ListParagraph"/>
        <w:numPr>
          <w:ilvl w:val="0"/>
          <w:numId w:val="18"/>
        </w:numPr>
        <w:ind w:left="720"/>
      </w:pPr>
      <w:r>
        <w:t>Dalton State College has an agreement with the American Red Cross.  Facilities would be made available upon request for shelter or group accommodations.</w:t>
      </w:r>
    </w:p>
    <w:p w14:paraId="22E1F4F3" w14:textId="3A7B39F1" w:rsidR="001E19E4" w:rsidRDefault="001E19E4" w:rsidP="00CF2FF1">
      <w:pPr>
        <w:pStyle w:val="ListParagraph"/>
        <w:numPr>
          <w:ilvl w:val="0"/>
          <w:numId w:val="18"/>
        </w:numPr>
        <w:ind w:left="720"/>
      </w:pPr>
      <w:r>
        <w:t>American Red Cross procedures in shelters would be followed with the Dalton State College Public Safety and Plant Operations personnel on site.</w:t>
      </w:r>
    </w:p>
    <w:p w14:paraId="517EC0B4" w14:textId="1BD3E919" w:rsidR="001E19E4" w:rsidRDefault="001E19E4" w:rsidP="00CF2FF1">
      <w:pPr>
        <w:pStyle w:val="ListParagraph"/>
        <w:numPr>
          <w:ilvl w:val="0"/>
          <w:numId w:val="18"/>
        </w:numPr>
        <w:ind w:left="720"/>
      </w:pPr>
      <w:r>
        <w:t>MREs are stored in the Brown Center Building</w:t>
      </w:r>
    </w:p>
    <w:p w14:paraId="06B39C99" w14:textId="0BC1E1CB" w:rsidR="001E19E4" w:rsidRDefault="001E19E4" w:rsidP="00CF2FF1">
      <w:pPr>
        <w:pStyle w:val="ListParagraph"/>
        <w:numPr>
          <w:ilvl w:val="0"/>
          <w:numId w:val="18"/>
        </w:numPr>
        <w:ind w:left="720"/>
      </w:pPr>
      <w:r>
        <w:t>Residents could utilize local motels and restaurants if displaced</w:t>
      </w:r>
    </w:p>
    <w:p w14:paraId="338B5FF1" w14:textId="12EF5C9E" w:rsidR="001E19E4" w:rsidRDefault="001E19E4" w:rsidP="00CF2FF1">
      <w:pPr>
        <w:pStyle w:val="ListParagraph"/>
        <w:numPr>
          <w:ilvl w:val="0"/>
          <w:numId w:val="18"/>
        </w:numPr>
        <w:ind w:left="720"/>
      </w:pPr>
      <w:r>
        <w:t>The Student Center and other buildings can be used to house residents after hours and showers are available in the Bandy Gymnasium</w:t>
      </w:r>
    </w:p>
    <w:p w14:paraId="58C341EE" w14:textId="08C221D2" w:rsidR="001E19E4" w:rsidRPr="006474CF" w:rsidRDefault="001E19E4" w:rsidP="00CF2FF1">
      <w:pPr>
        <w:pStyle w:val="ListParagraph"/>
        <w:numPr>
          <w:ilvl w:val="0"/>
          <w:numId w:val="23"/>
        </w:numPr>
        <w:rPr>
          <w:b/>
        </w:rPr>
      </w:pPr>
      <w:bookmarkStart w:id="107" w:name="_Toc14338759"/>
      <w:r w:rsidRPr="00A415EC">
        <w:rPr>
          <w:rStyle w:val="Heading3Char"/>
        </w:rPr>
        <w:t>Bandy Gymnasium</w:t>
      </w:r>
      <w:bookmarkEnd w:id="107"/>
      <w:r w:rsidR="0088158E" w:rsidRPr="00A415EC">
        <w:rPr>
          <w:rStyle w:val="Heading3Char"/>
        </w:rPr>
        <w:br/>
      </w:r>
      <w:r>
        <w:t xml:space="preserve">The College Gymnasium can temporarily house about 450 persons.  Restrooms can accommodate this number.  A first aid kit is available. </w:t>
      </w:r>
    </w:p>
    <w:p w14:paraId="4D2624CE" w14:textId="6E7D6F5F" w:rsidR="001E19E4" w:rsidRDefault="001E19E4" w:rsidP="00CF2FF1">
      <w:pPr>
        <w:pStyle w:val="ListParagraph"/>
        <w:numPr>
          <w:ilvl w:val="0"/>
          <w:numId w:val="23"/>
        </w:numPr>
      </w:pPr>
      <w:bookmarkStart w:id="108" w:name="_Toc14338760"/>
      <w:r w:rsidRPr="00A415EC">
        <w:rPr>
          <w:rStyle w:val="Heading3Char"/>
        </w:rPr>
        <w:t>Pope Student Center</w:t>
      </w:r>
      <w:bookmarkEnd w:id="108"/>
      <w:r w:rsidR="0088158E" w:rsidRPr="00A415EC">
        <w:rPr>
          <w:rStyle w:val="Heading3Char"/>
        </w:rPr>
        <w:br/>
      </w:r>
      <w:r>
        <w:t xml:space="preserve">The Pope Center is available for preparation and dispensing of food.  The kitchen is large and meets emergency needs.  Food would have to be provided by some other (outside) group, due to the limited personnel available from the college. Tables and chairs provide a usable dining area.  </w:t>
      </w:r>
    </w:p>
    <w:p w14:paraId="1DD3428A" w14:textId="406C34D0" w:rsidR="001E19E4" w:rsidRDefault="001E19E4" w:rsidP="00CF2FF1">
      <w:pPr>
        <w:pStyle w:val="ListParagraph"/>
        <w:numPr>
          <w:ilvl w:val="0"/>
          <w:numId w:val="23"/>
        </w:numPr>
      </w:pPr>
      <w:bookmarkStart w:id="109" w:name="_Toc14338761"/>
      <w:r w:rsidRPr="00A415EC">
        <w:rPr>
          <w:rStyle w:val="Heading3Char"/>
        </w:rPr>
        <w:t>Gignilliat Memorial Hall</w:t>
      </w:r>
      <w:bookmarkEnd w:id="109"/>
      <w:r w:rsidR="0088158E" w:rsidRPr="00A415EC">
        <w:rPr>
          <w:rStyle w:val="Heading3Char"/>
        </w:rPr>
        <w:br/>
      </w:r>
      <w:r>
        <w:t>Memorial is available as a staging area.  Supplies as food, clothing, bedding, linens, medical, candles, flashlights, etc., could be provided to this building to be stored, held, and dispensed as required.  This building has a large auditorium for instruction; approximately 300 seats.</w:t>
      </w:r>
    </w:p>
    <w:p w14:paraId="3270D593" w14:textId="611FF9E3" w:rsidR="001E19E4" w:rsidRDefault="001E19E4" w:rsidP="00CF2FF1">
      <w:pPr>
        <w:pStyle w:val="ListParagraph"/>
        <w:numPr>
          <w:ilvl w:val="0"/>
          <w:numId w:val="23"/>
        </w:numPr>
      </w:pPr>
      <w:bookmarkStart w:id="110" w:name="_Toc14338762"/>
      <w:r w:rsidRPr="00A415EC">
        <w:rPr>
          <w:rStyle w:val="Heading3Char"/>
        </w:rPr>
        <w:t>East of Memorial Hall</w:t>
      </w:r>
      <w:bookmarkEnd w:id="110"/>
      <w:r w:rsidR="0088158E" w:rsidRPr="00A415EC">
        <w:rPr>
          <w:rStyle w:val="Heading3Char"/>
        </w:rPr>
        <w:br/>
      </w:r>
      <w:r>
        <w:t>An area of campus is available for the erection of a portable Field Hospital.  The area is well drained and excellent roads for access.  Parking spaces are available.</w:t>
      </w:r>
    </w:p>
    <w:p w14:paraId="6FC788A7" w14:textId="1202BE99" w:rsidR="001E19E4" w:rsidRDefault="001E19E4" w:rsidP="00CF2FF1">
      <w:pPr>
        <w:pStyle w:val="ListParagraph"/>
        <w:numPr>
          <w:ilvl w:val="0"/>
          <w:numId w:val="23"/>
        </w:numPr>
      </w:pPr>
      <w:bookmarkStart w:id="111" w:name="_Toc14338763"/>
      <w:r w:rsidRPr="00A415EC">
        <w:rPr>
          <w:rStyle w:val="Heading3Char"/>
        </w:rPr>
        <w:t>Westcott Building</w:t>
      </w:r>
      <w:bookmarkEnd w:id="111"/>
      <w:r w:rsidR="0088158E" w:rsidRPr="00A415EC">
        <w:rPr>
          <w:rStyle w:val="Heading3Char"/>
        </w:rPr>
        <w:br/>
      </w:r>
      <w:r>
        <w:t>This building is available as a communication center and can provide administrative space for those activities being conducted on campus.</w:t>
      </w:r>
    </w:p>
    <w:p w14:paraId="0AA79366" w14:textId="6728B1D6" w:rsidR="001E19E4" w:rsidRDefault="001E19E4" w:rsidP="00CF2FF1">
      <w:pPr>
        <w:pStyle w:val="ListParagraph"/>
        <w:numPr>
          <w:ilvl w:val="0"/>
          <w:numId w:val="23"/>
        </w:numPr>
      </w:pPr>
      <w:bookmarkStart w:id="112" w:name="_Toc14338764"/>
      <w:r w:rsidRPr="00A415EC">
        <w:rPr>
          <w:rStyle w:val="Heading3Char"/>
        </w:rPr>
        <w:lastRenderedPageBreak/>
        <w:t>Maintenance Building</w:t>
      </w:r>
      <w:bookmarkEnd w:id="112"/>
      <w:r w:rsidR="0088158E" w:rsidRPr="00A415EC">
        <w:rPr>
          <w:rStyle w:val="Heading3Char"/>
        </w:rPr>
        <w:br/>
      </w:r>
      <w:r>
        <w:t>This building serves as headquarters for maintenance personnel and equipment.</w:t>
      </w:r>
    </w:p>
    <w:p w14:paraId="6F8CE685" w14:textId="03C95D4A" w:rsidR="001E19E4" w:rsidRDefault="001E19E4" w:rsidP="00CF2FF1">
      <w:pPr>
        <w:pStyle w:val="ListParagraph"/>
        <w:numPr>
          <w:ilvl w:val="0"/>
          <w:numId w:val="23"/>
        </w:numPr>
      </w:pPr>
      <w:r w:rsidRPr="00A415EC">
        <w:rPr>
          <w:rStyle w:val="Heading3Char"/>
        </w:rPr>
        <w:t xml:space="preserve"> </w:t>
      </w:r>
      <w:bookmarkStart w:id="113" w:name="_Toc14338765"/>
      <w:r w:rsidRPr="00A415EC">
        <w:rPr>
          <w:rStyle w:val="Heading3Char"/>
        </w:rPr>
        <w:t>Peeples Hall</w:t>
      </w:r>
      <w:bookmarkEnd w:id="113"/>
      <w:r w:rsidR="0088158E" w:rsidRPr="00A415EC">
        <w:rPr>
          <w:rStyle w:val="Heading3Char"/>
        </w:rPr>
        <w:br/>
      </w:r>
      <w:r>
        <w:t>This building has several chemical and biology labs available. Several</w:t>
      </w:r>
      <w:r w:rsidR="0088158E">
        <w:t xml:space="preserve"> large rooms are available for </w:t>
      </w:r>
      <w:r>
        <w:t xml:space="preserve">bedding. The Emergency Operations Center will occupy one of the classrooms on the lowest level if the Health </w:t>
      </w:r>
      <w:r w:rsidR="00F249E9">
        <w:t>Professions</w:t>
      </w:r>
      <w:r>
        <w:t xml:space="preserve"> Building is not useable. Peeples Hall has a backup generator. </w:t>
      </w:r>
    </w:p>
    <w:p w14:paraId="44C55724" w14:textId="1085E5F7" w:rsidR="001E19E4" w:rsidRDefault="001E19E4" w:rsidP="00CF2FF1">
      <w:pPr>
        <w:pStyle w:val="ListParagraph"/>
        <w:numPr>
          <w:ilvl w:val="0"/>
          <w:numId w:val="23"/>
        </w:numPr>
      </w:pPr>
      <w:bookmarkStart w:id="114" w:name="_Toc14338766"/>
      <w:r w:rsidRPr="00A415EC">
        <w:rPr>
          <w:rStyle w:val="Heading3Char"/>
        </w:rPr>
        <w:t xml:space="preserve">Health </w:t>
      </w:r>
      <w:r w:rsidR="00F249E9">
        <w:rPr>
          <w:rStyle w:val="Heading3Char"/>
        </w:rPr>
        <w:t>Professions</w:t>
      </w:r>
      <w:r w:rsidRPr="00A415EC">
        <w:rPr>
          <w:rStyle w:val="Heading3Char"/>
        </w:rPr>
        <w:t xml:space="preserve"> Building</w:t>
      </w:r>
      <w:bookmarkEnd w:id="114"/>
      <w:r w:rsidR="0088158E" w:rsidRPr="00A415EC">
        <w:rPr>
          <w:rStyle w:val="Heading3Char"/>
        </w:rPr>
        <w:br/>
      </w:r>
      <w:r>
        <w:t xml:space="preserve">Public Safety personnel is housed in this building. The Public Safety Office is powered by an emergency generator in case of power outage. This building would house the EOC. Medical beds and other supplies are available in the health </w:t>
      </w:r>
      <w:r w:rsidR="00F249E9">
        <w:t xml:space="preserve">professions </w:t>
      </w:r>
      <w:r>
        <w:t xml:space="preserve">section. </w:t>
      </w:r>
    </w:p>
    <w:p w14:paraId="6669A0BA" w14:textId="1D655642" w:rsidR="001E19E4" w:rsidRDefault="001E19E4" w:rsidP="0088158E">
      <w:pPr>
        <w:pStyle w:val="Heading2"/>
      </w:pPr>
      <w:bookmarkStart w:id="115" w:name="_Toc490569364"/>
      <w:bookmarkStart w:id="116" w:name="_Toc490571641"/>
      <w:bookmarkStart w:id="117" w:name="_Toc14338767"/>
      <w:r>
        <w:t>AVAILABLE EQUIPMENT LOCATED ON CAMPUS</w:t>
      </w:r>
      <w:bookmarkEnd w:id="115"/>
      <w:bookmarkEnd w:id="116"/>
      <w:bookmarkEnd w:id="117"/>
    </w:p>
    <w:p w14:paraId="7D47F667" w14:textId="77777777" w:rsidR="001E19E4" w:rsidRDefault="001E19E4" w:rsidP="0088158E">
      <w:pPr>
        <w:ind w:left="0"/>
      </w:pPr>
      <w:r>
        <w:t>Equipment to use in an emergency/disaster crisis</w:t>
      </w:r>
    </w:p>
    <w:p w14:paraId="3589D914" w14:textId="2B0D078A" w:rsidR="001E19E4" w:rsidRDefault="00F249E9" w:rsidP="00675938">
      <w:r>
        <w:t>5</w:t>
      </w:r>
      <w:r w:rsidR="001E19E4">
        <w:t xml:space="preserve">- </w:t>
      </w:r>
      <w:r w:rsidR="00CE29C5">
        <w:tab/>
      </w:r>
      <w:r w:rsidR="001E19E4">
        <w:t>Marked Police Vehicles with equipment</w:t>
      </w:r>
    </w:p>
    <w:p w14:paraId="4DE9D157" w14:textId="5B0A0920" w:rsidR="00CE29C5" w:rsidRDefault="00CE29C5" w:rsidP="00CE29C5">
      <w:pPr>
        <w:pStyle w:val="ListParagraph"/>
        <w:numPr>
          <w:ilvl w:val="0"/>
          <w:numId w:val="131"/>
        </w:numPr>
      </w:pPr>
      <w:r>
        <w:t>Unmarked Police Vehicle with equipment</w:t>
      </w:r>
    </w:p>
    <w:p w14:paraId="7D820A1C" w14:textId="1093FCE3" w:rsidR="001E19E4" w:rsidRDefault="00F249E9" w:rsidP="00675938">
      <w:r>
        <w:t>8</w:t>
      </w:r>
      <w:r w:rsidR="001E19E4">
        <w:t>-</w:t>
      </w:r>
      <w:r w:rsidR="00CE29C5">
        <w:tab/>
      </w:r>
      <w:r w:rsidR="001E19E4">
        <w:t>Hand-held radios compatible with local emergency agencies</w:t>
      </w:r>
    </w:p>
    <w:p w14:paraId="7F08E6CA" w14:textId="1859569A" w:rsidR="001E19E4" w:rsidRDefault="001E19E4" w:rsidP="00675938">
      <w:r>
        <w:t xml:space="preserve">1- </w:t>
      </w:r>
      <w:r w:rsidR="00CE29C5">
        <w:tab/>
      </w:r>
      <w:r>
        <w:t xml:space="preserve">1-ton dump truck </w:t>
      </w:r>
    </w:p>
    <w:p w14:paraId="503D1AB1" w14:textId="4029EAD2" w:rsidR="001E19E4" w:rsidRDefault="00CE29C5" w:rsidP="00675938">
      <w:r>
        <w:t>4</w:t>
      </w:r>
      <w:r w:rsidR="001E19E4">
        <w:t xml:space="preserve">- </w:t>
      </w:r>
      <w:r>
        <w:tab/>
      </w:r>
      <w:r w:rsidR="001E19E4">
        <w:t xml:space="preserve">1-ton vans </w:t>
      </w:r>
    </w:p>
    <w:p w14:paraId="566BF6FA" w14:textId="035FD0E0" w:rsidR="001E19E4" w:rsidRDefault="001E19E4" w:rsidP="00675938">
      <w:r>
        <w:t xml:space="preserve">2- </w:t>
      </w:r>
      <w:r w:rsidR="00CE29C5">
        <w:tab/>
      </w:r>
      <w:r>
        <w:t>Medium sized tractors equipped with a front end loader</w:t>
      </w:r>
    </w:p>
    <w:p w14:paraId="460B162C" w14:textId="0DDCD9CD" w:rsidR="0088158E" w:rsidRDefault="001E19E4" w:rsidP="00675938">
      <w:r>
        <w:t xml:space="preserve">5- </w:t>
      </w:r>
      <w:r w:rsidR="00CE29C5">
        <w:tab/>
      </w:r>
      <w:r w:rsidR="0088158E">
        <w:t>Emergency First Responder Kits.</w:t>
      </w:r>
    </w:p>
    <w:p w14:paraId="3E005B1D" w14:textId="5C6C6928" w:rsidR="001E19E4" w:rsidRDefault="001E19E4" w:rsidP="00675938">
      <w:r>
        <w:t>13- Semi-Automatic Emergency Defibrillators</w:t>
      </w:r>
    </w:p>
    <w:p w14:paraId="23226151" w14:textId="0D47E3AB" w:rsidR="00CE29C5" w:rsidRDefault="002F5F93" w:rsidP="00CE29C5">
      <w:pPr>
        <w:ind w:left="0"/>
      </w:pPr>
      <w:r>
        <w:tab/>
        <w:t>5</w:t>
      </w:r>
      <w:r w:rsidR="00CE29C5">
        <w:t xml:space="preserve">- </w:t>
      </w:r>
      <w:r w:rsidR="00CE29C5">
        <w:tab/>
        <w:t xml:space="preserve">Stationary </w:t>
      </w:r>
      <w:r>
        <w:t xml:space="preserve">and/or semi stationary </w:t>
      </w:r>
      <w:r w:rsidR="00CE29C5">
        <w:t xml:space="preserve">generators </w:t>
      </w:r>
    </w:p>
    <w:p w14:paraId="1F344142" w14:textId="7EDFC627" w:rsidR="002F5F93" w:rsidRDefault="002F5F93" w:rsidP="002F5F93">
      <w:pPr>
        <w:pStyle w:val="ListParagraph"/>
        <w:numPr>
          <w:ilvl w:val="0"/>
          <w:numId w:val="131"/>
        </w:numPr>
      </w:pPr>
      <w:r>
        <w:t>Portable generators</w:t>
      </w:r>
    </w:p>
    <w:p w14:paraId="1B115104" w14:textId="77777777" w:rsidR="00CE29C5" w:rsidRDefault="00CE29C5" w:rsidP="00CE29C5">
      <w:pPr>
        <w:ind w:left="0"/>
      </w:pPr>
    </w:p>
    <w:p w14:paraId="61A9E602" w14:textId="77777777" w:rsidR="00CE29C5" w:rsidRDefault="00CE29C5" w:rsidP="00CE29C5">
      <w:pPr>
        <w:ind w:left="0"/>
      </w:pPr>
    </w:p>
    <w:p w14:paraId="2EB43FA7" w14:textId="77777777" w:rsidR="001E19E4" w:rsidRDefault="001E19E4" w:rsidP="00EA4FF1"/>
    <w:p w14:paraId="7D207F36" w14:textId="77777777" w:rsidR="00A415EC" w:rsidRDefault="00A415EC">
      <w:pPr>
        <w:ind w:left="0"/>
        <w:rPr>
          <w:rFonts w:eastAsiaTheme="majorEastAsia" w:cstheme="majorBidi"/>
          <w:b/>
          <w:sz w:val="32"/>
          <w:szCs w:val="32"/>
          <w:u w:val="single"/>
        </w:rPr>
      </w:pPr>
      <w:bookmarkStart w:id="118" w:name="_Toc490569365"/>
      <w:bookmarkStart w:id="119" w:name="_Toc490571642"/>
      <w:r>
        <w:br w:type="page"/>
      </w:r>
    </w:p>
    <w:p w14:paraId="53EC3DC3" w14:textId="08B829D0" w:rsidR="001E19E4" w:rsidRDefault="001E19E4" w:rsidP="001953E2">
      <w:pPr>
        <w:pStyle w:val="Heading1"/>
        <w:numPr>
          <w:ilvl w:val="0"/>
          <w:numId w:val="98"/>
        </w:numPr>
      </w:pPr>
      <w:bookmarkStart w:id="120" w:name="_Toc14338768"/>
      <w:r>
        <w:lastRenderedPageBreak/>
        <w:t>Emergency Management Committee</w:t>
      </w:r>
      <w:bookmarkEnd w:id="118"/>
      <w:bookmarkEnd w:id="119"/>
      <w:bookmarkEnd w:id="120"/>
    </w:p>
    <w:p w14:paraId="6064EDE9" w14:textId="473C9E3F" w:rsidR="002E2B58" w:rsidRDefault="001E19E4" w:rsidP="002E2B58">
      <w:pPr>
        <w:ind w:left="0"/>
      </w:pPr>
      <w:r>
        <w:t>The Emergency Management Committee meets to discuss potential emergencies that could occur on campus, and develop and test procedures for dealing with these emergencies before they happen. The committee is comprised of individuals from several different departments on campus to provide a better perspective for planning for emergencies that m</w:t>
      </w:r>
      <w:r w:rsidR="00853ADD">
        <w:t xml:space="preserve">ight occur any place on campus. The Committee </w:t>
      </w:r>
      <w:bookmarkStart w:id="121" w:name="_Toc490569366"/>
      <w:bookmarkStart w:id="122" w:name="_Toc490571643"/>
      <w:r w:rsidR="002E2B58" w:rsidRPr="002E2B58">
        <w:t>assists in developing a comprehensive, all-hazards approach to developing the institution plan. Committee assists in assessing risks/vulnerabilities, reviewing and updating the plan.</w:t>
      </w:r>
      <w:r w:rsidR="002E2B58">
        <w:t xml:space="preserve"> The committee establishes annual goals with supporting objectives each year addressing before, during, and after a threat or hazard. </w:t>
      </w:r>
      <w:r w:rsidR="002E2B58" w:rsidRPr="002E2B58">
        <w:t xml:space="preserve"> </w:t>
      </w:r>
      <w:r w:rsidR="00AE4287">
        <w:t>The Committee works as a whole to complete these tasks.</w:t>
      </w:r>
    </w:p>
    <w:p w14:paraId="7AE2FC42" w14:textId="2695EAFF" w:rsidR="000571D6" w:rsidRPr="006062C5" w:rsidRDefault="000571D6" w:rsidP="002E2B58">
      <w:pPr>
        <w:ind w:left="0"/>
      </w:pPr>
      <w:r w:rsidRPr="006062C5">
        <w:t>Coordinator for Disaster/Emergency Plans:</w:t>
      </w:r>
      <w:bookmarkEnd w:id="121"/>
      <w:bookmarkEnd w:id="122"/>
    </w:p>
    <w:p w14:paraId="34E290C9" w14:textId="37947994" w:rsidR="000571D6" w:rsidRDefault="000571D6" w:rsidP="00F70838">
      <w:pPr>
        <w:ind w:left="0"/>
      </w:pPr>
      <w:r w:rsidRPr="000571D6">
        <w:rPr>
          <w:b/>
        </w:rPr>
        <w:t>Michael Masters</w:t>
      </w:r>
      <w:r w:rsidR="00172BB0">
        <w:rPr>
          <w:b/>
        </w:rPr>
        <w:t>,</w:t>
      </w:r>
      <w:r w:rsidRPr="000571D6">
        <w:rPr>
          <w:b/>
        </w:rPr>
        <w:t xml:space="preserve"> Director of Public Safety</w:t>
      </w:r>
      <w:r>
        <w:rPr>
          <w:b/>
        </w:rPr>
        <w:t xml:space="preserve"> </w:t>
      </w:r>
      <w:r>
        <w:rPr>
          <w:b/>
        </w:rPr>
        <w:br/>
      </w:r>
      <w:r w:rsidRPr="00F70838">
        <w:t>Public Safety Office</w:t>
      </w:r>
      <w:r w:rsidRPr="00F70838">
        <w:br/>
        <w:t xml:space="preserve">Campus Phone:  </w:t>
      </w:r>
      <w:r w:rsidR="00CA5545">
        <w:tab/>
      </w:r>
      <w:r w:rsidRPr="00F70838">
        <w:t>706-272-4461</w:t>
      </w:r>
      <w:r w:rsidRPr="00F70838">
        <w:br/>
        <w:t xml:space="preserve">Mobile Phone: </w:t>
      </w:r>
      <w:r w:rsidR="00CA5545">
        <w:tab/>
      </w:r>
      <w:r w:rsidR="00CA5545">
        <w:tab/>
      </w:r>
      <w:r w:rsidRPr="00F70838">
        <w:t>706-537-2362</w:t>
      </w:r>
      <w:r w:rsidRPr="00F70838">
        <w:tab/>
      </w:r>
    </w:p>
    <w:p w14:paraId="3898DD5F" w14:textId="54B4C7A2" w:rsidR="000571D6" w:rsidRPr="00F70838" w:rsidRDefault="00AE4287" w:rsidP="00F70838">
      <w:pPr>
        <w:ind w:left="0"/>
      </w:pPr>
      <w:r>
        <w:rPr>
          <w:b/>
        </w:rPr>
        <w:t>Phillip Schlesinger</w:t>
      </w:r>
      <w:r w:rsidR="000571D6" w:rsidRPr="000571D6">
        <w:rPr>
          <w:b/>
        </w:rPr>
        <w:t>, Director of Marketing and Communications</w:t>
      </w:r>
      <w:r w:rsidR="000571D6">
        <w:rPr>
          <w:b/>
        </w:rPr>
        <w:t xml:space="preserve"> </w:t>
      </w:r>
      <w:r w:rsidR="000571D6">
        <w:rPr>
          <w:b/>
        </w:rPr>
        <w:br/>
      </w:r>
      <w:r w:rsidR="000571D6" w:rsidRPr="00A415EC">
        <w:t>Ottinger Athletic Center</w:t>
      </w:r>
      <w:r w:rsidR="000571D6" w:rsidRPr="00F70838">
        <w:br/>
        <w:t xml:space="preserve">Campus Phone:  </w:t>
      </w:r>
      <w:r w:rsidR="00CA5545">
        <w:tab/>
      </w:r>
      <w:r w:rsidR="000571D6" w:rsidRPr="00F70838">
        <w:t>706-272-2985</w:t>
      </w:r>
    </w:p>
    <w:p w14:paraId="02C6A968" w14:textId="46D6AC3F" w:rsidR="000571D6" w:rsidRPr="00F70838" w:rsidRDefault="000571D6" w:rsidP="00F70838">
      <w:pPr>
        <w:ind w:left="0"/>
      </w:pPr>
      <w:r w:rsidRPr="000571D6">
        <w:rPr>
          <w:b/>
        </w:rPr>
        <w:t xml:space="preserve">Dr. Venable, President </w:t>
      </w:r>
      <w:r>
        <w:rPr>
          <w:b/>
        </w:rPr>
        <w:br/>
      </w:r>
      <w:r w:rsidRPr="00F70838">
        <w:t>Westcott Building</w:t>
      </w:r>
      <w:r w:rsidRPr="00F70838">
        <w:br/>
        <w:t xml:space="preserve">Campus Phone:  </w:t>
      </w:r>
      <w:r w:rsidR="00CA5545">
        <w:tab/>
      </w:r>
      <w:r w:rsidRPr="00F70838">
        <w:t>706-272-4438</w:t>
      </w:r>
    </w:p>
    <w:p w14:paraId="17A243C4" w14:textId="339DE9FD" w:rsidR="000571D6" w:rsidRPr="00F70838" w:rsidRDefault="000571D6" w:rsidP="00F70838">
      <w:pPr>
        <w:ind w:left="0"/>
      </w:pPr>
      <w:r w:rsidRPr="000571D6">
        <w:rPr>
          <w:b/>
        </w:rPr>
        <w:t>Dr. Jodi Johnson, Vice President for Student Affairs and Enrollment Management</w:t>
      </w:r>
      <w:r>
        <w:rPr>
          <w:b/>
        </w:rPr>
        <w:t xml:space="preserve"> </w:t>
      </w:r>
      <w:r>
        <w:rPr>
          <w:b/>
        </w:rPr>
        <w:br/>
      </w:r>
      <w:r w:rsidRPr="00F70838">
        <w:t>Westcott Building</w:t>
      </w:r>
      <w:r w:rsidRPr="00F70838">
        <w:br/>
        <w:t>Campus Phone:</w:t>
      </w:r>
      <w:r w:rsidR="00CA5545">
        <w:tab/>
      </w:r>
      <w:r w:rsidR="00CA5545">
        <w:tab/>
      </w:r>
      <w:r w:rsidRPr="00F70838">
        <w:t>706-272-4475</w:t>
      </w:r>
    </w:p>
    <w:p w14:paraId="43F06E86" w14:textId="50C404A8" w:rsidR="000571D6" w:rsidRPr="00F70838" w:rsidRDefault="000571D6" w:rsidP="00F70838">
      <w:pPr>
        <w:ind w:left="0"/>
      </w:pPr>
      <w:r w:rsidRPr="000571D6">
        <w:rPr>
          <w:b/>
        </w:rPr>
        <w:t xml:space="preserve">Pat Chute, </w:t>
      </w:r>
      <w:r w:rsidR="00AE4287">
        <w:rPr>
          <w:b/>
        </w:rPr>
        <w:t>Provost &amp;</w:t>
      </w:r>
      <w:r w:rsidR="00F249E9">
        <w:rPr>
          <w:b/>
        </w:rPr>
        <w:t xml:space="preserve"> </w:t>
      </w:r>
      <w:r w:rsidRPr="000571D6">
        <w:rPr>
          <w:b/>
        </w:rPr>
        <w:t>Vice President of Academic Affairs</w:t>
      </w:r>
      <w:r>
        <w:rPr>
          <w:b/>
        </w:rPr>
        <w:t xml:space="preserve"> </w:t>
      </w:r>
      <w:r>
        <w:rPr>
          <w:b/>
        </w:rPr>
        <w:br/>
      </w:r>
      <w:r w:rsidRPr="00F70838">
        <w:t>Westcott Building</w:t>
      </w:r>
      <w:r w:rsidRPr="00F70838">
        <w:br/>
        <w:t xml:space="preserve">Campus Phone:  </w:t>
      </w:r>
      <w:r w:rsidR="00CA5545">
        <w:tab/>
      </w:r>
      <w:r w:rsidRPr="00F70838">
        <w:t>706-272-2491</w:t>
      </w:r>
    </w:p>
    <w:p w14:paraId="43ACBC65" w14:textId="30BDE4D9" w:rsidR="000571D6" w:rsidRPr="00F70838" w:rsidRDefault="000571D6" w:rsidP="00F70838">
      <w:pPr>
        <w:ind w:left="0"/>
      </w:pPr>
      <w:r w:rsidRPr="000571D6">
        <w:rPr>
          <w:b/>
        </w:rPr>
        <w:t xml:space="preserve">Terry Bailey, Director Office of Computing and Information Services </w:t>
      </w:r>
      <w:r>
        <w:rPr>
          <w:b/>
        </w:rPr>
        <w:br/>
      </w:r>
      <w:r w:rsidR="00F249E9">
        <w:t xml:space="preserve">Gignilliant Memorial Hall </w:t>
      </w:r>
      <w:r w:rsidRPr="00F70838">
        <w:br/>
        <w:t xml:space="preserve">Campus Phone: </w:t>
      </w:r>
      <w:r w:rsidR="00CA5545">
        <w:tab/>
      </w:r>
      <w:r w:rsidR="00CA5545">
        <w:tab/>
      </w:r>
      <w:r w:rsidRPr="00F70838">
        <w:t>706-272-2611</w:t>
      </w:r>
    </w:p>
    <w:p w14:paraId="46D62518" w14:textId="0A335E10" w:rsidR="00675938" w:rsidRDefault="000571D6" w:rsidP="000571D6">
      <w:pPr>
        <w:ind w:left="0"/>
      </w:pPr>
      <w:r w:rsidRPr="000571D6">
        <w:rPr>
          <w:b/>
        </w:rPr>
        <w:t>George Brewer, Director of Plant Operations</w:t>
      </w:r>
      <w:r>
        <w:rPr>
          <w:b/>
        </w:rPr>
        <w:t xml:space="preserve"> </w:t>
      </w:r>
      <w:r>
        <w:rPr>
          <w:b/>
        </w:rPr>
        <w:br/>
      </w:r>
      <w:r w:rsidRPr="00F70838">
        <w:t>Plant Operations Building</w:t>
      </w:r>
      <w:r w:rsidRPr="00F70838">
        <w:br/>
        <w:t xml:space="preserve">Campus Phone:  </w:t>
      </w:r>
      <w:r w:rsidR="00CA5545">
        <w:tab/>
      </w:r>
      <w:r w:rsidRPr="00F70838">
        <w:t>706-272-4456</w:t>
      </w:r>
    </w:p>
    <w:p w14:paraId="7112C6B1" w14:textId="77777777" w:rsidR="0077269E" w:rsidRDefault="0077269E">
      <w:pPr>
        <w:ind w:left="0"/>
        <w:rPr>
          <w:rFonts w:eastAsiaTheme="majorEastAsia" w:cstheme="majorBidi"/>
          <w:b/>
          <w:sz w:val="32"/>
          <w:szCs w:val="32"/>
          <w:u w:val="single"/>
        </w:rPr>
      </w:pPr>
      <w:bookmarkStart w:id="123" w:name="_Toc490569367"/>
      <w:bookmarkStart w:id="124" w:name="_Toc490571644"/>
      <w:r>
        <w:br w:type="page"/>
      </w:r>
    </w:p>
    <w:p w14:paraId="6D102087" w14:textId="5F17767F" w:rsidR="001E19E4" w:rsidRDefault="001E19E4" w:rsidP="001953E2">
      <w:pPr>
        <w:pStyle w:val="Heading1"/>
        <w:numPr>
          <w:ilvl w:val="0"/>
          <w:numId w:val="98"/>
        </w:numPr>
      </w:pPr>
      <w:bookmarkStart w:id="125" w:name="_Toc14338769"/>
      <w:r>
        <w:lastRenderedPageBreak/>
        <w:t>CAMPUS ASSESSMENT, RESPONSE, AND EVALUATION TEAM (CARE)</w:t>
      </w:r>
      <w:bookmarkEnd w:id="123"/>
      <w:bookmarkEnd w:id="124"/>
      <w:bookmarkEnd w:id="125"/>
    </w:p>
    <w:p w14:paraId="3DF532F0" w14:textId="2CD9F524" w:rsidR="00852941" w:rsidRDefault="00852941" w:rsidP="00852941">
      <w:pPr>
        <w:ind w:left="0"/>
      </w:pPr>
      <w:r>
        <w:t>The Campus Assessment, Response, and Evaluation Team has been established to assist in addressing situations where students, faculty, staff, or others are displaying dangerous, disruptive, threatening, or concerning behaviors that potentially impede their own or others’ ability to function successfully or safely within the college environment. CARE acts as an assessment team whose duty is to review reports and incidents involving the campus community. This committee will investigate referrals, link at-risk individuals with campus and community resources for support, develop protocols for the protection and safety of the campus community, and educate the campus community on topics relevant to responding to incidents of a critical nature.</w:t>
      </w:r>
    </w:p>
    <w:p w14:paraId="30F992DA" w14:textId="6DFA3502" w:rsidR="00852941" w:rsidRDefault="00852941" w:rsidP="00852941">
      <w:pPr>
        <w:ind w:left="0"/>
      </w:pPr>
      <w:r>
        <w:t>Faculty, staff, and students have the responsibility to report immediately any situation, incident, or occurrence that involves a member(s) of the campus community who is exhibiting specific behaviors that result in another member of the campus community being alarmed, distressed and/or disturbed, or has the potential to produce significant anxiety, fear, shock, or grief to other individuals.</w:t>
      </w:r>
    </w:p>
    <w:p w14:paraId="5AC086BC" w14:textId="137493EC" w:rsidR="00852941" w:rsidRDefault="00852941" w:rsidP="00852941">
      <w:pPr>
        <w:ind w:left="0"/>
      </w:pPr>
      <w:r>
        <w:t>Reporting incidents or behavior to the CARE Team should not be confused with crisis management. A crisis may be defined as any situation where a person poses an immediate risk of harm or violence to self or others. Public Safety should always be called in crisis situations. Call Public Safety at 706-272-4461.</w:t>
      </w:r>
    </w:p>
    <w:p w14:paraId="6E956D24" w14:textId="49F7A9E3" w:rsidR="00852941" w:rsidRDefault="00852941" w:rsidP="00852941">
      <w:pPr>
        <w:ind w:left="0"/>
      </w:pPr>
      <w:r>
        <w:t xml:space="preserve">CARE membership consists of personnel with student affairs, public safety, threat assessment/mental health, and social services expertise. The committee may also consult on an as-needed basis with other individuals such as faculty members, human resources staff, etc., who have relevant expertise and knowledge. </w:t>
      </w:r>
    </w:p>
    <w:p w14:paraId="2367A3B7" w14:textId="79A11C8B" w:rsidR="00852941" w:rsidRDefault="00852941" w:rsidP="00852941">
      <w:pPr>
        <w:ind w:left="0"/>
      </w:pPr>
      <w:r>
        <w:t xml:space="preserve">The CARE Team differs from the violations of the Student Code of Conduct. CARE assists with supporting a safer campus environment and will evaluate and respond to reports of disturbing behavior that may, or may not be, violations of the Student Code of Conduct. </w:t>
      </w:r>
    </w:p>
    <w:p w14:paraId="5A0070E1" w14:textId="77777777" w:rsidR="00852941" w:rsidRDefault="00852941" w:rsidP="00852941">
      <w:pPr>
        <w:ind w:left="0"/>
      </w:pPr>
      <w:r>
        <w:t>Reporting Procedures</w:t>
      </w:r>
    </w:p>
    <w:p w14:paraId="5DF759ED" w14:textId="77777777" w:rsidR="00852941" w:rsidRDefault="00852941" w:rsidP="00852941">
      <w:pPr>
        <w:pStyle w:val="ListParagraph"/>
      </w:pPr>
      <w:r>
        <w:t xml:space="preserve">To complete the Incident Review Reporting Form: </w:t>
      </w:r>
    </w:p>
    <w:p w14:paraId="7541D267" w14:textId="77777777" w:rsidR="00852941" w:rsidRDefault="00852941" w:rsidP="00852941">
      <w:pPr>
        <w:pStyle w:val="ListParagraph"/>
      </w:pPr>
      <w:r>
        <w:t xml:space="preserve">• Access the PDF file online; </w:t>
      </w:r>
    </w:p>
    <w:p w14:paraId="7931BC8A" w14:textId="200815DE" w:rsidR="00852941" w:rsidRDefault="000148C1" w:rsidP="00852941">
      <w:pPr>
        <w:pStyle w:val="ListParagraph"/>
      </w:pPr>
      <w:hyperlink r:id="rId15" w:history="1">
        <w:r w:rsidR="008E60C9">
          <w:rPr>
            <w:rStyle w:val="Hyperlink"/>
          </w:rPr>
          <w:t>Maxient reporting system: https://cm.maxient.com/reportingform.php?DaltonStateCollege&amp;layout_id=1</w:t>
        </w:r>
      </w:hyperlink>
    </w:p>
    <w:p w14:paraId="587413C7" w14:textId="7F9C4B83" w:rsidR="00852941" w:rsidRDefault="00852941" w:rsidP="00852941">
      <w:pPr>
        <w:ind w:left="0"/>
      </w:pPr>
      <w:r>
        <w:t xml:space="preserve">For additional assistance, contact:  </w:t>
      </w:r>
      <w:r w:rsidR="009D2E7A">
        <w:t xml:space="preserve">Dr. </w:t>
      </w:r>
      <w:r>
        <w:t>Jami Hall</w:t>
      </w:r>
      <w:r w:rsidR="009D2E7A">
        <w:t>, the Dean of Students’,</w:t>
      </w:r>
      <w:r>
        <w:t xml:space="preserve"> by phone at 706-272-2505 or by email at jhall@daltonstate.edu </w:t>
      </w:r>
    </w:p>
    <w:p w14:paraId="765BAC31" w14:textId="7554FCD3" w:rsidR="00852941" w:rsidRDefault="00852941" w:rsidP="00852941">
      <w:pPr>
        <w:ind w:left="0"/>
      </w:pPr>
      <w:r>
        <w:t xml:space="preserve">Once submitted, the report will automatically become part of the electronic database used for active assessment of persons of concern and to generate report data. The </w:t>
      </w:r>
      <w:r>
        <w:lastRenderedPageBreak/>
        <w:t>report will be forwarded for review to a CARE Team. The Team will conduct a preliminary investigation. The preliminary investigation may include:</w:t>
      </w:r>
    </w:p>
    <w:p w14:paraId="35E9C17F" w14:textId="77777777" w:rsidR="00852941" w:rsidRDefault="00852941" w:rsidP="00852941">
      <w:pPr>
        <w:pStyle w:val="ListParagraph"/>
      </w:pPr>
    </w:p>
    <w:p w14:paraId="63B0FBFA" w14:textId="77777777" w:rsidR="00852941" w:rsidRDefault="00852941" w:rsidP="00852941">
      <w:pPr>
        <w:pStyle w:val="ListParagraph"/>
      </w:pPr>
      <w:r>
        <w:t>•</w:t>
      </w:r>
      <w:r>
        <w:tab/>
        <w:t>Review of the reporting database;</w:t>
      </w:r>
    </w:p>
    <w:p w14:paraId="17BF93AB" w14:textId="77777777" w:rsidR="00852941" w:rsidRDefault="00852941" w:rsidP="00852941">
      <w:pPr>
        <w:pStyle w:val="ListParagraph"/>
      </w:pPr>
      <w:r>
        <w:t>•</w:t>
      </w:r>
      <w:r>
        <w:tab/>
        <w:t>Review of the student’s disciplinary record;</w:t>
      </w:r>
    </w:p>
    <w:p w14:paraId="2B90C58A" w14:textId="77777777" w:rsidR="00852941" w:rsidRDefault="00852941" w:rsidP="00852941">
      <w:pPr>
        <w:pStyle w:val="ListParagraph"/>
      </w:pPr>
      <w:r>
        <w:t>•</w:t>
      </w:r>
      <w:r>
        <w:tab/>
        <w:t>Interviews to determine corroborating evidence;</w:t>
      </w:r>
    </w:p>
    <w:p w14:paraId="7D896809" w14:textId="2CFDC546" w:rsidR="00852941" w:rsidRDefault="00852941" w:rsidP="00852941">
      <w:pPr>
        <w:pStyle w:val="ListParagraph"/>
        <w:ind w:left="1080" w:hanging="360"/>
      </w:pPr>
      <w:r>
        <w:t>•</w:t>
      </w:r>
      <w:r>
        <w:tab/>
        <w:t>Other relevant information as deemed appropriate to ensure the safety of the College community.</w:t>
      </w:r>
    </w:p>
    <w:p w14:paraId="469E357D" w14:textId="72AC4A29" w:rsidR="001E19E4" w:rsidRDefault="00852941" w:rsidP="00852941">
      <w:pPr>
        <w:ind w:left="0"/>
      </w:pPr>
      <w:r>
        <w:t>The CARE Team will meet regularly and on an as-needed basis to review reports brought forward by faculty, staff, and students. Meetings will include a briefing on the preliminary investigation; review of documentation, interviews, and other relevant information; general discussion; and recommendations by the committee.</w:t>
      </w:r>
    </w:p>
    <w:p w14:paraId="34B798E6" w14:textId="77777777" w:rsidR="0077269E" w:rsidRDefault="0077269E">
      <w:pPr>
        <w:ind w:left="0"/>
        <w:rPr>
          <w:rFonts w:eastAsiaTheme="majorEastAsia" w:cstheme="majorBidi"/>
          <w:b/>
          <w:sz w:val="32"/>
          <w:szCs w:val="32"/>
          <w:u w:val="single"/>
        </w:rPr>
      </w:pPr>
      <w:bookmarkStart w:id="126" w:name="_Toc490569368"/>
      <w:bookmarkStart w:id="127" w:name="_Toc490571645"/>
      <w:r>
        <w:br w:type="page"/>
      </w:r>
    </w:p>
    <w:p w14:paraId="39352367" w14:textId="12EF57CC" w:rsidR="001E19E4" w:rsidRDefault="001E19E4" w:rsidP="001953E2">
      <w:pPr>
        <w:pStyle w:val="Heading1"/>
        <w:numPr>
          <w:ilvl w:val="0"/>
          <w:numId w:val="98"/>
        </w:numPr>
      </w:pPr>
      <w:bookmarkStart w:id="128" w:name="_Toc14338770"/>
      <w:r>
        <w:lastRenderedPageBreak/>
        <w:t>BUSINESS CONTINUITY</w:t>
      </w:r>
      <w:bookmarkEnd w:id="126"/>
      <w:bookmarkEnd w:id="127"/>
      <w:bookmarkEnd w:id="128"/>
    </w:p>
    <w:p w14:paraId="6880C421" w14:textId="77777777" w:rsidR="001E19E4" w:rsidRDefault="001E19E4" w:rsidP="0077269E">
      <w:pPr>
        <w:ind w:left="0"/>
      </w:pPr>
      <w:r>
        <w:t>The means by which Dalton State can attempt to ensure continuity of instruction in the event of a disastrous event will vary according to the nature of the event.  In any circumstance, however, communication between the different components of the College community- administration, faculty, staff, and students would proceed along ordinary routes and in accordance with the existing chain of authority to the extent that chain remained intact.  Every available channel of public communication also would be utilized.  Schedule alterations, such as shortened or lengthened terms, rescheduled final examinations, or the elimination of breaks and holidays, would be applied as necessary.  Also, full use would be made of distance learning technologies as might be appropriate or feasible.</w:t>
      </w:r>
    </w:p>
    <w:p w14:paraId="746FB62D" w14:textId="77777777" w:rsidR="001E19E4" w:rsidRDefault="001E19E4" w:rsidP="0077269E">
      <w:pPr>
        <w:ind w:left="0"/>
      </w:pPr>
      <w:r>
        <w:t xml:space="preserve">If the physical facilities of the campus are intact but a reduction in the number of faculty and staff is occasioned by illness, injury, or death, efforts will be made to recruit qualified temporary or part-time faculty and support staff.  Should the campus be unusable, but faculty and staff are available, the instruction would take place when possible in local schools, churches, or other facilities that may be available and in all existing off-campus teaching sites to the limit of their capacity. </w:t>
      </w:r>
    </w:p>
    <w:p w14:paraId="0E1764AA" w14:textId="77777777" w:rsidR="001E19E4" w:rsidRDefault="001E19E4" w:rsidP="0077269E">
      <w:pPr>
        <w:ind w:left="0"/>
      </w:pPr>
      <w:r>
        <w:t>If both the physical and human resources of the College are seriously compromised, it may be necessary to suspend instruction temporarily and to arrange for academic credits to be awarded through another institution.  Where this is impractical, a program of study may simply be frozen until its resumption becomes possible.  In such cases, students would be held harmless for any hiatus in their progression attributable to events beyond their control.</w:t>
      </w:r>
    </w:p>
    <w:p w14:paraId="133E3332" w14:textId="46B164EB" w:rsidR="001E19E4" w:rsidRDefault="001E19E4" w:rsidP="00CF2FF1">
      <w:pPr>
        <w:pStyle w:val="Heading2"/>
        <w:numPr>
          <w:ilvl w:val="0"/>
          <w:numId w:val="22"/>
        </w:numPr>
        <w:ind w:left="360"/>
      </w:pPr>
      <w:bookmarkStart w:id="129" w:name="_Toc490569369"/>
      <w:bookmarkStart w:id="130" w:name="_Toc490571646"/>
      <w:bookmarkStart w:id="131" w:name="_Toc14338771"/>
      <w:r>
        <w:t>BUSINESS PRACTICES</w:t>
      </w:r>
      <w:bookmarkEnd w:id="129"/>
      <w:bookmarkEnd w:id="130"/>
      <w:bookmarkEnd w:id="131"/>
    </w:p>
    <w:p w14:paraId="088B573B" w14:textId="1051F746" w:rsidR="001E19E4" w:rsidRDefault="001E19E4" w:rsidP="0077269E">
      <w:pPr>
        <w:ind w:left="0"/>
      </w:pPr>
      <w:r w:rsidRPr="005E21BB">
        <w:rPr>
          <w:b/>
        </w:rPr>
        <w:t>Payroll</w:t>
      </w:r>
      <w:r w:rsidR="005E21BB">
        <w:t xml:space="preserve"> </w:t>
      </w:r>
      <w:r>
        <w:t>- Will utilize the offices and computer systems of Georgia Highlands College or the Shared Services Center in Sandersville to run payroll.  This plan was successfully used during the campus power outage in July 2004 to run payroll.  Georgia Highlands College may use the services and facilities of DSC should the need arise.</w:t>
      </w:r>
    </w:p>
    <w:p w14:paraId="2477126B" w14:textId="323F7ED7" w:rsidR="001E19E4" w:rsidRDefault="001E19E4" w:rsidP="0077269E">
      <w:pPr>
        <w:ind w:left="0"/>
      </w:pPr>
      <w:r w:rsidRPr="005E21BB">
        <w:rPr>
          <w:b/>
        </w:rPr>
        <w:t>Procurement</w:t>
      </w:r>
      <w:r w:rsidR="005E21BB">
        <w:t xml:space="preserve"> </w:t>
      </w:r>
      <w:r>
        <w:t xml:space="preserve">- The purchasing card will be utilized to the fullest extent to conduct operations of the college and to expedite restoration of the campus.  Paper requisitions with sequential numbers will be available to issue purchase orders when the use of the P card is not applicable.  These POs will be entered into the system upon restoration of the campus.  This plan was successfully utilized during the campus power outage of July 2004.  </w:t>
      </w:r>
    </w:p>
    <w:p w14:paraId="33EE2B54" w14:textId="77777777" w:rsidR="001E19E4" w:rsidRDefault="001E19E4" w:rsidP="0077269E">
      <w:pPr>
        <w:ind w:left="0"/>
      </w:pPr>
      <w:r w:rsidRPr="005E21BB">
        <w:rPr>
          <w:b/>
        </w:rPr>
        <w:t>Business Office</w:t>
      </w:r>
      <w:r>
        <w:t xml:space="preserve"> - The Business Office will use the facilities at OIIT, or Georgia Highlands College to continue PeopleSoft financial operations.  Since the financials are hosted off site, recovery should be fast.  Backups and imaged files (Fortis) as well as supporting documentation will be moved to the temporary location to continue </w:t>
      </w:r>
      <w:r>
        <w:lastRenderedPageBreak/>
        <w:t xml:space="preserve">operations.  As far as student accounts and Banner, this is now hosted at OIIT in Athens so using the facility at Georgia Highlands will suffice.  </w:t>
      </w:r>
    </w:p>
    <w:p w14:paraId="68108640" w14:textId="231EA9F6" w:rsidR="001E19E4" w:rsidRDefault="001E19E4" w:rsidP="0077269E">
      <w:pPr>
        <w:ind w:left="0"/>
      </w:pPr>
      <w:r w:rsidRPr="005E21BB">
        <w:rPr>
          <w:b/>
        </w:rPr>
        <w:t>Communications</w:t>
      </w:r>
      <w:r w:rsidR="005E21BB">
        <w:t xml:space="preserve"> </w:t>
      </w:r>
      <w:r>
        <w:t xml:space="preserve">- The campus uses three types of communication- Traditional landlines, cellular phones with mobile to mobile features, and regular hand held mobile to mobile devices which are administered by the college.  The hand held devices are supported by emergency generated power and the college transmits the communication.  While Public Safety and Plant Operations mainly use the cellular and hand held, some units are available to use for administrative purposes during an emergency.  One of these three systems should be operational in the event of an emergency. </w:t>
      </w:r>
    </w:p>
    <w:p w14:paraId="5CFB2C20" w14:textId="7863F73D" w:rsidR="001E19E4" w:rsidRDefault="001E19E4" w:rsidP="0077269E">
      <w:pPr>
        <w:ind w:left="0"/>
      </w:pPr>
      <w:r w:rsidRPr="005E21BB">
        <w:rPr>
          <w:b/>
        </w:rPr>
        <w:t>Record Keeping</w:t>
      </w:r>
      <w:r w:rsidR="005E21BB">
        <w:t xml:space="preserve"> </w:t>
      </w:r>
      <w:r>
        <w:t xml:space="preserve">- A cost center titled “Disaster Recovery” has been entered into the chart of accounts to account for all expenditures associated with the emergency.  Payroll, Purchasing, and the Business Office have been instructed to use this number to capture all the transactions related to the recovery efforts.  Also, red folders will be utilized to accumulate all the paper transactions that will be entered into the financial systems upon restoration of services.  All the documentation will be retained for legal, insurance, and reimbursement issues that may exist due to an emergency.  </w:t>
      </w:r>
    </w:p>
    <w:p w14:paraId="49325255" w14:textId="34FFBFE0" w:rsidR="001E19E4" w:rsidRDefault="001E19E4" w:rsidP="0077269E">
      <w:pPr>
        <w:ind w:left="0"/>
      </w:pPr>
      <w:r w:rsidRPr="0021195A">
        <w:rPr>
          <w:b/>
        </w:rPr>
        <w:t xml:space="preserve">Information Technology-Scope </w:t>
      </w:r>
      <w:r w:rsidR="005E21BB">
        <w:rPr>
          <w:b/>
        </w:rPr>
        <w:t xml:space="preserve">- </w:t>
      </w:r>
      <w:r w:rsidR="009F242E" w:rsidRPr="009F242E">
        <w:t>All of Dalton State College’s information technology resources are important.  Some are critical to the daily operation of the College under normal circumstances.  However, in the event of a disaster, there are IT resources central to the core business processes of the College which must be preserved that are vital to the continued operation of the College.  This document will identify these critical resources as well as the contingencies and procedures that are necessary should such an event occur.  This plan assumes that the College will not be trying to operate in a normal fashion in the immediate aftermath of a disaster.  Rather, the College will be focused on those core business activities of the Business Office, Student Records, and Financial Aid.</w:t>
      </w:r>
    </w:p>
    <w:p w14:paraId="6CA95C5D" w14:textId="241614A0" w:rsidR="001E19E4" w:rsidRDefault="001E19E4" w:rsidP="00CF2FF1">
      <w:pPr>
        <w:pStyle w:val="Heading2"/>
        <w:numPr>
          <w:ilvl w:val="0"/>
          <w:numId w:val="22"/>
        </w:numPr>
        <w:ind w:left="360"/>
      </w:pPr>
      <w:bookmarkStart w:id="132" w:name="_Toc490569370"/>
      <w:bookmarkStart w:id="133" w:name="_Toc490571647"/>
      <w:bookmarkStart w:id="134" w:name="_Toc14338772"/>
      <w:r>
        <w:t>DEFINITIONS</w:t>
      </w:r>
      <w:bookmarkEnd w:id="132"/>
      <w:bookmarkEnd w:id="133"/>
      <w:bookmarkEnd w:id="134"/>
    </w:p>
    <w:p w14:paraId="7157EADC" w14:textId="4AA4462E" w:rsidR="001E19E4" w:rsidRDefault="001E19E4" w:rsidP="0077269E">
      <w:pPr>
        <w:ind w:left="0"/>
      </w:pPr>
      <w:r w:rsidRPr="005E21BB">
        <w:rPr>
          <w:b/>
        </w:rPr>
        <w:t>Backup Site</w:t>
      </w:r>
      <w:r w:rsidR="005E21BB">
        <w:rPr>
          <w:b/>
        </w:rPr>
        <w:t xml:space="preserve"> </w:t>
      </w:r>
      <w:r w:rsidR="00940E93">
        <w:rPr>
          <w:b/>
        </w:rPr>
        <w:t>-</w:t>
      </w:r>
      <w:r w:rsidR="00940E93">
        <w:t xml:space="preserve"> </w:t>
      </w:r>
      <w:r w:rsidR="009F242E" w:rsidRPr="009F242E">
        <w:t>Secure, environmentally co</w:t>
      </w:r>
      <w:r w:rsidR="00852941">
        <w:t xml:space="preserve">ntrolled, off-campus site where </w:t>
      </w:r>
      <w:r w:rsidR="009F242E" w:rsidRPr="009F242E">
        <w:t xml:space="preserve">redundant critical IT resources can be located and operated in an emergency.  The college should be able to use the offices at </w:t>
      </w:r>
      <w:r w:rsidR="00852941">
        <w:t xml:space="preserve">OIIT in Athens, Shared Services </w:t>
      </w:r>
      <w:r w:rsidR="009F242E" w:rsidRPr="009F242E">
        <w:t>Center in Sandersville, Georgia Highlands College facility, or the DSC Gilmer County Center facility.</w:t>
      </w:r>
    </w:p>
    <w:p w14:paraId="2085C918" w14:textId="0D83FD77" w:rsidR="005E21BB" w:rsidRDefault="001E19E4" w:rsidP="0077269E">
      <w:pPr>
        <w:ind w:left="0"/>
      </w:pPr>
      <w:r w:rsidRPr="005E21BB">
        <w:rPr>
          <w:b/>
        </w:rPr>
        <w:t>Critical IT Resource</w:t>
      </w:r>
      <w:r w:rsidR="005E21BB">
        <w:rPr>
          <w:b/>
        </w:rPr>
        <w:t xml:space="preserve"> -</w:t>
      </w:r>
      <w:r>
        <w:t xml:space="preserve"> </w:t>
      </w:r>
      <w:r w:rsidR="009F242E" w:rsidRPr="009F242E">
        <w:t xml:space="preserve">Any IT-related system, application, or process that is central to the core operations of the College.  Such resources will be only those that the college cannot operate without for more than one day.  </w:t>
      </w:r>
    </w:p>
    <w:p w14:paraId="46413345" w14:textId="7E97CC4E" w:rsidR="001E19E4" w:rsidRDefault="001E19E4" w:rsidP="0077269E">
      <w:pPr>
        <w:ind w:left="0"/>
      </w:pPr>
      <w:r>
        <w:t>These resources are:</w:t>
      </w:r>
    </w:p>
    <w:p w14:paraId="487BFA04" w14:textId="66E40361" w:rsidR="001E19E4" w:rsidRDefault="001E19E4" w:rsidP="009F242E">
      <w:pPr>
        <w:ind w:left="0"/>
      </w:pPr>
      <w:r w:rsidRPr="005E21BB">
        <w:rPr>
          <w:b/>
        </w:rPr>
        <w:t xml:space="preserve">Banner </w:t>
      </w:r>
      <w:r>
        <w:t xml:space="preserve">– </w:t>
      </w:r>
      <w:r w:rsidR="009F242E">
        <w:t>This encompasses the student record database and all hardware and software required to access it. This is hosted by OIIT in Athens, GA.</w:t>
      </w:r>
    </w:p>
    <w:p w14:paraId="57334E48" w14:textId="110882CD" w:rsidR="001E19E4" w:rsidRDefault="001E19E4" w:rsidP="0077269E">
      <w:pPr>
        <w:ind w:left="0"/>
      </w:pPr>
      <w:r w:rsidRPr="005E21BB">
        <w:rPr>
          <w:b/>
        </w:rPr>
        <w:lastRenderedPageBreak/>
        <w:t>PeopleSoft</w:t>
      </w:r>
      <w:r>
        <w:t xml:space="preserve"> – </w:t>
      </w:r>
      <w:r w:rsidR="009F242E" w:rsidRPr="009F242E">
        <w:t>This encompasses the software needed to access the accounting, which is hosted by OIIT in Athens, GA.</w:t>
      </w:r>
    </w:p>
    <w:p w14:paraId="664F1066" w14:textId="5194C74A" w:rsidR="001E19E4" w:rsidRDefault="001E19E4" w:rsidP="0077269E">
      <w:pPr>
        <w:ind w:left="0"/>
      </w:pPr>
      <w:r w:rsidRPr="005E21BB">
        <w:rPr>
          <w:b/>
        </w:rPr>
        <w:t>Network</w:t>
      </w:r>
      <w:r>
        <w:t xml:space="preserve"> – </w:t>
      </w:r>
      <w:r w:rsidR="009F242E" w:rsidRPr="009F242E">
        <w:t>This encompasses only the components of the network needed to access Banner and PeopleSoft in the event of a disaster.</w:t>
      </w:r>
    </w:p>
    <w:p w14:paraId="64560235" w14:textId="7CE2179D" w:rsidR="001E19E4" w:rsidRDefault="001E19E4" w:rsidP="0077269E">
      <w:pPr>
        <w:ind w:left="0"/>
      </w:pPr>
      <w:r w:rsidRPr="005E21BB">
        <w:rPr>
          <w:b/>
        </w:rPr>
        <w:t>Disaster</w:t>
      </w:r>
      <w:r w:rsidR="005E21BB">
        <w:t xml:space="preserve"> -</w:t>
      </w:r>
      <w:r>
        <w:t xml:space="preserve"> </w:t>
      </w:r>
      <w:r w:rsidR="009F242E" w:rsidRPr="009F242E">
        <w:t>Any event or circumstance preventing the normal operation of the College.  Most likely occurrence for this area would be tornado, fire, or earthquake.</w:t>
      </w:r>
    </w:p>
    <w:p w14:paraId="51454767" w14:textId="7002271C" w:rsidR="001E19E4" w:rsidRDefault="001E19E4" w:rsidP="00CF2FF1">
      <w:pPr>
        <w:pStyle w:val="Heading2"/>
        <w:numPr>
          <w:ilvl w:val="0"/>
          <w:numId w:val="22"/>
        </w:numPr>
        <w:ind w:left="360"/>
      </w:pPr>
      <w:bookmarkStart w:id="135" w:name="_Toc490569371"/>
      <w:bookmarkStart w:id="136" w:name="_Toc490571648"/>
      <w:bookmarkStart w:id="137" w:name="_Toc14338773"/>
      <w:r>
        <w:t>CONTINGENCIES</w:t>
      </w:r>
      <w:bookmarkEnd w:id="135"/>
      <w:bookmarkEnd w:id="136"/>
      <w:bookmarkEnd w:id="137"/>
    </w:p>
    <w:p w14:paraId="65A40A59" w14:textId="77777777" w:rsidR="009F242E" w:rsidRDefault="009F242E" w:rsidP="009F242E">
      <w:pPr>
        <w:ind w:left="0"/>
      </w:pPr>
      <w:r>
        <w:t>There are two locations on campus that house the College’s critical IT resources:</w:t>
      </w:r>
    </w:p>
    <w:p w14:paraId="612DE0EE" w14:textId="77777777" w:rsidR="009F242E" w:rsidRDefault="009F242E" w:rsidP="009F242E">
      <w:pPr>
        <w:ind w:left="0"/>
      </w:pPr>
      <w:r>
        <w:t>Memorial Hall – PeachNet hardware that provides Internet access to the campus.  These are the critical IT resources located in this building.  Less crucial applications such as student computer lab servers, Portal servers (includes student, faculty, and staff email), faculty &amp; staff shared network storage are also located here.</w:t>
      </w:r>
    </w:p>
    <w:p w14:paraId="5C426E67" w14:textId="77777777" w:rsidR="009F242E" w:rsidRDefault="009F242E" w:rsidP="009F242E">
      <w:pPr>
        <w:ind w:left="0"/>
      </w:pPr>
      <w:r>
        <w:t>Westcott Hall – houses the College’s core networking components, the fiber-optic cable terminations to all other buildings, and is the point of entry for PeachNet’s fiber (provide by Georgia Public Web).</w:t>
      </w:r>
    </w:p>
    <w:p w14:paraId="1DB60B77" w14:textId="7DFC89E1" w:rsidR="001E19E4" w:rsidRPr="005E21BB" w:rsidRDefault="001E19E4" w:rsidP="009F242E">
      <w:pPr>
        <w:ind w:left="0"/>
        <w:rPr>
          <w:b/>
        </w:rPr>
      </w:pPr>
      <w:r w:rsidRPr="005E21BB">
        <w:rPr>
          <w:b/>
        </w:rPr>
        <w:t xml:space="preserve">Loss of Memorial Hall: </w:t>
      </w:r>
    </w:p>
    <w:p w14:paraId="08DD1047" w14:textId="49238709" w:rsidR="009F242E" w:rsidRDefault="009F242E" w:rsidP="009F242E">
      <w:pPr>
        <w:ind w:left="0"/>
      </w:pPr>
      <w:r>
        <w:t>Critical Campus Impact - Los</w:t>
      </w:r>
      <w:r w:rsidR="00B94A44">
        <w:t xml:space="preserve">s of PeopleSoft and Banner </w:t>
      </w:r>
      <w:r>
        <w:t>access from DSC location.  Loss of Internet access.</w:t>
      </w:r>
    </w:p>
    <w:p w14:paraId="0D4E3115" w14:textId="77777777" w:rsidR="009F242E" w:rsidRDefault="009F242E" w:rsidP="009F242E">
      <w:pPr>
        <w:ind w:left="0"/>
      </w:pPr>
      <w:r>
        <w:t>Remedy - Other OCIS personnel will reconfigure the PCs in administrative offices to access Banner and PeopleSoft from the backup site.  Arrangements for Internet access will be made with Dalton Utilities until PeachNet service can be restored</w:t>
      </w:r>
    </w:p>
    <w:p w14:paraId="478D2D0E" w14:textId="0BBDB59E" w:rsidR="001E19E4" w:rsidRPr="005E21BB" w:rsidRDefault="001E19E4" w:rsidP="009F242E">
      <w:pPr>
        <w:ind w:left="0"/>
        <w:rPr>
          <w:b/>
        </w:rPr>
      </w:pPr>
      <w:r w:rsidRPr="005E21BB">
        <w:rPr>
          <w:b/>
        </w:rPr>
        <w:t>Loss of Westcott:</w:t>
      </w:r>
    </w:p>
    <w:p w14:paraId="6F8D9E36" w14:textId="77777777" w:rsidR="009F242E" w:rsidRPr="009F242E" w:rsidRDefault="009F242E" w:rsidP="009F242E">
      <w:pPr>
        <w:ind w:left="0"/>
      </w:pPr>
      <w:bookmarkStart w:id="138" w:name="_Toc490569372"/>
      <w:bookmarkStart w:id="139" w:name="_Toc490571649"/>
      <w:r w:rsidRPr="009F242E">
        <w:t>Critical Campus Impact – Loss of all network access to both critical and non-critical resources.  Access to Banner and PeopleSoft will be limited to PCs located within Memorial Hall only.  Loss of Internet.</w:t>
      </w:r>
    </w:p>
    <w:p w14:paraId="131C6369" w14:textId="71EC95C5" w:rsidR="00C44F70" w:rsidRPr="009F242E" w:rsidRDefault="009F242E" w:rsidP="009F242E">
      <w:pPr>
        <w:ind w:left="0"/>
      </w:pPr>
      <w:r w:rsidRPr="009F242E">
        <w:t>Remedy – All critical administrative offices will be relocated to Memorial Hall.  OCIS personnel will reconfigure the PCs in Memorial Hall to access Banner and PeopleSoft.  Arrangements for Internet access will be made with Dalton Utilities until PeachNet service can be restored.  OCIS personnel will implement temporary network connectivity to other locations on campus as needed.</w:t>
      </w:r>
    </w:p>
    <w:p w14:paraId="7FC9B9A3" w14:textId="77777777" w:rsidR="00C44F70" w:rsidRDefault="00C44F70" w:rsidP="00C44F70">
      <w:pPr>
        <w:rPr>
          <w:rFonts w:eastAsiaTheme="majorEastAsia" w:cstheme="majorBidi"/>
          <w:sz w:val="28"/>
          <w:szCs w:val="26"/>
          <w:highlight w:val="lightGray"/>
        </w:rPr>
      </w:pPr>
      <w:r>
        <w:rPr>
          <w:highlight w:val="lightGray"/>
        </w:rPr>
        <w:br w:type="page"/>
      </w:r>
    </w:p>
    <w:p w14:paraId="6FFE0FAA" w14:textId="2F63BAD8" w:rsidR="001E19E4" w:rsidRPr="00787616" w:rsidRDefault="00DF2C92" w:rsidP="00CF2FF1">
      <w:pPr>
        <w:pStyle w:val="Heading2"/>
        <w:numPr>
          <w:ilvl w:val="0"/>
          <w:numId w:val="22"/>
        </w:numPr>
        <w:ind w:left="360"/>
      </w:pPr>
      <w:bookmarkStart w:id="140" w:name="_Toc14338774"/>
      <w:r w:rsidRPr="00787616">
        <w:lastRenderedPageBreak/>
        <w:t>Technology Information Recovery Plan</w:t>
      </w:r>
      <w:bookmarkEnd w:id="138"/>
      <w:bookmarkEnd w:id="139"/>
      <w:bookmarkEnd w:id="140"/>
    </w:p>
    <w:tbl>
      <w:tblPr>
        <w:tblStyle w:val="TableGrid"/>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Numbers for IT Recovery Plan - Table"/>
        <w:tblDescription w:val="Emergency Numbers for IT Recovery Plan - Table"/>
      </w:tblPr>
      <w:tblGrid>
        <w:gridCol w:w="7002"/>
        <w:gridCol w:w="2245"/>
      </w:tblGrid>
      <w:tr w:rsidR="00A47A38" w14:paraId="1FD0C345" w14:textId="77777777" w:rsidTr="00940E93">
        <w:trPr>
          <w:tblHeader/>
        </w:trPr>
        <w:tc>
          <w:tcPr>
            <w:tcW w:w="7002" w:type="dxa"/>
          </w:tcPr>
          <w:p w14:paraId="731D66F8" w14:textId="030C65D8" w:rsidR="00A47A38" w:rsidRDefault="00A47A38" w:rsidP="00A47A38">
            <w:pPr>
              <w:pStyle w:val="Heading3"/>
              <w:ind w:left="0"/>
              <w:outlineLvl w:val="2"/>
              <w:rPr>
                <w:b/>
                <w:i w:val="0"/>
              </w:rPr>
            </w:pPr>
            <w:bookmarkStart w:id="141" w:name="_Toc14338775"/>
            <w:bookmarkStart w:id="142" w:name="_Toc490569373"/>
            <w:bookmarkStart w:id="143" w:name="_Toc490571650"/>
            <w:r w:rsidRPr="00211D7C">
              <w:rPr>
                <w:b/>
                <w:i w:val="0"/>
              </w:rPr>
              <w:t>EMERGENCY TELEPHONE NUMBERS</w:t>
            </w:r>
            <w:bookmarkEnd w:id="141"/>
          </w:p>
        </w:tc>
        <w:tc>
          <w:tcPr>
            <w:tcW w:w="2245" w:type="dxa"/>
          </w:tcPr>
          <w:p w14:paraId="4A043E24" w14:textId="77777777" w:rsidR="00A47A38" w:rsidRDefault="00A47A38" w:rsidP="00A47A38">
            <w:pPr>
              <w:pStyle w:val="Heading3"/>
              <w:ind w:left="0"/>
              <w:outlineLvl w:val="2"/>
              <w:rPr>
                <w:b/>
                <w:i w:val="0"/>
              </w:rPr>
            </w:pPr>
          </w:p>
        </w:tc>
      </w:tr>
      <w:tr w:rsidR="00A47A38" w14:paraId="183AC7BB" w14:textId="77777777" w:rsidTr="00940E93">
        <w:tc>
          <w:tcPr>
            <w:tcW w:w="7002" w:type="dxa"/>
          </w:tcPr>
          <w:p w14:paraId="26DFFFE4" w14:textId="0DABC45F" w:rsidR="00A47A38" w:rsidRPr="00A47A38" w:rsidRDefault="00A47A38" w:rsidP="00B86A66">
            <w:pPr>
              <w:rPr>
                <w:b/>
              </w:rPr>
            </w:pPr>
            <w:r w:rsidRPr="00A47A38">
              <w:t>DSC Public Safety</w:t>
            </w:r>
          </w:p>
        </w:tc>
        <w:tc>
          <w:tcPr>
            <w:tcW w:w="2245" w:type="dxa"/>
          </w:tcPr>
          <w:p w14:paraId="7A688ECA" w14:textId="11992D22" w:rsidR="00A47A38" w:rsidRDefault="00A47A38" w:rsidP="00B86A66">
            <w:pPr>
              <w:rPr>
                <w:b/>
                <w:i/>
              </w:rPr>
            </w:pPr>
            <w:r w:rsidRPr="00211D7C">
              <w:t>706-272-4461</w:t>
            </w:r>
          </w:p>
        </w:tc>
      </w:tr>
      <w:tr w:rsidR="00A47A38" w14:paraId="42108394" w14:textId="77777777" w:rsidTr="00940E93">
        <w:tc>
          <w:tcPr>
            <w:tcW w:w="7002" w:type="dxa"/>
          </w:tcPr>
          <w:p w14:paraId="220D1D96" w14:textId="3C6539CF" w:rsidR="00A47A38" w:rsidRPr="00A47A38" w:rsidRDefault="00A47A38" w:rsidP="00B86A66">
            <w:pPr>
              <w:rPr>
                <w:b/>
              </w:rPr>
            </w:pPr>
            <w:r w:rsidRPr="00A47A38">
              <w:t>Director of Plant Operations</w:t>
            </w:r>
          </w:p>
        </w:tc>
        <w:tc>
          <w:tcPr>
            <w:tcW w:w="2245" w:type="dxa"/>
          </w:tcPr>
          <w:p w14:paraId="6C34D65C" w14:textId="1267867B" w:rsidR="00A47A38" w:rsidRDefault="00A47A38" w:rsidP="00B86A66">
            <w:pPr>
              <w:rPr>
                <w:b/>
                <w:i/>
              </w:rPr>
            </w:pPr>
            <w:r w:rsidRPr="00211D7C">
              <w:t>706-272-4446</w:t>
            </w:r>
          </w:p>
        </w:tc>
      </w:tr>
      <w:tr w:rsidR="00A47A38" w14:paraId="0F8260AB" w14:textId="77777777" w:rsidTr="00940E93">
        <w:tc>
          <w:tcPr>
            <w:tcW w:w="7002" w:type="dxa"/>
          </w:tcPr>
          <w:p w14:paraId="0E949DDC" w14:textId="289ECCB7" w:rsidR="00A47A38" w:rsidRPr="00A47A38" w:rsidRDefault="00A47A38" w:rsidP="00B86A66">
            <w:pPr>
              <w:rPr>
                <w:b/>
              </w:rPr>
            </w:pPr>
            <w:r w:rsidRPr="00A47A38">
              <w:t>Plant Operations</w:t>
            </w:r>
          </w:p>
        </w:tc>
        <w:tc>
          <w:tcPr>
            <w:tcW w:w="2245" w:type="dxa"/>
          </w:tcPr>
          <w:p w14:paraId="7678B345" w14:textId="6F204C83" w:rsidR="00A47A38" w:rsidRDefault="00A47A38" w:rsidP="00B86A66">
            <w:pPr>
              <w:rPr>
                <w:b/>
                <w:i/>
              </w:rPr>
            </w:pPr>
            <w:r w:rsidRPr="00211D7C">
              <w:t>706-272-4446</w:t>
            </w:r>
          </w:p>
        </w:tc>
      </w:tr>
      <w:tr w:rsidR="00A47A38" w14:paraId="440E6B54" w14:textId="77777777" w:rsidTr="00940E93">
        <w:tc>
          <w:tcPr>
            <w:tcW w:w="7002" w:type="dxa"/>
          </w:tcPr>
          <w:p w14:paraId="17C34AAD" w14:textId="45243B18" w:rsidR="00A47A38" w:rsidRPr="00A47A38" w:rsidRDefault="00A47A38" w:rsidP="00B86A66">
            <w:pPr>
              <w:rPr>
                <w:b/>
              </w:rPr>
            </w:pPr>
            <w:r w:rsidRPr="00A47A38">
              <w:t>President</w:t>
            </w:r>
          </w:p>
        </w:tc>
        <w:tc>
          <w:tcPr>
            <w:tcW w:w="2245" w:type="dxa"/>
          </w:tcPr>
          <w:p w14:paraId="3A149E6C" w14:textId="19FBEB27" w:rsidR="00A47A38" w:rsidRDefault="00A47A38" w:rsidP="00B86A66">
            <w:pPr>
              <w:rPr>
                <w:b/>
                <w:i/>
              </w:rPr>
            </w:pPr>
            <w:r w:rsidRPr="00211D7C">
              <w:t>706-272-4438</w:t>
            </w:r>
          </w:p>
        </w:tc>
      </w:tr>
      <w:tr w:rsidR="00A47A38" w14:paraId="3CFD94E9" w14:textId="77777777" w:rsidTr="00940E93">
        <w:tc>
          <w:tcPr>
            <w:tcW w:w="7002" w:type="dxa"/>
          </w:tcPr>
          <w:p w14:paraId="7838440A" w14:textId="6CA5EEA5" w:rsidR="00A47A38" w:rsidRPr="00A47A38" w:rsidRDefault="009F242E" w:rsidP="00B86A66">
            <w:pPr>
              <w:rPr>
                <w:b/>
              </w:rPr>
            </w:pPr>
            <w:r w:rsidRPr="009F242E">
              <w:t>Vic</w:t>
            </w:r>
            <w:r>
              <w:t>e President for Fiscal Affairs</w:t>
            </w:r>
          </w:p>
        </w:tc>
        <w:tc>
          <w:tcPr>
            <w:tcW w:w="2245" w:type="dxa"/>
          </w:tcPr>
          <w:p w14:paraId="21971B43" w14:textId="172330C3" w:rsidR="00A47A38" w:rsidRDefault="00A47A38" w:rsidP="009F242E">
            <w:pPr>
              <w:rPr>
                <w:b/>
                <w:i/>
              </w:rPr>
            </w:pPr>
            <w:r w:rsidRPr="00211D7C">
              <w:t>706-272-</w:t>
            </w:r>
            <w:r w:rsidR="009F242E">
              <w:t>2190</w:t>
            </w:r>
          </w:p>
        </w:tc>
      </w:tr>
      <w:tr w:rsidR="00A47A38" w14:paraId="5D991994" w14:textId="77777777" w:rsidTr="00940E93">
        <w:tc>
          <w:tcPr>
            <w:tcW w:w="7002" w:type="dxa"/>
          </w:tcPr>
          <w:p w14:paraId="674671A1" w14:textId="6EA9553E" w:rsidR="00A47A38" w:rsidRPr="00A47A38" w:rsidRDefault="00A47A38" w:rsidP="00B86A66">
            <w:pPr>
              <w:rPr>
                <w:b/>
              </w:rPr>
            </w:pPr>
            <w:r w:rsidRPr="00A47A38">
              <w:t>Director OCIS</w:t>
            </w:r>
          </w:p>
        </w:tc>
        <w:tc>
          <w:tcPr>
            <w:tcW w:w="2245" w:type="dxa"/>
          </w:tcPr>
          <w:p w14:paraId="1482162B" w14:textId="60868C8B" w:rsidR="00A47A38" w:rsidRDefault="00A47A38" w:rsidP="00B86A66">
            <w:pPr>
              <w:rPr>
                <w:b/>
                <w:i/>
              </w:rPr>
            </w:pPr>
            <w:r w:rsidRPr="00211D7C">
              <w:t>706-272-2611</w:t>
            </w:r>
          </w:p>
        </w:tc>
      </w:tr>
    </w:tbl>
    <w:p w14:paraId="0AA9775D" w14:textId="77777777" w:rsidR="00A47A38" w:rsidRDefault="00A47A38" w:rsidP="00C44F70">
      <w:pPr>
        <w:pStyle w:val="Heading3"/>
        <w:ind w:left="103"/>
        <w:rPr>
          <w:b/>
          <w:i w:val="0"/>
        </w:rPr>
      </w:pPr>
    </w:p>
    <w:bookmarkEnd w:id="142"/>
    <w:bookmarkEnd w:id="143"/>
    <w:p w14:paraId="1930ED89" w14:textId="77777777" w:rsidR="001E19E4" w:rsidRPr="00F258CF" w:rsidRDefault="001E19E4" w:rsidP="00C44F70">
      <w:pPr>
        <w:ind w:left="0"/>
        <w:rPr>
          <w:b/>
        </w:rPr>
      </w:pPr>
      <w:r w:rsidRPr="00F258CF">
        <w:rPr>
          <w:b/>
        </w:rPr>
        <w:t>Objectives</w:t>
      </w:r>
    </w:p>
    <w:p w14:paraId="16846CD0" w14:textId="77777777" w:rsidR="009F242E" w:rsidRDefault="009F242E" w:rsidP="009F242E">
      <w:pPr>
        <w:ind w:left="0"/>
      </w:pPr>
      <w:r>
        <w:t>The overall objectives of the Information Technology Disaster Recovery Plan (DRP) are to protect Dalton State College’s vital records and ensure that the College’s most critical systems and data are restored with minimal to zero downtime in the event of a disaster. The secondary objective is to document the procedures necessary to restore all other systems, processes, and data so that day-to-day operations of the College may be resumed as soon as possible.</w:t>
      </w:r>
    </w:p>
    <w:p w14:paraId="7035501C" w14:textId="77777777" w:rsidR="009F242E" w:rsidRDefault="009F242E" w:rsidP="009F242E">
      <w:pPr>
        <w:ind w:left="0"/>
      </w:pPr>
      <w:r>
        <w:t>A disaster is defined as the occurrence of any event that causes a significant disruption in the College’s operations.</w:t>
      </w:r>
    </w:p>
    <w:p w14:paraId="02F0B0A2" w14:textId="06E0915D" w:rsidR="001E19E4" w:rsidRPr="00C44F70" w:rsidRDefault="001E19E4" w:rsidP="009F242E">
      <w:pPr>
        <w:ind w:left="0"/>
        <w:rPr>
          <w:b/>
        </w:rPr>
      </w:pPr>
      <w:r w:rsidRPr="00C44F70">
        <w:rPr>
          <w:b/>
        </w:rPr>
        <w:t>Assumptions</w:t>
      </w:r>
    </w:p>
    <w:p w14:paraId="2C881BB4" w14:textId="77777777" w:rsidR="009F242E" w:rsidRDefault="009F242E" w:rsidP="001953E2">
      <w:pPr>
        <w:pStyle w:val="ListParagraph"/>
        <w:numPr>
          <w:ilvl w:val="0"/>
          <w:numId w:val="100"/>
        </w:numPr>
      </w:pPr>
      <w:r>
        <w:t>A worst case scenario of a tornado that completely destroys both the Westcott and Memorial buildings has occurred.</w:t>
      </w:r>
    </w:p>
    <w:p w14:paraId="7C9B90FE" w14:textId="0F7D2C44" w:rsidR="009F242E" w:rsidRDefault="009F242E" w:rsidP="001953E2">
      <w:pPr>
        <w:pStyle w:val="ListParagraph"/>
        <w:numPr>
          <w:ilvl w:val="0"/>
          <w:numId w:val="100"/>
        </w:numPr>
      </w:pPr>
      <w:r>
        <w:t>The most critical systems and IT resources should be restored and available with 24 hours of a disaster.</w:t>
      </w:r>
    </w:p>
    <w:p w14:paraId="7DDFE2D2" w14:textId="77777777" w:rsidR="009F242E" w:rsidRPr="009F242E" w:rsidRDefault="009F242E" w:rsidP="001953E2">
      <w:pPr>
        <w:pStyle w:val="ListParagraph"/>
        <w:numPr>
          <w:ilvl w:val="0"/>
          <w:numId w:val="100"/>
        </w:numPr>
      </w:pPr>
      <w:r>
        <w:t xml:space="preserve">How quickly the less critical systems are restored will be dependent on the damage to the rest of the campus, the availability of replacement equipment, and the availability of funds. </w:t>
      </w:r>
    </w:p>
    <w:p w14:paraId="17C51C98" w14:textId="78B14793" w:rsidR="009F242E" w:rsidRPr="009F242E" w:rsidRDefault="009F242E" w:rsidP="001953E2">
      <w:pPr>
        <w:pStyle w:val="ListParagraph"/>
        <w:numPr>
          <w:ilvl w:val="0"/>
          <w:numId w:val="100"/>
        </w:numPr>
        <w:rPr>
          <w:b/>
        </w:rPr>
      </w:pPr>
      <w:r>
        <w:t>The minimum outage for less critical systems is 6 weeks and will be dependent on the restoration of network infrastructure destroyed in the disaster.</w:t>
      </w:r>
    </w:p>
    <w:p w14:paraId="40B6F464" w14:textId="6CE0B5A9" w:rsidR="001E19E4" w:rsidRPr="009F242E" w:rsidRDefault="001E19E4" w:rsidP="009F242E">
      <w:pPr>
        <w:ind w:left="0"/>
        <w:rPr>
          <w:b/>
        </w:rPr>
      </w:pPr>
      <w:r w:rsidRPr="009F242E">
        <w:rPr>
          <w:b/>
        </w:rPr>
        <w:t>Classification of IT Assets</w:t>
      </w:r>
    </w:p>
    <w:p w14:paraId="1F323205" w14:textId="77777777" w:rsidR="00211221" w:rsidRDefault="00211221" w:rsidP="00211221">
      <w:pPr>
        <w:ind w:left="0"/>
      </w:pPr>
      <w:r>
        <w:t>Information Technology assets are classified on a three-tiered system:</w:t>
      </w:r>
    </w:p>
    <w:p w14:paraId="4CA77228" w14:textId="77777777" w:rsidR="00211221" w:rsidRDefault="00211221" w:rsidP="00211221">
      <w:pPr>
        <w:ind w:left="0"/>
      </w:pPr>
      <w:r>
        <w:t>Tier I – Maximum outage tolerable = 24 hours</w:t>
      </w:r>
    </w:p>
    <w:p w14:paraId="17786147" w14:textId="77777777" w:rsidR="00211221" w:rsidRDefault="00211221" w:rsidP="00211221">
      <w:pPr>
        <w:ind w:left="0"/>
      </w:pPr>
      <w:r>
        <w:t>Tier II – Maximum outage tolerable = 6 Weeks</w:t>
      </w:r>
    </w:p>
    <w:p w14:paraId="45CA6962" w14:textId="149FF81F" w:rsidR="001E19E4" w:rsidRDefault="00211221" w:rsidP="00211221">
      <w:pPr>
        <w:ind w:left="0"/>
      </w:pPr>
      <w:r>
        <w:t>Tier III – Outage may be six Months or longer</w:t>
      </w:r>
    </w:p>
    <w:p w14:paraId="5207F719" w14:textId="6CDC3A63" w:rsidR="00852941" w:rsidRDefault="00852941" w:rsidP="00C44F70">
      <w:pPr>
        <w:ind w:left="0"/>
        <w:rPr>
          <w:b/>
        </w:rPr>
      </w:pPr>
    </w:p>
    <w:p w14:paraId="429E5E91" w14:textId="77777777" w:rsidR="00852941" w:rsidRPr="00852941" w:rsidRDefault="00852941" w:rsidP="00C44F70">
      <w:pPr>
        <w:ind w:left="0"/>
        <w:rPr>
          <w:rFonts w:cs="Arial"/>
          <w:b/>
        </w:rPr>
      </w:pPr>
    </w:p>
    <w:p w14:paraId="3AD3CD5B" w14:textId="3D55279B" w:rsidR="004F0421" w:rsidRDefault="004F0421">
      <w:pPr>
        <w:ind w:left="0"/>
        <w:rPr>
          <w:rFonts w:eastAsiaTheme="majorEastAsia" w:cstheme="majorBidi"/>
          <w:b/>
          <w:sz w:val="28"/>
          <w:szCs w:val="26"/>
        </w:rPr>
      </w:pPr>
      <w:r>
        <w:br w:type="page"/>
      </w:r>
    </w:p>
    <w:p w14:paraId="44117A03" w14:textId="39911C99" w:rsidR="001E19E4" w:rsidRPr="00410C8F" w:rsidRDefault="00410C8F" w:rsidP="00410C8F">
      <w:pPr>
        <w:pStyle w:val="Heading3"/>
        <w:ind w:left="0"/>
        <w:rPr>
          <w:b/>
          <w:i w:val="0"/>
        </w:rPr>
      </w:pPr>
      <w:bookmarkStart w:id="144" w:name="_Toc14338776"/>
      <w:r>
        <w:rPr>
          <w:b/>
          <w:i w:val="0"/>
        </w:rPr>
        <w:lastRenderedPageBreak/>
        <w:t>RESTORING CRITICAL IT RESOURCES</w:t>
      </w:r>
      <w:bookmarkEnd w:id="144"/>
    </w:p>
    <w:p w14:paraId="4751768D" w14:textId="34448DE5" w:rsidR="001E19E4" w:rsidRPr="00032DCE" w:rsidRDefault="00940E93" w:rsidP="00032DCE">
      <w:pPr>
        <w:ind w:left="0"/>
        <w:rPr>
          <w:b/>
        </w:rPr>
      </w:pPr>
      <w:r w:rsidRPr="00032DCE">
        <w:rPr>
          <w:b/>
        </w:rPr>
        <w:t>PeachNet</w:t>
      </w:r>
      <w:r w:rsidR="001E19E4" w:rsidRPr="00032DCE">
        <w:rPr>
          <w:b/>
        </w:rPr>
        <w:t xml:space="preserve"> Backup Service</w:t>
      </w:r>
      <w:r w:rsidR="004A07D4" w:rsidRPr="00032DCE">
        <w:rPr>
          <w:b/>
        </w:rPr>
        <w:t xml:space="preserve">  </w:t>
      </w:r>
    </w:p>
    <w:p w14:paraId="75AF71F0" w14:textId="77777777" w:rsidR="00943C21" w:rsidRDefault="004F0421" w:rsidP="004F0421">
      <w:pPr>
        <w:ind w:left="0"/>
      </w:pPr>
      <w:r w:rsidRPr="004F0421">
        <w:t>Since April 2012 ITS in Athens, GA has been offering backup-as-a-service over Peachnet. We have made arrangements for nightly backups to be performed to the Peachnet Cloud for most of our systems. This backup service eliminates the need to replicate backup and restore hardware and software at a remote site and eliminates the need to keep backup tapes for these systems in a bank safe deposit box. The systems that have been set up to backup via the Peachnet Backup Service are:</w:t>
      </w:r>
    </w:p>
    <w:p w14:paraId="42CF9D0E" w14:textId="77777777" w:rsidR="00943C21" w:rsidRDefault="00943C21" w:rsidP="00943C21">
      <w:pPr>
        <w:ind w:left="0"/>
        <w:rPr>
          <w:b/>
        </w:rPr>
      </w:pPr>
      <w:r>
        <w:rPr>
          <w:b/>
        </w:rPr>
        <w:t>Production Servers</w:t>
      </w:r>
    </w:p>
    <w:p w14:paraId="361A210F" w14:textId="77777777" w:rsidR="001E19E4" w:rsidRPr="00032DCE" w:rsidRDefault="001E19E4" w:rsidP="00032DCE">
      <w:pPr>
        <w:ind w:left="0"/>
        <w:rPr>
          <w:b/>
        </w:rPr>
      </w:pPr>
      <w:r w:rsidRPr="00032DCE">
        <w:rPr>
          <w:b/>
        </w:rPr>
        <w:t>Virtual Data Center</w:t>
      </w:r>
    </w:p>
    <w:p w14:paraId="7FB9A6A5" w14:textId="32696132" w:rsidR="00943C21" w:rsidRDefault="00943C21" w:rsidP="00943C21">
      <w:pPr>
        <w:ind w:left="0"/>
      </w:pPr>
      <w:r>
        <w:t>Since September 2012, ITS in Athens, GA has begun offe</w:t>
      </w:r>
      <w:r w:rsidR="00852941">
        <w:t>ring a virtual data center via P</w:t>
      </w:r>
      <w:r>
        <w:t>eachnet. We have begun the process of setting up virtual servers via this service.  Currently, 3 virtual servers have been set up with the next version of our portal (Luminis 5). Sufficient CPU and RAM have been allocated to support a pre-production instance of Banner. Plans are to move all local servers to the virtual data center (except Exchange Email). This will eliminate the need to replicate or replace server hardware in the event of a disaster.</w:t>
      </w:r>
    </w:p>
    <w:p w14:paraId="0888B71F" w14:textId="227F10F1" w:rsidR="001E19E4" w:rsidRPr="00032DCE" w:rsidRDefault="001E19E4" w:rsidP="00943C21">
      <w:pPr>
        <w:ind w:left="0"/>
        <w:rPr>
          <w:b/>
        </w:rPr>
      </w:pPr>
      <w:r w:rsidRPr="00032DCE">
        <w:rPr>
          <w:b/>
        </w:rPr>
        <w:t>Office365</w:t>
      </w:r>
    </w:p>
    <w:p w14:paraId="0DDA2860" w14:textId="720B99C7" w:rsidR="00943C21" w:rsidRDefault="00B94A44" w:rsidP="00943C21">
      <w:pPr>
        <w:ind w:left="0"/>
      </w:pPr>
      <w:r>
        <w:t>Our local Exchange email system is now backed up t</w:t>
      </w:r>
      <w:r w:rsidR="00943C21">
        <w:t xml:space="preserve">o the cloud-based Microsoft Office 365. </w:t>
      </w:r>
    </w:p>
    <w:p w14:paraId="052DFFB6" w14:textId="56A58A23" w:rsidR="00943C21" w:rsidRDefault="00B94A44" w:rsidP="00943C21">
      <w:pPr>
        <w:ind w:left="0"/>
      </w:pPr>
      <w:r>
        <w:t xml:space="preserve">The </w:t>
      </w:r>
      <w:r w:rsidR="00943C21">
        <w:t>added functionality and storage capacity of Office365, having our email/calendar/contact system externally hosted will keep one of the College’s most critical systems available from anywhere in the event of a disaster.</w:t>
      </w:r>
    </w:p>
    <w:p w14:paraId="414C5352" w14:textId="1219CC97" w:rsidR="001E19E4" w:rsidRPr="00032DCE" w:rsidRDefault="001E19E4" w:rsidP="00032DCE">
      <w:pPr>
        <w:ind w:left="0"/>
        <w:rPr>
          <w:b/>
        </w:rPr>
      </w:pPr>
      <w:r w:rsidRPr="00032DCE">
        <w:rPr>
          <w:b/>
        </w:rPr>
        <w:t>Restoring Tier II and Tier III IT Assets</w:t>
      </w:r>
    </w:p>
    <w:p w14:paraId="369B8F01" w14:textId="07F2D741" w:rsidR="00943C21" w:rsidRDefault="00943C21" w:rsidP="00943C21">
      <w:pPr>
        <w:ind w:left="0"/>
      </w:pPr>
      <w:r>
        <w:t>Unless a particular system must be locally hosted, all systems will be moved to the Virtual Data Center in Athens, GA. Should a disaster strike prior to a system being relocated, restoration plans will be to provision an appropriately sized virtual server with the Virtual Data Center in Athens, GA and then restore the data from the Peachnet Cloud Backup. Operation of those systems going forward will be via the Vir</w:t>
      </w:r>
      <w:r w:rsidR="009B5516">
        <w:t>tual Data Center in Athens, GA.</w:t>
      </w:r>
    </w:p>
    <w:p w14:paraId="2BCC3F2E" w14:textId="50931BBA" w:rsidR="001E19E4" w:rsidRPr="00032DCE" w:rsidRDefault="001E19E4" w:rsidP="00943C21">
      <w:pPr>
        <w:ind w:left="0"/>
        <w:rPr>
          <w:b/>
        </w:rPr>
      </w:pPr>
      <w:r w:rsidRPr="00032DCE">
        <w:rPr>
          <w:b/>
        </w:rPr>
        <w:t>Restoring Critical Network Infrastructure</w:t>
      </w:r>
    </w:p>
    <w:p w14:paraId="26195D05" w14:textId="07D1E6C7" w:rsidR="00943C21" w:rsidRDefault="00943C21" w:rsidP="00943C21">
      <w:pPr>
        <w:ind w:left="0"/>
      </w:pPr>
      <w:r>
        <w:t xml:space="preserve">A worst case disaster will have destroyed all network hardware in the Westcott and Memorial buildings.  Network and Internet communications will not exist on campus. Before on-campus networking can be restored, the Disaster Recovery Team (see membership and contact information in Appendix A) will need to assess the building and fiber infrastructure damage to determine how much of the fiber is salvageable and whether any of it needs to be re-routed to an alternative location on campus. The </w:t>
      </w:r>
      <w:r>
        <w:lastRenderedPageBreak/>
        <w:t xml:space="preserve">Disaster Recovery Team will also determine the appropriate network hardware to be purchased and where the new hardware should be located. Depending on the extent of damage to the rest of the campus, the availability of funds, and the estimated time to restore Internet service to the campus, the Disaster Recovery Team may determine that classes should be relocated to an alternative site or a scaled down temporary network implementation be deployed until a more permanent solution can be afforded and implemented. </w:t>
      </w:r>
    </w:p>
    <w:p w14:paraId="7436B645" w14:textId="77777777" w:rsidR="005A241D" w:rsidRDefault="00943C21" w:rsidP="00943C21">
      <w:pPr>
        <w:ind w:left="0"/>
      </w:pPr>
      <w:r>
        <w:t>As planning tool, Appendix B provides an inventory of the critical network hardware in the Westcott network room and the Memorial datacenter.</w:t>
      </w:r>
    </w:p>
    <w:p w14:paraId="3ED00511" w14:textId="5F413BDB" w:rsidR="000571D6" w:rsidRDefault="000571D6" w:rsidP="008F384C">
      <w:pPr>
        <w:pStyle w:val="Heading2"/>
      </w:pPr>
      <w:bookmarkStart w:id="145" w:name="_Toc490569374"/>
      <w:bookmarkStart w:id="146" w:name="_Toc490571651"/>
      <w:bookmarkStart w:id="147" w:name="_Toc14338777"/>
      <w:r>
        <w:t>Disaster Recovery Team</w:t>
      </w:r>
      <w:bookmarkEnd w:id="145"/>
      <w:bookmarkEnd w:id="146"/>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isaster Recovery Team - Table"/>
        <w:tblDescription w:val="Disaster Recovery Team - Table"/>
      </w:tblPr>
      <w:tblGrid>
        <w:gridCol w:w="7195"/>
        <w:gridCol w:w="2155"/>
      </w:tblGrid>
      <w:tr w:rsidR="0011204F" w:rsidRPr="0011204F" w14:paraId="2B998C50" w14:textId="77777777" w:rsidTr="00D06F8A">
        <w:trPr>
          <w:tblHeader/>
        </w:trPr>
        <w:tc>
          <w:tcPr>
            <w:tcW w:w="7195" w:type="dxa"/>
          </w:tcPr>
          <w:p w14:paraId="5C4DE342" w14:textId="3D478517" w:rsidR="0011204F" w:rsidRPr="0011204F" w:rsidRDefault="0011204F" w:rsidP="0011204F">
            <w:pPr>
              <w:pStyle w:val="Heading3"/>
              <w:ind w:left="0"/>
              <w:outlineLvl w:val="2"/>
              <w:rPr>
                <w:b/>
                <w:i w:val="0"/>
              </w:rPr>
            </w:pPr>
            <w:bookmarkStart w:id="148" w:name="_Toc14338778"/>
            <w:r w:rsidRPr="0011204F">
              <w:rPr>
                <w:b/>
                <w:i w:val="0"/>
              </w:rPr>
              <w:t>Emergency Contact:</w:t>
            </w:r>
            <w:bookmarkEnd w:id="148"/>
          </w:p>
        </w:tc>
        <w:tc>
          <w:tcPr>
            <w:tcW w:w="2155" w:type="dxa"/>
          </w:tcPr>
          <w:p w14:paraId="331444A0" w14:textId="77777777" w:rsidR="0011204F" w:rsidRPr="0011204F" w:rsidRDefault="0011204F" w:rsidP="0011204F">
            <w:pPr>
              <w:pStyle w:val="Heading3"/>
              <w:outlineLvl w:val="2"/>
              <w:rPr>
                <w:b/>
                <w:i w:val="0"/>
              </w:rPr>
            </w:pPr>
          </w:p>
        </w:tc>
      </w:tr>
      <w:tr w:rsidR="00D150BD" w14:paraId="51789338" w14:textId="77777777" w:rsidTr="00D06F8A">
        <w:tc>
          <w:tcPr>
            <w:tcW w:w="7195" w:type="dxa"/>
          </w:tcPr>
          <w:p w14:paraId="4D8852BE" w14:textId="73553134" w:rsidR="00D150BD" w:rsidRDefault="00D150BD" w:rsidP="000571D6">
            <w:pPr>
              <w:tabs>
                <w:tab w:val="left" w:pos="7483"/>
              </w:tabs>
              <w:ind w:left="0"/>
            </w:pPr>
            <w:r>
              <w:t>President</w:t>
            </w:r>
          </w:p>
        </w:tc>
        <w:tc>
          <w:tcPr>
            <w:tcW w:w="2155" w:type="dxa"/>
          </w:tcPr>
          <w:p w14:paraId="01DB3478" w14:textId="73C8F853" w:rsidR="00D150BD" w:rsidRDefault="00D150BD" w:rsidP="00D150BD">
            <w:pPr>
              <w:tabs>
                <w:tab w:val="left" w:pos="7483"/>
              </w:tabs>
              <w:ind w:left="0"/>
              <w:jc w:val="right"/>
            </w:pPr>
            <w:r>
              <w:t>706-272-4438</w:t>
            </w:r>
          </w:p>
        </w:tc>
      </w:tr>
      <w:tr w:rsidR="00D150BD" w14:paraId="3A4F43A8" w14:textId="77777777" w:rsidTr="00D06F8A">
        <w:tc>
          <w:tcPr>
            <w:tcW w:w="7195" w:type="dxa"/>
          </w:tcPr>
          <w:p w14:paraId="19B4AAF5" w14:textId="31716046" w:rsidR="00D150BD" w:rsidRDefault="00D150BD" w:rsidP="000571D6">
            <w:pPr>
              <w:tabs>
                <w:tab w:val="left" w:pos="7483"/>
              </w:tabs>
              <w:ind w:left="0"/>
            </w:pPr>
            <w:r>
              <w:t>DSC Police/Public Safety</w:t>
            </w:r>
          </w:p>
        </w:tc>
        <w:tc>
          <w:tcPr>
            <w:tcW w:w="2155" w:type="dxa"/>
          </w:tcPr>
          <w:p w14:paraId="430F3ACB" w14:textId="1528830E" w:rsidR="00D150BD" w:rsidRDefault="00D150BD" w:rsidP="00D150BD">
            <w:pPr>
              <w:tabs>
                <w:tab w:val="left" w:pos="7483"/>
              </w:tabs>
              <w:ind w:left="0"/>
              <w:jc w:val="right"/>
            </w:pPr>
            <w:r>
              <w:t>706-272-4461</w:t>
            </w:r>
          </w:p>
        </w:tc>
      </w:tr>
      <w:tr w:rsidR="00D150BD" w14:paraId="417DCB98" w14:textId="77777777" w:rsidTr="00D06F8A">
        <w:tc>
          <w:tcPr>
            <w:tcW w:w="7195" w:type="dxa"/>
          </w:tcPr>
          <w:p w14:paraId="0DE34991" w14:textId="46EEEA05" w:rsidR="00D150BD" w:rsidRDefault="00D150BD" w:rsidP="000571D6">
            <w:pPr>
              <w:tabs>
                <w:tab w:val="left" w:pos="7483"/>
              </w:tabs>
              <w:ind w:left="0"/>
            </w:pPr>
            <w:r>
              <w:t>Director of Plant Operations</w:t>
            </w:r>
          </w:p>
        </w:tc>
        <w:tc>
          <w:tcPr>
            <w:tcW w:w="2155" w:type="dxa"/>
          </w:tcPr>
          <w:p w14:paraId="638A08BB" w14:textId="1548135E" w:rsidR="00D150BD" w:rsidRDefault="00D150BD" w:rsidP="00D150BD">
            <w:pPr>
              <w:tabs>
                <w:tab w:val="left" w:pos="7483"/>
              </w:tabs>
              <w:ind w:left="0"/>
              <w:jc w:val="right"/>
            </w:pPr>
            <w:r>
              <w:t>706-272-4446</w:t>
            </w:r>
          </w:p>
        </w:tc>
      </w:tr>
      <w:tr w:rsidR="00D150BD" w14:paraId="7A1ACCCE" w14:textId="77777777" w:rsidTr="00D06F8A">
        <w:tc>
          <w:tcPr>
            <w:tcW w:w="7195" w:type="dxa"/>
          </w:tcPr>
          <w:p w14:paraId="11F86202" w14:textId="264D842A" w:rsidR="00D150BD" w:rsidRDefault="00943C21" w:rsidP="000571D6">
            <w:pPr>
              <w:tabs>
                <w:tab w:val="left" w:pos="7483"/>
              </w:tabs>
              <w:ind w:left="0"/>
            </w:pPr>
            <w:r w:rsidRPr="00943C21">
              <w:t xml:space="preserve">Vice President for Fiscal Affairs  </w:t>
            </w:r>
          </w:p>
        </w:tc>
        <w:tc>
          <w:tcPr>
            <w:tcW w:w="2155" w:type="dxa"/>
          </w:tcPr>
          <w:p w14:paraId="00D4ADC3" w14:textId="01DED88C" w:rsidR="00D150BD" w:rsidRDefault="00D150BD" w:rsidP="00943C21">
            <w:pPr>
              <w:tabs>
                <w:tab w:val="left" w:pos="7483"/>
              </w:tabs>
              <w:ind w:left="0"/>
              <w:jc w:val="right"/>
            </w:pPr>
            <w:r>
              <w:t>706-272-</w:t>
            </w:r>
            <w:r w:rsidR="00943C21">
              <w:t>2190</w:t>
            </w:r>
          </w:p>
        </w:tc>
      </w:tr>
      <w:tr w:rsidR="00D150BD" w14:paraId="5C275E9E" w14:textId="77777777" w:rsidTr="00D06F8A">
        <w:tc>
          <w:tcPr>
            <w:tcW w:w="7195" w:type="dxa"/>
          </w:tcPr>
          <w:p w14:paraId="712FF92A" w14:textId="1392B57B" w:rsidR="00D150BD" w:rsidRDefault="00D150BD" w:rsidP="000571D6">
            <w:pPr>
              <w:tabs>
                <w:tab w:val="left" w:pos="7483"/>
              </w:tabs>
              <w:ind w:left="0"/>
            </w:pPr>
            <w:r>
              <w:t>Director OCIS</w:t>
            </w:r>
          </w:p>
        </w:tc>
        <w:tc>
          <w:tcPr>
            <w:tcW w:w="2155" w:type="dxa"/>
          </w:tcPr>
          <w:p w14:paraId="5876AF13" w14:textId="49878FCC" w:rsidR="00D150BD" w:rsidRDefault="00D150BD" w:rsidP="00D150BD">
            <w:pPr>
              <w:tabs>
                <w:tab w:val="left" w:pos="7483"/>
              </w:tabs>
              <w:ind w:left="0"/>
              <w:jc w:val="right"/>
            </w:pPr>
            <w:r>
              <w:t>706-272-2611</w:t>
            </w:r>
          </w:p>
        </w:tc>
      </w:tr>
      <w:tr w:rsidR="00D150BD" w14:paraId="7C000BB3" w14:textId="77777777" w:rsidTr="00D06F8A">
        <w:tc>
          <w:tcPr>
            <w:tcW w:w="7195" w:type="dxa"/>
          </w:tcPr>
          <w:p w14:paraId="6D65B0C2" w14:textId="400C924B" w:rsidR="00D150BD" w:rsidRDefault="00D150BD" w:rsidP="000571D6">
            <w:pPr>
              <w:tabs>
                <w:tab w:val="left" w:pos="7483"/>
              </w:tabs>
              <w:ind w:left="0"/>
            </w:pPr>
            <w:r>
              <w:t>Network Administrator</w:t>
            </w:r>
          </w:p>
        </w:tc>
        <w:tc>
          <w:tcPr>
            <w:tcW w:w="2155" w:type="dxa"/>
          </w:tcPr>
          <w:p w14:paraId="713AE8C0" w14:textId="5C6556E2" w:rsidR="00D150BD" w:rsidRDefault="00D150BD" w:rsidP="00D150BD">
            <w:pPr>
              <w:tabs>
                <w:tab w:val="left" w:pos="7483"/>
              </w:tabs>
              <w:ind w:left="0"/>
              <w:jc w:val="right"/>
            </w:pPr>
            <w:r>
              <w:t>706-272-2611</w:t>
            </w:r>
          </w:p>
        </w:tc>
      </w:tr>
    </w:tbl>
    <w:p w14:paraId="3C246220" w14:textId="30FC2852" w:rsidR="00B9741F" w:rsidRDefault="00B9741F" w:rsidP="00EA4FF1"/>
    <w:p w14:paraId="6B666ADE" w14:textId="77777777" w:rsidR="001E19E4" w:rsidRPr="00C21177" w:rsidRDefault="001E19E4" w:rsidP="00C44F70">
      <w:pPr>
        <w:ind w:left="0"/>
        <w:rPr>
          <w:b/>
        </w:rPr>
      </w:pPr>
      <w:r w:rsidRPr="00C21177">
        <w:rPr>
          <w:b/>
        </w:rPr>
        <w:t>Westcott Core Network Equipment</w:t>
      </w:r>
    </w:p>
    <w:p w14:paraId="6188D6D1" w14:textId="77777777" w:rsidR="00943C21" w:rsidRPr="00943C21" w:rsidRDefault="00943C21" w:rsidP="00943C21">
      <w:pPr>
        <w:ind w:left="0"/>
        <w:rPr>
          <w:b/>
        </w:rPr>
      </w:pPr>
      <w:r w:rsidRPr="00943C21">
        <w:rPr>
          <w:b/>
        </w:rPr>
        <w:t>Currently installed:</w:t>
      </w:r>
    </w:p>
    <w:p w14:paraId="59A5FA06" w14:textId="4CDC90F4" w:rsidR="00943C21" w:rsidRPr="00943C21" w:rsidRDefault="00943C21" w:rsidP="00943C21">
      <w:pPr>
        <w:ind w:left="0"/>
      </w:pPr>
      <w:r w:rsidRPr="00943C21">
        <w:t>HP/Aruba 5400R zl2 Chassis (Qty: 2)</w:t>
      </w:r>
    </w:p>
    <w:p w14:paraId="4F7599D0" w14:textId="44B1CCB0" w:rsidR="00943C21" w:rsidRPr="00943C21" w:rsidRDefault="00943C21" w:rsidP="00943C21">
      <w:pPr>
        <w:ind w:left="0"/>
      </w:pPr>
      <w:r w:rsidRPr="00943C21">
        <w:t>HP/Aruba J9827A Management Module (Qty: 2, 1/each Chassis)</w:t>
      </w:r>
    </w:p>
    <w:p w14:paraId="6D9A8E09" w14:textId="740652ED" w:rsidR="00943C21" w:rsidRPr="00943C21" w:rsidRDefault="00943C21" w:rsidP="00943C21">
      <w:pPr>
        <w:ind w:left="0"/>
      </w:pPr>
      <w:r w:rsidRPr="00943C21">
        <w:t>HP/Aruba J9993A 8 port 1G/10G SFP+ v3 z12 Module (Qty: 2, 1/each Chassis)</w:t>
      </w:r>
    </w:p>
    <w:p w14:paraId="5D47E86D" w14:textId="31A849E1" w:rsidR="00943C21" w:rsidRPr="00943C21" w:rsidRDefault="00943C21" w:rsidP="00943C21">
      <w:pPr>
        <w:ind w:left="0"/>
      </w:pPr>
      <w:r w:rsidRPr="00943C21">
        <w:t>HP/Aruba J9988A 24p 1G SFP v3 z12 Module (Qty:4, 2/each Chassis)</w:t>
      </w:r>
    </w:p>
    <w:p w14:paraId="2AAC92DD" w14:textId="20271947" w:rsidR="00943C21" w:rsidRPr="00943C21" w:rsidRDefault="00943C21" w:rsidP="00943C21">
      <w:pPr>
        <w:ind w:left="0"/>
      </w:pPr>
      <w:r w:rsidRPr="00943C21">
        <w:t>HP J9150A 10G MM/SR GBIC Module (Qty:14, 7/each Chassis)</w:t>
      </w:r>
    </w:p>
    <w:p w14:paraId="398AE607" w14:textId="170178C9" w:rsidR="00943C21" w:rsidRPr="00943C21" w:rsidRDefault="00943C21" w:rsidP="00943C21">
      <w:pPr>
        <w:ind w:left="0"/>
      </w:pPr>
      <w:r w:rsidRPr="00943C21">
        <w:t>HP J9152A 10G SM/LR GBIC Module (Qty:2, 1/each Chassis)</w:t>
      </w:r>
    </w:p>
    <w:p w14:paraId="20A767CC" w14:textId="2E836F24" w:rsidR="00943C21" w:rsidRPr="00943C21" w:rsidRDefault="00943C21" w:rsidP="00943C21">
      <w:pPr>
        <w:ind w:left="0"/>
      </w:pPr>
      <w:r w:rsidRPr="00943C21">
        <w:t>HP J4858C 1G MM/SR GBIC Module (Qty:90, 45/each Chassis)</w:t>
      </w:r>
    </w:p>
    <w:p w14:paraId="5145BB00" w14:textId="034B93CB" w:rsidR="00943C21" w:rsidRPr="00943C21" w:rsidRDefault="00943C21" w:rsidP="00943C21">
      <w:pPr>
        <w:ind w:left="0"/>
      </w:pPr>
      <w:r w:rsidRPr="00943C21">
        <w:t>HP J4859C 1G SM/LR GBIC Module (Qty:6, 3/each Chassis)</w:t>
      </w:r>
    </w:p>
    <w:p w14:paraId="7B23CA2F" w14:textId="057192D0" w:rsidR="00943C21" w:rsidRPr="00943C21" w:rsidRDefault="00943C21" w:rsidP="00943C21">
      <w:pPr>
        <w:ind w:left="0"/>
      </w:pPr>
      <w:r w:rsidRPr="00943C21">
        <w:t>HP J8177C 1G RJ45 Ethernet GBIC Module (Qty:3)</w:t>
      </w:r>
    </w:p>
    <w:p w14:paraId="27106F74" w14:textId="7119F4A7" w:rsidR="00943C21" w:rsidRPr="00943C21" w:rsidRDefault="00943C21" w:rsidP="00943C21">
      <w:pPr>
        <w:ind w:left="0"/>
      </w:pPr>
      <w:r w:rsidRPr="00943C21">
        <w:t>Cisco 5508 Wireless LAN Controller (Model: AIR-CT5508-K9) (Qty: 1)</w:t>
      </w:r>
    </w:p>
    <w:p w14:paraId="3C906AB7" w14:textId="0BCB9942" w:rsidR="00943C21" w:rsidRPr="00943C21" w:rsidRDefault="00943C21" w:rsidP="00943C21">
      <w:pPr>
        <w:ind w:left="0"/>
      </w:pPr>
      <w:r w:rsidRPr="00943C21">
        <w:t>Cisco ASA-5580 Adaptive Security Appliance (Internal Firewalls) (Qty: 2)</w:t>
      </w:r>
    </w:p>
    <w:p w14:paraId="0B5AC374" w14:textId="1CC32137" w:rsidR="00943C21" w:rsidRPr="00943C21" w:rsidRDefault="00943C21" w:rsidP="00943C21">
      <w:pPr>
        <w:ind w:left="0"/>
      </w:pPr>
      <w:r w:rsidRPr="00943C21">
        <w:t>Fiber Runs to campus IDFs</w:t>
      </w:r>
    </w:p>
    <w:p w14:paraId="3408EBDE" w14:textId="04DE0337" w:rsidR="00943C21" w:rsidRPr="00943C21" w:rsidRDefault="00943C21" w:rsidP="00943C21">
      <w:pPr>
        <w:ind w:left="0"/>
      </w:pPr>
      <w:r w:rsidRPr="00943C21">
        <w:t>DHCP Servers (just simple servers running FreeBSD and isc-dhcpd) (Qty: 2)</w:t>
      </w:r>
    </w:p>
    <w:p w14:paraId="18A8D806" w14:textId="77777777" w:rsidR="00943C21" w:rsidRPr="00943C21" w:rsidRDefault="00943C21" w:rsidP="00943C21">
      <w:pPr>
        <w:ind w:left="0"/>
        <w:rPr>
          <w:b/>
        </w:rPr>
      </w:pPr>
      <w:r w:rsidRPr="00943C21">
        <w:rPr>
          <w:b/>
        </w:rPr>
        <w:lastRenderedPageBreak/>
        <w:t>Required to be operational in a disaster recovery scenario:</w:t>
      </w:r>
    </w:p>
    <w:p w14:paraId="207428A9" w14:textId="542E0C5A" w:rsidR="00943C21" w:rsidRPr="00943C21" w:rsidRDefault="00943C21" w:rsidP="00943C21">
      <w:pPr>
        <w:ind w:left="0"/>
      </w:pPr>
      <w:r w:rsidRPr="00943C21">
        <w:t>HP/Aruba 5400R zl2 Chassis (Qty: 1)</w:t>
      </w:r>
    </w:p>
    <w:p w14:paraId="2348A401" w14:textId="059CBB74" w:rsidR="00943C21" w:rsidRPr="00943C21" w:rsidRDefault="00943C21" w:rsidP="00943C21">
      <w:pPr>
        <w:ind w:left="0"/>
      </w:pPr>
      <w:r w:rsidRPr="00943C21">
        <w:t>HP/Aruba J9827A Management Module (Qty: 1)</w:t>
      </w:r>
    </w:p>
    <w:p w14:paraId="34C86E37" w14:textId="68D0140D" w:rsidR="00943C21" w:rsidRPr="00943C21" w:rsidRDefault="00943C21" w:rsidP="00943C21">
      <w:pPr>
        <w:ind w:left="0"/>
      </w:pPr>
      <w:r w:rsidRPr="00943C21">
        <w:t>HP/Aruba J9993A 8 port 1G/10G SFP+ v3 z12 Module (Qty: 1)</w:t>
      </w:r>
    </w:p>
    <w:p w14:paraId="08390222" w14:textId="119E186F" w:rsidR="00943C21" w:rsidRPr="00943C21" w:rsidRDefault="00943C21" w:rsidP="00943C21">
      <w:pPr>
        <w:ind w:left="0"/>
      </w:pPr>
      <w:r w:rsidRPr="00943C21">
        <w:t>HP/Aruba J9988A 24p 1G SFP v3 z12 Module (Qty:2)</w:t>
      </w:r>
    </w:p>
    <w:p w14:paraId="0E139724" w14:textId="791C0867" w:rsidR="00943C21" w:rsidRPr="00943C21" w:rsidRDefault="00943C21" w:rsidP="00943C21">
      <w:pPr>
        <w:ind w:left="0"/>
      </w:pPr>
      <w:r w:rsidRPr="00943C21">
        <w:t>HP J9150A 10G MM/SR GBIC Module (Qty:7)</w:t>
      </w:r>
    </w:p>
    <w:p w14:paraId="2099E9D1" w14:textId="437B4C75" w:rsidR="00943C21" w:rsidRPr="00943C21" w:rsidRDefault="00943C21" w:rsidP="00943C21">
      <w:pPr>
        <w:ind w:left="0"/>
      </w:pPr>
      <w:r w:rsidRPr="00943C21">
        <w:t>HP J9152A 10G SM/LR GBIC Module (Qty:1)</w:t>
      </w:r>
    </w:p>
    <w:p w14:paraId="4BABB112" w14:textId="6C30F3DA" w:rsidR="00943C21" w:rsidRPr="00943C21" w:rsidRDefault="00943C21" w:rsidP="00943C21">
      <w:pPr>
        <w:ind w:left="0"/>
      </w:pPr>
      <w:r w:rsidRPr="00943C21">
        <w:t>HP J4858C 1G MM/SR GBIC Module (Qty:45)</w:t>
      </w:r>
    </w:p>
    <w:p w14:paraId="14B4D795" w14:textId="2D07D9BF" w:rsidR="00943C21" w:rsidRPr="00943C21" w:rsidRDefault="00943C21" w:rsidP="00943C21">
      <w:pPr>
        <w:ind w:left="0"/>
      </w:pPr>
      <w:r w:rsidRPr="00943C21">
        <w:t>HP J4859C 1G SM/LR GBIC Module (Qty:3)</w:t>
      </w:r>
    </w:p>
    <w:p w14:paraId="78BF3303" w14:textId="21394F6D" w:rsidR="00943C21" w:rsidRPr="00943C21" w:rsidRDefault="00943C21" w:rsidP="00943C21">
      <w:pPr>
        <w:ind w:left="0"/>
      </w:pPr>
      <w:r w:rsidRPr="00943C21">
        <w:t>HP J8177C 1G RJ45 Ethernet GBIC Module (Qty:3)</w:t>
      </w:r>
    </w:p>
    <w:p w14:paraId="5A14E9A8" w14:textId="2EA8D6AD" w:rsidR="00943C21" w:rsidRPr="00943C21" w:rsidRDefault="00943C21" w:rsidP="00943C21">
      <w:pPr>
        <w:ind w:left="0"/>
      </w:pPr>
      <w:r w:rsidRPr="00943C21">
        <w:t>Cisco 5508 Wireless LAN Controller (Model: AIR-CT5508-K9) (Qty: 1)</w:t>
      </w:r>
    </w:p>
    <w:p w14:paraId="6F54BDB3" w14:textId="1E4068AA" w:rsidR="00943C21" w:rsidRPr="00943C21" w:rsidRDefault="00943C21" w:rsidP="00943C21">
      <w:pPr>
        <w:ind w:left="0"/>
      </w:pPr>
      <w:r w:rsidRPr="00943C21">
        <w:t>Cisco ASA-5580 Adaptive Security Appliance (Internal Firewalls) (Qty: 1)</w:t>
      </w:r>
    </w:p>
    <w:p w14:paraId="20FE7CE8" w14:textId="27FC15FB" w:rsidR="00943C21" w:rsidRPr="00943C21" w:rsidRDefault="00943C21" w:rsidP="00943C21">
      <w:pPr>
        <w:ind w:left="0"/>
      </w:pPr>
      <w:r w:rsidRPr="00943C21">
        <w:t>Fiber Runs to campus IDFs</w:t>
      </w:r>
    </w:p>
    <w:p w14:paraId="176D423A" w14:textId="0CE3F7F5" w:rsidR="00943C21" w:rsidRPr="00943C21" w:rsidRDefault="00943C21" w:rsidP="00943C21">
      <w:pPr>
        <w:ind w:left="0"/>
      </w:pPr>
      <w:r w:rsidRPr="00943C21">
        <w:t>A DHCP Server (no special requirements)</w:t>
      </w:r>
    </w:p>
    <w:p w14:paraId="44CD8C40" w14:textId="1908B198" w:rsidR="001E19E4" w:rsidRPr="00B9741F" w:rsidRDefault="001E19E4" w:rsidP="00C44F70">
      <w:pPr>
        <w:ind w:left="0"/>
        <w:rPr>
          <w:b/>
        </w:rPr>
      </w:pPr>
      <w:r w:rsidRPr="00B9741F">
        <w:rPr>
          <w:b/>
        </w:rPr>
        <w:t>Memorial Core Network Equipment</w:t>
      </w:r>
    </w:p>
    <w:p w14:paraId="334B5223" w14:textId="77777777" w:rsidR="00943C21" w:rsidRPr="00943C21" w:rsidRDefault="00943C21" w:rsidP="00943C21">
      <w:pPr>
        <w:ind w:left="0"/>
        <w:rPr>
          <w:b/>
        </w:rPr>
      </w:pPr>
      <w:r w:rsidRPr="00943C21">
        <w:rPr>
          <w:b/>
        </w:rPr>
        <w:t>Currently Installed:</w:t>
      </w:r>
    </w:p>
    <w:p w14:paraId="6B9AD7B0" w14:textId="6FD49A02" w:rsidR="00943C21" w:rsidRDefault="00943C21" w:rsidP="005A241D">
      <w:pPr>
        <w:ind w:left="0"/>
      </w:pPr>
      <w:r>
        <w:t>Palo Alto PA-3050 Network Security Appliances (Border Firewalls) (Qty: 2)</w:t>
      </w:r>
    </w:p>
    <w:p w14:paraId="2E516603" w14:textId="4A253D21" w:rsidR="00943C21" w:rsidRDefault="00943C21" w:rsidP="005A241D">
      <w:pPr>
        <w:ind w:left="0"/>
      </w:pPr>
      <w:r>
        <w:t>PeachNet Equipment (ITS Rack) (Not the property or responsibility of DSC)</w:t>
      </w:r>
    </w:p>
    <w:p w14:paraId="03C34A4C" w14:textId="11A70551" w:rsidR="00943C21" w:rsidRDefault="00943C21" w:rsidP="005A241D">
      <w:pPr>
        <w:ind w:left="0"/>
      </w:pPr>
      <w:r>
        <w:t>Cisco 48-Port 2960X Layer3 Switches (Qty: 5)</w:t>
      </w:r>
    </w:p>
    <w:p w14:paraId="60DAD403" w14:textId="77777777" w:rsidR="00943C21" w:rsidRPr="00943C21" w:rsidRDefault="00943C21" w:rsidP="00943C21">
      <w:pPr>
        <w:ind w:left="0"/>
        <w:rPr>
          <w:b/>
        </w:rPr>
      </w:pPr>
      <w:r w:rsidRPr="00943C21">
        <w:rPr>
          <w:b/>
        </w:rPr>
        <w:t>Required to be operational in a disaster recovery scenario:</w:t>
      </w:r>
    </w:p>
    <w:p w14:paraId="4604654F" w14:textId="4F839E3C" w:rsidR="00943C21" w:rsidRDefault="00943C21" w:rsidP="00943C21">
      <w:pPr>
        <w:ind w:left="0"/>
      </w:pPr>
      <w:r>
        <w:t>Palo Alto PA-3050 Network Security Appliances (Border Firewalls) (Qty: 1)</w:t>
      </w:r>
    </w:p>
    <w:p w14:paraId="31AF68F5" w14:textId="075A4B47" w:rsidR="00943C21" w:rsidRDefault="00943C21" w:rsidP="00943C21">
      <w:pPr>
        <w:ind w:left="0"/>
      </w:pPr>
      <w:r>
        <w:t>PeachNet Equipment (ITS Rack) (Not the property or responsibility of DSC)</w:t>
      </w:r>
    </w:p>
    <w:p w14:paraId="760EF75E" w14:textId="2E06905A" w:rsidR="00943C21" w:rsidRDefault="00943C21" w:rsidP="00943C21">
      <w:pPr>
        <w:ind w:left="0"/>
      </w:pPr>
      <w:r>
        <w:t>Cisco 48-Port 2960X Layer3 Switches (Qty: 5) (or Equivalent Switches of another Vendor)</w:t>
      </w:r>
    </w:p>
    <w:p w14:paraId="2530D27A" w14:textId="70BBF766" w:rsidR="001E19E4" w:rsidRPr="00B9741F" w:rsidRDefault="001E19E4" w:rsidP="00943C21">
      <w:pPr>
        <w:ind w:left="0"/>
        <w:rPr>
          <w:b/>
        </w:rPr>
      </w:pPr>
      <w:r w:rsidRPr="00B9741F">
        <w:rPr>
          <w:b/>
        </w:rPr>
        <w:t>Notes on Restoring Critical Network Connectivity</w:t>
      </w:r>
    </w:p>
    <w:p w14:paraId="0F2F684E" w14:textId="7A48A793" w:rsidR="00B9741F" w:rsidRDefault="00943C21" w:rsidP="001953E2">
      <w:pPr>
        <w:pStyle w:val="ListParagraph"/>
        <w:numPr>
          <w:ilvl w:val="0"/>
          <w:numId w:val="95"/>
        </w:numPr>
      </w:pPr>
      <w:r w:rsidRPr="00943C21">
        <w:t xml:space="preserve">Any damaged fiber would have to be repaired/replaced and terminated in a central location to allow us to reconnect all buildings being reconnected. We may need to consider that the BookStore and Café, while having their own service providers, may also be affected by the loss of Westcott because they share our </w:t>
      </w:r>
      <w:r w:rsidRPr="00943C21">
        <w:lastRenderedPageBreak/>
        <w:t>fiber there.</w:t>
      </w:r>
      <w:r w:rsidR="00B9741F">
        <w:br/>
      </w:r>
    </w:p>
    <w:p w14:paraId="045CF0AA" w14:textId="797FDE6D" w:rsidR="001E19E4" w:rsidRDefault="00943C21" w:rsidP="001953E2">
      <w:pPr>
        <w:pStyle w:val="ListParagraph"/>
        <w:numPr>
          <w:ilvl w:val="0"/>
          <w:numId w:val="95"/>
        </w:numPr>
      </w:pPr>
      <w:r w:rsidRPr="00943C21">
        <w:t>If the PeachNet infrastructure in Memorial is damaged, we will need it to be repaired. A temporary Internet Service Provider would be sufficient to restore internet connectivity, but would not be able to route our current IP Ranges, so we could not bring the datacenter up quickly on another ISP. In short, PeachNet services will need to be restored.</w:t>
      </w:r>
      <w:r w:rsidR="00B9741F">
        <w:br/>
      </w:r>
    </w:p>
    <w:p w14:paraId="29B4AC7B" w14:textId="5AA40E8E" w:rsidR="001E19E4" w:rsidRDefault="00943C21" w:rsidP="001953E2">
      <w:pPr>
        <w:pStyle w:val="ListParagraph"/>
        <w:numPr>
          <w:ilvl w:val="0"/>
          <w:numId w:val="95"/>
        </w:numPr>
      </w:pPr>
      <w:r w:rsidRPr="00943C21">
        <w:t>As noted earlier, some of our redundant equipment could be replaced with single units, and redundancy could be re-established over a longer timeline.</w:t>
      </w:r>
      <w:r w:rsidR="00B9741F">
        <w:br/>
      </w:r>
    </w:p>
    <w:p w14:paraId="589C1220" w14:textId="305A169F" w:rsidR="00943C21" w:rsidRDefault="00943C21" w:rsidP="009B5516">
      <w:pPr>
        <w:pStyle w:val="ListParagraph"/>
        <w:numPr>
          <w:ilvl w:val="0"/>
          <w:numId w:val="95"/>
        </w:numPr>
      </w:pPr>
      <w:r w:rsidRPr="00943C21">
        <w:t xml:space="preserve">If wireless is not a priority, we will not </w:t>
      </w:r>
      <w:r>
        <w:t xml:space="preserve">require the 5508 Wireless LAN </w:t>
      </w:r>
      <w:r w:rsidRPr="00943C21">
        <w:t>Controller to function.</w:t>
      </w:r>
    </w:p>
    <w:p w14:paraId="469D1CBF" w14:textId="77777777" w:rsidR="00943C21" w:rsidRPr="00943C21" w:rsidRDefault="00943C21" w:rsidP="00943C21">
      <w:pPr>
        <w:ind w:left="0"/>
        <w:rPr>
          <w:b/>
        </w:rPr>
      </w:pPr>
      <w:r w:rsidRPr="00943C21">
        <w:rPr>
          <w:b/>
        </w:rPr>
        <w:t>Campus Hosts Internet Connectivity</w:t>
      </w:r>
    </w:p>
    <w:p w14:paraId="266BE42F" w14:textId="5065A5A0" w:rsidR="00943C21" w:rsidRDefault="00943C21" w:rsidP="00943C21">
      <w:pPr>
        <w:ind w:left="0"/>
      </w:pPr>
      <w:r>
        <w:t xml:space="preserve">In addition to core network equipment and infrastructure, details to follow, restoring internet connectivity to any single area (generally a floor in a building) would require host switch capacity for that area, and an uplink path (generally fiber cable) to an MDF or IDF that is in working order and online. Wired hosts will also require 1 </w:t>
      </w:r>
      <w:r w:rsidR="009B5516">
        <w:t>Ethernet</w:t>
      </w:r>
      <w:r>
        <w:t xml:space="preserve"> data cable to each location for phone and desktop access, and an additional data cable for other devices as needed. Wireless connectivity will, additionally, require compatible (with Cisco 5508 Wireless Lan Controller) Wireless Access Points sufficient for coverage and density of endpoint devices as well as </w:t>
      </w:r>
      <w:r w:rsidR="009B5516">
        <w:t>Ethernet</w:t>
      </w:r>
      <w:r>
        <w:t xml:space="preserve"> data cabling for each access point.</w:t>
      </w:r>
    </w:p>
    <w:p w14:paraId="48B1AB7B" w14:textId="77777777" w:rsidR="00943C21" w:rsidRDefault="00943C21">
      <w:pPr>
        <w:ind w:left="0"/>
      </w:pPr>
      <w:r>
        <w:br w:type="page"/>
      </w:r>
    </w:p>
    <w:p w14:paraId="4DAD93F2" w14:textId="071C8819" w:rsidR="001E19E4" w:rsidRDefault="001E19E4" w:rsidP="001953E2">
      <w:pPr>
        <w:pStyle w:val="Heading1"/>
        <w:numPr>
          <w:ilvl w:val="0"/>
          <w:numId w:val="98"/>
        </w:numPr>
      </w:pPr>
      <w:bookmarkStart w:id="149" w:name="_Toc490569375"/>
      <w:bookmarkStart w:id="150" w:name="_Toc490571652"/>
      <w:bookmarkStart w:id="151" w:name="_Toc14338779"/>
      <w:r>
        <w:lastRenderedPageBreak/>
        <w:t>CAMPUS PANDEMIC PLAN</w:t>
      </w:r>
      <w:bookmarkEnd w:id="149"/>
      <w:bookmarkEnd w:id="150"/>
      <w:bookmarkEnd w:id="151"/>
    </w:p>
    <w:p w14:paraId="497D2030" w14:textId="77777777" w:rsidR="009B5516" w:rsidRPr="009B5516" w:rsidRDefault="009B5516" w:rsidP="009B5516">
      <w:pPr>
        <w:pStyle w:val="BodyText"/>
        <w:rPr>
          <w:highlight w:val="yellow"/>
        </w:rPr>
      </w:pPr>
      <w:bookmarkStart w:id="152" w:name="_Toc490569377"/>
      <w:bookmarkStart w:id="153" w:name="_Toc490571654"/>
    </w:p>
    <w:p w14:paraId="3FE59305" w14:textId="166AE7CA" w:rsidR="00A11FC2" w:rsidRPr="00A11FC2" w:rsidRDefault="00A11FC2" w:rsidP="00A11FC2">
      <w:pPr>
        <w:rPr>
          <w:rFonts w:ascii="Times New Roman" w:hAnsi="Times New Roman"/>
          <w:szCs w:val="24"/>
        </w:rPr>
      </w:pPr>
      <w:r w:rsidRPr="00A11FC2">
        <w:rPr>
          <w:szCs w:val="24"/>
        </w:rPr>
        <w:t xml:space="preserve">Cheryl Owens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t>Robin Roe</w:t>
      </w:r>
    </w:p>
    <w:p w14:paraId="6545F3D8" w14:textId="4A24019A" w:rsidR="00A11FC2" w:rsidRPr="00A11FC2" w:rsidRDefault="00A11FC2" w:rsidP="00A11FC2">
      <w:pPr>
        <w:rPr>
          <w:szCs w:val="24"/>
        </w:rPr>
      </w:pPr>
      <w:r w:rsidRPr="00A11FC2">
        <w:rPr>
          <w:szCs w:val="24"/>
        </w:rPr>
        <w:t xml:space="preserve">Director, Student Health Services </w:t>
      </w:r>
      <w:r w:rsidRPr="00A11FC2">
        <w:rPr>
          <w:szCs w:val="24"/>
        </w:rPr>
        <w:tab/>
      </w:r>
      <w:r w:rsidRPr="00A11FC2">
        <w:rPr>
          <w:szCs w:val="24"/>
        </w:rPr>
        <w:tab/>
        <w:t>Associate Director, Student Health Services</w:t>
      </w:r>
    </w:p>
    <w:p w14:paraId="47A88BD2" w14:textId="4C20867F" w:rsidR="00A11FC2" w:rsidRPr="00A11FC2" w:rsidRDefault="00A11FC2" w:rsidP="00A11FC2">
      <w:pPr>
        <w:rPr>
          <w:szCs w:val="24"/>
        </w:rPr>
      </w:pPr>
      <w:r w:rsidRPr="00A11FC2">
        <w:rPr>
          <w:szCs w:val="24"/>
        </w:rPr>
        <w:t xml:space="preserve">Health Professions 266 </w:t>
      </w:r>
      <w:r w:rsidRPr="00A11FC2">
        <w:rPr>
          <w:szCs w:val="24"/>
        </w:rPr>
        <w:tab/>
      </w:r>
      <w:r w:rsidRPr="00A11FC2">
        <w:rPr>
          <w:szCs w:val="24"/>
        </w:rPr>
        <w:tab/>
      </w:r>
      <w:r w:rsidRPr="00A11FC2">
        <w:rPr>
          <w:szCs w:val="24"/>
        </w:rPr>
        <w:tab/>
      </w:r>
      <w:r w:rsidRPr="00A11FC2">
        <w:rPr>
          <w:szCs w:val="24"/>
        </w:rPr>
        <w:tab/>
      </w:r>
      <w:r w:rsidRPr="00A11FC2">
        <w:rPr>
          <w:szCs w:val="24"/>
        </w:rPr>
        <w:tab/>
        <w:t>Health Professions 266</w:t>
      </w:r>
    </w:p>
    <w:p w14:paraId="2CBAB9D9" w14:textId="0676895E" w:rsidR="00A11FC2" w:rsidRPr="00A11FC2" w:rsidRDefault="00A11FC2" w:rsidP="00A11FC2">
      <w:pPr>
        <w:rPr>
          <w:szCs w:val="24"/>
        </w:rPr>
      </w:pPr>
      <w:r w:rsidRPr="00A11FC2">
        <w:rPr>
          <w:szCs w:val="24"/>
        </w:rPr>
        <w:t xml:space="preserve">706-272-4559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t xml:space="preserve">706-272-2523 </w:t>
      </w:r>
    </w:p>
    <w:p w14:paraId="2808D5C7" w14:textId="4ED80FBD" w:rsidR="00A11FC2" w:rsidRPr="00A11FC2" w:rsidRDefault="000148C1" w:rsidP="00A11FC2">
      <w:pPr>
        <w:rPr>
          <w:szCs w:val="24"/>
        </w:rPr>
      </w:pPr>
      <w:hyperlink r:id="rId16" w:history="1">
        <w:r w:rsidR="00A11FC2" w:rsidRPr="00A11FC2">
          <w:rPr>
            <w:rStyle w:val="Hyperlink"/>
            <w:szCs w:val="24"/>
          </w:rPr>
          <w:t>cowens@daltonstate.edu</w:t>
        </w:r>
      </w:hyperlink>
      <w:r w:rsidR="00A11FC2" w:rsidRPr="00A11FC2">
        <w:rPr>
          <w:szCs w:val="24"/>
        </w:rPr>
        <w:t xml:space="preserve"> </w:t>
      </w:r>
      <w:r w:rsidR="00A11FC2" w:rsidRPr="00A11FC2">
        <w:rPr>
          <w:szCs w:val="24"/>
        </w:rPr>
        <w:tab/>
      </w:r>
      <w:r w:rsidR="00A11FC2" w:rsidRPr="00A11FC2">
        <w:rPr>
          <w:szCs w:val="24"/>
        </w:rPr>
        <w:tab/>
      </w:r>
      <w:r w:rsidR="00A11FC2" w:rsidRPr="00A11FC2">
        <w:rPr>
          <w:szCs w:val="24"/>
        </w:rPr>
        <w:tab/>
      </w:r>
      <w:r w:rsidR="00A11FC2" w:rsidRPr="00A11FC2">
        <w:rPr>
          <w:szCs w:val="24"/>
        </w:rPr>
        <w:tab/>
      </w:r>
      <w:r w:rsidR="00A11FC2" w:rsidRPr="00A11FC2">
        <w:rPr>
          <w:szCs w:val="24"/>
        </w:rPr>
        <w:tab/>
      </w:r>
      <w:hyperlink r:id="rId17" w:history="1">
        <w:r w:rsidR="00A11FC2" w:rsidRPr="00A11FC2">
          <w:rPr>
            <w:rStyle w:val="Hyperlink"/>
            <w:szCs w:val="24"/>
          </w:rPr>
          <w:t>rroe@daltonstate.edu</w:t>
        </w:r>
      </w:hyperlink>
    </w:p>
    <w:p w14:paraId="429FF593" w14:textId="7EAF1927" w:rsidR="009B5516" w:rsidRPr="00BB1448" w:rsidRDefault="009B5516" w:rsidP="009B5516">
      <w:pPr>
        <w:ind w:left="0"/>
        <w:jc w:val="both"/>
        <w:rPr>
          <w:rFonts w:cs="Arial"/>
          <w:szCs w:val="24"/>
        </w:rPr>
      </w:pPr>
    </w:p>
    <w:p w14:paraId="57B429C7" w14:textId="2113DA6D" w:rsidR="009B5516" w:rsidRPr="00BB1448" w:rsidRDefault="009B5516" w:rsidP="009B5516">
      <w:pPr>
        <w:ind w:left="0"/>
        <w:jc w:val="both"/>
        <w:rPr>
          <w:rFonts w:cs="Arial"/>
          <w:szCs w:val="24"/>
        </w:rPr>
      </w:pPr>
      <w:r w:rsidRPr="00BB1448">
        <w:rPr>
          <w:rFonts w:cs="Arial"/>
          <w:szCs w:val="24"/>
        </w:rPr>
        <w:t>The campus pandemic plan is a four stage process as outlined below.</w:t>
      </w:r>
    </w:p>
    <w:p w14:paraId="35B3AB0F" w14:textId="77777777" w:rsidR="009B5516" w:rsidRPr="00BB1448" w:rsidRDefault="009B5516" w:rsidP="009B5516">
      <w:pPr>
        <w:jc w:val="both"/>
        <w:rPr>
          <w:rFonts w:cs="Arial"/>
          <w:b/>
          <w:szCs w:val="24"/>
          <w:u w:val="single"/>
        </w:rPr>
      </w:pPr>
      <w:r w:rsidRPr="00BB1448">
        <w:rPr>
          <w:rFonts w:cs="Arial"/>
          <w:b/>
          <w:szCs w:val="24"/>
          <w:u w:val="single"/>
        </w:rPr>
        <w:t>Stage 1</w:t>
      </w:r>
    </w:p>
    <w:p w14:paraId="48B62A47" w14:textId="77777777" w:rsidR="009B5516" w:rsidRPr="00BB1448" w:rsidRDefault="009B5516" w:rsidP="009B5516">
      <w:pPr>
        <w:jc w:val="both"/>
        <w:rPr>
          <w:rFonts w:cs="Arial"/>
          <w:szCs w:val="24"/>
        </w:rPr>
      </w:pPr>
      <w:r w:rsidRPr="00BB1448">
        <w:rPr>
          <w:rFonts w:cs="Arial"/>
          <w:szCs w:val="24"/>
        </w:rPr>
        <w:t>In preparation for a pandemic, the College will provide the following services for employees and students.</w:t>
      </w:r>
    </w:p>
    <w:p w14:paraId="0F80B8BE"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Employees and students will be notified and educated annually on the College Pandemic and Crisis Communication Plans.</w:t>
      </w:r>
    </w:p>
    <w:p w14:paraId="583C076C"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The following medical supplies will be stockpiled in the Ken White Student Health Center and Mashburn Hall:</w:t>
      </w:r>
    </w:p>
    <w:p w14:paraId="11F58F22"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150 N-95 Particulate Respirator Masks</w:t>
      </w:r>
    </w:p>
    <w:p w14:paraId="1480B71D"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1 Fit Testing Supplies</w:t>
      </w:r>
    </w:p>
    <w:p w14:paraId="28FD8A02"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150 Long Sleeved Isolation Gowns</w:t>
      </w:r>
    </w:p>
    <w:p w14:paraId="21A44A97"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30 Goggles</w:t>
      </w:r>
    </w:p>
    <w:p w14:paraId="36CE50DB" w14:textId="77777777" w:rsidR="009B5516" w:rsidRPr="00BB1448" w:rsidRDefault="009B5516" w:rsidP="009B5516">
      <w:pPr>
        <w:pStyle w:val="ListParagraph"/>
        <w:numPr>
          <w:ilvl w:val="0"/>
          <w:numId w:val="126"/>
        </w:numPr>
        <w:autoSpaceDN w:val="0"/>
        <w:spacing w:after="0" w:line="240" w:lineRule="auto"/>
        <w:jc w:val="both"/>
        <w:rPr>
          <w:rFonts w:cs="Arial"/>
          <w:szCs w:val="24"/>
        </w:rPr>
      </w:pPr>
      <w:r w:rsidRPr="00BB1448">
        <w:rPr>
          <w:rFonts w:cs="Arial"/>
          <w:szCs w:val="24"/>
        </w:rPr>
        <w:t>40 Alcohol Based Hand Sanitizers</w:t>
      </w:r>
    </w:p>
    <w:p w14:paraId="2400BEC5" w14:textId="37847116" w:rsidR="009B5516" w:rsidRPr="00BB1448" w:rsidRDefault="002018C9" w:rsidP="009B5516">
      <w:pPr>
        <w:pStyle w:val="ListParagraph"/>
        <w:numPr>
          <w:ilvl w:val="0"/>
          <w:numId w:val="124"/>
        </w:numPr>
        <w:autoSpaceDN w:val="0"/>
        <w:spacing w:after="0" w:line="240" w:lineRule="auto"/>
        <w:jc w:val="both"/>
        <w:rPr>
          <w:rFonts w:cs="Arial"/>
          <w:szCs w:val="24"/>
        </w:rPr>
      </w:pPr>
      <w:r>
        <w:rPr>
          <w:rFonts w:cs="Arial"/>
          <w:szCs w:val="24"/>
        </w:rPr>
        <w:t xml:space="preserve">Ken White Student Health Center Providers will coordinate annual </w:t>
      </w:r>
      <w:r w:rsidR="009B5516" w:rsidRPr="00BB1448">
        <w:rPr>
          <w:rFonts w:cs="Arial"/>
          <w:szCs w:val="24"/>
        </w:rPr>
        <w:t xml:space="preserve">training </w:t>
      </w:r>
      <w:r>
        <w:rPr>
          <w:rFonts w:cs="Arial"/>
          <w:szCs w:val="24"/>
        </w:rPr>
        <w:t xml:space="preserve">for </w:t>
      </w:r>
      <w:r w:rsidR="009B5516" w:rsidRPr="00BB1448">
        <w:rPr>
          <w:rFonts w:cs="Arial"/>
          <w:szCs w:val="24"/>
        </w:rPr>
        <w:t xml:space="preserve">the Health Center and Counseling Staff, Housing Staff, and Public Safety. </w:t>
      </w:r>
    </w:p>
    <w:p w14:paraId="4BA363E8"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If a vaccine becomes available, the College will work in cooperation with the Northwest Georgia Health District to offer the vaccine to employees and students.</w:t>
      </w:r>
    </w:p>
    <w:p w14:paraId="563C9B0A"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Implement standard infection control policies and procedures to limit spread of disease on campus.</w:t>
      </w:r>
    </w:p>
    <w:p w14:paraId="6E14ADB7"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Signage will be placed across campus to reinforce.</w:t>
      </w:r>
    </w:p>
    <w:p w14:paraId="2A593294" w14:textId="77777777" w:rsidR="009B5516" w:rsidRPr="00BB1448" w:rsidRDefault="009B5516" w:rsidP="009B5516">
      <w:pPr>
        <w:numPr>
          <w:ilvl w:val="2"/>
          <w:numId w:val="128"/>
        </w:numPr>
        <w:autoSpaceDN w:val="0"/>
        <w:spacing w:after="0" w:line="240" w:lineRule="auto"/>
        <w:jc w:val="both"/>
        <w:rPr>
          <w:rFonts w:cs="Arial"/>
          <w:szCs w:val="24"/>
        </w:rPr>
      </w:pPr>
      <w:r w:rsidRPr="00BB1448">
        <w:rPr>
          <w:rFonts w:cs="Arial"/>
          <w:szCs w:val="24"/>
        </w:rPr>
        <w:t>Good handwashing/use of alcohol based hand sanitizers if handwashing not available.</w:t>
      </w:r>
    </w:p>
    <w:p w14:paraId="3AF61D3A" w14:textId="77777777" w:rsidR="009B5516" w:rsidRPr="00BB1448" w:rsidRDefault="009B5516" w:rsidP="009B5516">
      <w:pPr>
        <w:numPr>
          <w:ilvl w:val="2"/>
          <w:numId w:val="128"/>
        </w:numPr>
        <w:autoSpaceDN w:val="0"/>
        <w:spacing w:after="0" w:line="240" w:lineRule="auto"/>
        <w:jc w:val="both"/>
        <w:rPr>
          <w:rFonts w:cs="Arial"/>
          <w:szCs w:val="24"/>
        </w:rPr>
      </w:pPr>
      <w:r w:rsidRPr="00BB1448">
        <w:rPr>
          <w:rFonts w:cs="Arial"/>
          <w:szCs w:val="24"/>
        </w:rPr>
        <w:t>Cough/sneeze etiquette.</w:t>
      </w:r>
    </w:p>
    <w:p w14:paraId="0ECBFC29"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 xml:space="preserve">Desks/tables/computers should be wiped down with chlorine based wipes after each class. </w:t>
      </w:r>
    </w:p>
    <w:p w14:paraId="42956C50"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Locate alcohol based hand sanitizer in classrooms and public area</w:t>
      </w:r>
    </w:p>
    <w:p w14:paraId="79691479"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Fit test Ken White Health Center, Public Safety and Mashburn Hall staff for N-95 Particulate Respirator Masks</w:t>
      </w:r>
    </w:p>
    <w:p w14:paraId="4F4356E0"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 xml:space="preserve">Ken White Student Health Center will offer extended hours. </w:t>
      </w:r>
    </w:p>
    <w:p w14:paraId="65689F06" w14:textId="77777777" w:rsidR="009B5516" w:rsidRPr="00BB1448" w:rsidRDefault="009B5516" w:rsidP="009B5516">
      <w:pPr>
        <w:pStyle w:val="ListParagraph"/>
        <w:numPr>
          <w:ilvl w:val="0"/>
          <w:numId w:val="127"/>
        </w:numPr>
        <w:autoSpaceDN w:val="0"/>
        <w:spacing w:after="0" w:line="240" w:lineRule="auto"/>
        <w:jc w:val="both"/>
        <w:rPr>
          <w:rFonts w:cs="Arial"/>
          <w:szCs w:val="24"/>
        </w:rPr>
      </w:pPr>
      <w:r w:rsidRPr="00BB1448">
        <w:rPr>
          <w:rFonts w:cs="Arial"/>
          <w:szCs w:val="24"/>
        </w:rPr>
        <w:t>Post signage in health center to have patients self-identify as potentially infectious.</w:t>
      </w:r>
    </w:p>
    <w:p w14:paraId="79A9863D" w14:textId="77777777" w:rsidR="009B5516" w:rsidRPr="00BB1448" w:rsidRDefault="009B5516" w:rsidP="009B5516">
      <w:pPr>
        <w:pStyle w:val="ListParagraph"/>
        <w:numPr>
          <w:ilvl w:val="0"/>
          <w:numId w:val="127"/>
        </w:numPr>
        <w:autoSpaceDN w:val="0"/>
        <w:spacing w:after="0" w:line="240" w:lineRule="auto"/>
        <w:jc w:val="both"/>
        <w:rPr>
          <w:rFonts w:cs="Arial"/>
          <w:szCs w:val="24"/>
        </w:rPr>
      </w:pPr>
      <w:r w:rsidRPr="00BB1448">
        <w:rPr>
          <w:rFonts w:cs="Arial"/>
          <w:szCs w:val="24"/>
        </w:rPr>
        <w:lastRenderedPageBreak/>
        <w:t>Apply surgical masks on patients with cough.</w:t>
      </w:r>
    </w:p>
    <w:p w14:paraId="778FC2ED" w14:textId="77777777" w:rsidR="009B5516" w:rsidRPr="00BB1448" w:rsidRDefault="009B5516" w:rsidP="009B5516">
      <w:pPr>
        <w:pStyle w:val="ListParagraph"/>
        <w:numPr>
          <w:ilvl w:val="0"/>
          <w:numId w:val="127"/>
        </w:numPr>
        <w:autoSpaceDN w:val="0"/>
        <w:spacing w:after="0" w:line="240" w:lineRule="auto"/>
        <w:jc w:val="both"/>
        <w:rPr>
          <w:rFonts w:cs="Arial"/>
          <w:szCs w:val="24"/>
        </w:rPr>
      </w:pPr>
      <w:r w:rsidRPr="00BB1448">
        <w:rPr>
          <w:rFonts w:cs="Arial"/>
          <w:szCs w:val="24"/>
        </w:rPr>
        <w:t xml:space="preserve">Assess patients immediately. </w:t>
      </w:r>
    </w:p>
    <w:p w14:paraId="6135E62C"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Counseling will be relocated to and implement the following:</w:t>
      </w:r>
    </w:p>
    <w:p w14:paraId="6BCC0B5C"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Develop procedures for increased demand.</w:t>
      </w:r>
    </w:p>
    <w:p w14:paraId="0DDCBF69" w14:textId="77777777" w:rsidR="009B5516" w:rsidRPr="00BB1448" w:rsidRDefault="009B5516" w:rsidP="009B5516">
      <w:pPr>
        <w:numPr>
          <w:ilvl w:val="1"/>
          <w:numId w:val="124"/>
        </w:numPr>
        <w:autoSpaceDN w:val="0"/>
        <w:spacing w:after="0" w:line="240" w:lineRule="auto"/>
        <w:jc w:val="both"/>
        <w:rPr>
          <w:rFonts w:cs="Arial"/>
          <w:szCs w:val="24"/>
        </w:rPr>
      </w:pPr>
      <w:r w:rsidRPr="00BB1448">
        <w:rPr>
          <w:rFonts w:cs="Arial"/>
          <w:szCs w:val="24"/>
        </w:rPr>
        <w:t>Disseminate information for available medical resources and prophylactic measures students can take to help feel more empowered and secure.</w:t>
      </w:r>
    </w:p>
    <w:p w14:paraId="68A7E3B4" w14:textId="77777777"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The pandemic coordinators will be responsible for monitoring the service area and neighboring metropolitan areas for any signs of a pandemic.</w:t>
      </w:r>
    </w:p>
    <w:p w14:paraId="0BD751F3" w14:textId="11AF41BF" w:rsidR="009B5516" w:rsidRPr="00BB1448" w:rsidRDefault="009B5516" w:rsidP="009B5516">
      <w:pPr>
        <w:numPr>
          <w:ilvl w:val="0"/>
          <w:numId w:val="124"/>
        </w:numPr>
        <w:autoSpaceDN w:val="0"/>
        <w:spacing w:after="0" w:line="240" w:lineRule="auto"/>
        <w:jc w:val="both"/>
        <w:rPr>
          <w:rFonts w:cs="Arial"/>
          <w:szCs w:val="24"/>
        </w:rPr>
      </w:pPr>
      <w:r w:rsidRPr="00BB1448">
        <w:rPr>
          <w:rFonts w:cs="Arial"/>
          <w:szCs w:val="24"/>
        </w:rPr>
        <w:t>College representatives will serve on service area governmental task forces.</w:t>
      </w:r>
    </w:p>
    <w:p w14:paraId="0B79EE11" w14:textId="77777777" w:rsidR="009B5516" w:rsidRPr="00BB1448" w:rsidRDefault="009B5516" w:rsidP="009B5516">
      <w:pPr>
        <w:autoSpaceDN w:val="0"/>
        <w:spacing w:after="0" w:line="240" w:lineRule="auto"/>
        <w:ind w:left="720"/>
        <w:jc w:val="both"/>
        <w:rPr>
          <w:rFonts w:cs="Arial"/>
          <w:szCs w:val="24"/>
        </w:rPr>
      </w:pPr>
    </w:p>
    <w:p w14:paraId="5E6F9DC9" w14:textId="77777777" w:rsidR="009B5516" w:rsidRPr="00BB1448" w:rsidRDefault="009B5516" w:rsidP="009B5516">
      <w:pPr>
        <w:jc w:val="both"/>
        <w:rPr>
          <w:rFonts w:cs="Arial"/>
          <w:b/>
          <w:szCs w:val="24"/>
          <w:u w:val="single"/>
        </w:rPr>
      </w:pPr>
      <w:r w:rsidRPr="00BB1448">
        <w:rPr>
          <w:rFonts w:cs="Arial"/>
          <w:b/>
          <w:szCs w:val="24"/>
          <w:u w:val="single"/>
        </w:rPr>
        <w:t>Stage 2</w:t>
      </w:r>
    </w:p>
    <w:p w14:paraId="7B04FEEF" w14:textId="3EAC111B" w:rsidR="009B5516" w:rsidRPr="00BB1448" w:rsidRDefault="009B5516" w:rsidP="009B5516">
      <w:pPr>
        <w:jc w:val="both"/>
        <w:rPr>
          <w:rFonts w:cs="Arial"/>
          <w:szCs w:val="24"/>
        </w:rPr>
      </w:pPr>
      <w:r w:rsidRPr="00BB1448">
        <w:rPr>
          <w:rFonts w:cs="Arial"/>
          <w:szCs w:val="24"/>
        </w:rPr>
        <w:t xml:space="preserve">Once a </w:t>
      </w:r>
      <w:r w:rsidR="00A11FC2">
        <w:rPr>
          <w:rFonts w:cs="Arial"/>
          <w:szCs w:val="24"/>
        </w:rPr>
        <w:t>pandemic has been identified</w:t>
      </w:r>
      <w:r w:rsidRPr="00BB1448">
        <w:rPr>
          <w:rFonts w:cs="Arial"/>
          <w:szCs w:val="24"/>
        </w:rPr>
        <w:t xml:space="preserve"> in the United States, the following actions will occur.</w:t>
      </w:r>
    </w:p>
    <w:p w14:paraId="09B50BA4"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College representatives will be in daily contact with local government authorities.</w:t>
      </w:r>
    </w:p>
    <w:p w14:paraId="018C4CF4"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 xml:space="preserve">Staff from Ken White Student Health Center will work with North Georgia Health District and other agencies in tracking known or suspected cases. </w:t>
      </w:r>
    </w:p>
    <w:p w14:paraId="7E70CCDB"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 xml:space="preserve">Disposition of cases regarding isolation, quarantine, further clinical evaluations, and laboratory testing of known and possible exposures will be directed by public health officials. </w:t>
      </w:r>
    </w:p>
    <w:p w14:paraId="486FF1CF"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Isolation of suspected or diagnosed persons.</w:t>
      </w:r>
    </w:p>
    <w:p w14:paraId="099C6825"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Quarantine of healthy persons exposed to suspect or diagnosed cases. </w:t>
      </w:r>
    </w:p>
    <w:p w14:paraId="50541407"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Unless otherwise specified by CDC, the following pandemic infection control policies and procedures will be implemented to limited the spread on campus.</w:t>
      </w:r>
    </w:p>
    <w:p w14:paraId="44914069" w14:textId="77777777" w:rsidR="009B5516" w:rsidRPr="00BB1448" w:rsidRDefault="009B5516" w:rsidP="009B5516">
      <w:pPr>
        <w:pStyle w:val="ListParagraph"/>
        <w:numPr>
          <w:ilvl w:val="1"/>
          <w:numId w:val="125"/>
        </w:numPr>
        <w:autoSpaceDN w:val="0"/>
        <w:spacing w:after="0" w:line="240" w:lineRule="auto"/>
        <w:jc w:val="both"/>
        <w:rPr>
          <w:rFonts w:cs="Arial"/>
          <w:szCs w:val="24"/>
        </w:rPr>
      </w:pPr>
      <w:r w:rsidRPr="00BB1448">
        <w:rPr>
          <w:rFonts w:cs="Arial"/>
          <w:szCs w:val="24"/>
        </w:rPr>
        <w:t xml:space="preserve">When possible, ill students in Mashburn Hall will be sent home.  If not possible, room assignments will be adjusted to separate sick, well (exposed) and well (not exposed) students.  </w:t>
      </w:r>
    </w:p>
    <w:p w14:paraId="1360DD41"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All students who have self-identified as potentially infectious should wear masks when in public areas or during transport.  Care should be taken during transport to minimize any exposure to others.</w:t>
      </w:r>
    </w:p>
    <w:p w14:paraId="0614C9AE"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Ken White Student Health Center, Public Safety, and Mashburn Hall Staff should wear N-95 respirator masks when in the vicinity of coughing patients. </w:t>
      </w:r>
    </w:p>
    <w:p w14:paraId="6689BB20"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Ken White Student Health Center Staff, Public Safety, and Mashburn Hall Staff should wear N-95 respirator masks, gowns, gloves, and eye protection.  </w:t>
      </w:r>
    </w:p>
    <w:p w14:paraId="4CDCAD31"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Gloves should be worn when disposing of all waste. </w:t>
      </w:r>
    </w:p>
    <w:p w14:paraId="48ED0039"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Medical waste potentially contaminated with respiratory secretion or body fluids should be placed in red biohazard bags and disposed of as contaminated waste.</w:t>
      </w:r>
    </w:p>
    <w:p w14:paraId="472E793A"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Ken White Student Health Center and Mashburn Hall rooms should be cleaned after patient is discharged using medical-grade detergent-disinfectant. </w:t>
      </w:r>
    </w:p>
    <w:p w14:paraId="5CED7CD6"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Air circulation to Ken White Student Health Center and isolation rooms in Mashburn Hall should be minimized. </w:t>
      </w:r>
    </w:p>
    <w:p w14:paraId="1DDB049F"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Counseling center staff implement the following protocols:</w:t>
      </w:r>
    </w:p>
    <w:p w14:paraId="764D0A4C"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Cancel existing non-urgent appointments.</w:t>
      </w:r>
    </w:p>
    <w:p w14:paraId="0490EAD7"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lastRenderedPageBreak/>
        <w:t>Provide emotional support on campus and in residence hall through open support meetings.</w:t>
      </w:r>
    </w:p>
    <w:p w14:paraId="468DFCDE"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Provide telephone support to those in quarantine and isolation.</w:t>
      </w:r>
    </w:p>
    <w:p w14:paraId="502AA46B" w14:textId="77777777" w:rsidR="009B5516" w:rsidRPr="00BB1448" w:rsidRDefault="009B5516" w:rsidP="009B5516">
      <w:pPr>
        <w:numPr>
          <w:ilvl w:val="1"/>
          <w:numId w:val="125"/>
        </w:numPr>
        <w:autoSpaceDN w:val="0"/>
        <w:spacing w:after="0" w:line="240" w:lineRule="auto"/>
        <w:jc w:val="both"/>
        <w:rPr>
          <w:rFonts w:cs="Arial"/>
          <w:szCs w:val="24"/>
        </w:rPr>
      </w:pPr>
      <w:r w:rsidRPr="00BB1448">
        <w:rPr>
          <w:rFonts w:cs="Arial"/>
          <w:szCs w:val="24"/>
        </w:rPr>
        <w:t xml:space="preserve">Work with local counselors or USG Counseling Crisis Line for additional support.  </w:t>
      </w:r>
    </w:p>
    <w:p w14:paraId="0EF27990"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Travel restriction will be put in place.</w:t>
      </w:r>
    </w:p>
    <w:p w14:paraId="072E30E1"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Daily absenteeism rates of faculty, staff, and students will be monitored and when a rate of at least 25% has occurred for three to five days, we will move to stage three.</w:t>
      </w:r>
    </w:p>
    <w:p w14:paraId="1215D79F" w14:textId="77777777"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All non-credit instructional events will be canceled.</w:t>
      </w:r>
    </w:p>
    <w:p w14:paraId="1FAA6B4F" w14:textId="663C8B43" w:rsidR="009B5516" w:rsidRPr="00BB1448" w:rsidRDefault="009B5516" w:rsidP="009B5516">
      <w:pPr>
        <w:numPr>
          <w:ilvl w:val="0"/>
          <w:numId w:val="125"/>
        </w:numPr>
        <w:autoSpaceDN w:val="0"/>
        <w:spacing w:after="0" w:line="240" w:lineRule="auto"/>
        <w:jc w:val="both"/>
        <w:rPr>
          <w:rFonts w:cs="Arial"/>
          <w:szCs w:val="24"/>
        </w:rPr>
      </w:pPr>
      <w:r w:rsidRPr="00BB1448">
        <w:rPr>
          <w:rFonts w:cs="Arial"/>
          <w:szCs w:val="24"/>
        </w:rPr>
        <w:t>The Crisis Communication Plan will be enacted.</w:t>
      </w:r>
    </w:p>
    <w:p w14:paraId="3BB7802D" w14:textId="77777777" w:rsidR="009B5516" w:rsidRPr="00BB1448" w:rsidRDefault="009B5516" w:rsidP="009B5516">
      <w:pPr>
        <w:autoSpaceDN w:val="0"/>
        <w:spacing w:after="0" w:line="240" w:lineRule="auto"/>
        <w:ind w:left="720"/>
        <w:jc w:val="both"/>
        <w:rPr>
          <w:rFonts w:cs="Arial"/>
          <w:szCs w:val="24"/>
        </w:rPr>
      </w:pPr>
    </w:p>
    <w:p w14:paraId="67E37204" w14:textId="77777777" w:rsidR="009B5516" w:rsidRPr="00BB1448" w:rsidRDefault="009B5516" w:rsidP="009B5516">
      <w:pPr>
        <w:jc w:val="both"/>
        <w:rPr>
          <w:rFonts w:cs="Arial"/>
          <w:b/>
          <w:szCs w:val="24"/>
          <w:u w:val="single"/>
        </w:rPr>
      </w:pPr>
      <w:r w:rsidRPr="00BB1448">
        <w:rPr>
          <w:rFonts w:cs="Arial"/>
          <w:b/>
          <w:szCs w:val="24"/>
          <w:u w:val="single"/>
        </w:rPr>
        <w:t>Stage 3</w:t>
      </w:r>
    </w:p>
    <w:p w14:paraId="1B99E5C3" w14:textId="77777777" w:rsidR="009B5516" w:rsidRPr="00BB1448" w:rsidRDefault="009B5516" w:rsidP="009B5516">
      <w:pPr>
        <w:jc w:val="both"/>
        <w:rPr>
          <w:rFonts w:cs="Arial"/>
          <w:szCs w:val="24"/>
        </w:rPr>
      </w:pPr>
      <w:r w:rsidRPr="00BB1448">
        <w:rPr>
          <w:rFonts w:cs="Arial"/>
          <w:szCs w:val="24"/>
        </w:rPr>
        <w:t>When absenteeism rates equal at least 25% for three consecutive days running, the following actions will occur.</w:t>
      </w:r>
    </w:p>
    <w:p w14:paraId="7A10294D"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The College will close.</w:t>
      </w:r>
    </w:p>
    <w:p w14:paraId="590D6967"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 xml:space="preserve">Ken White Student Health Center and Mashburn Hall staff will coordinate with public health officials to provide housing for ill students who are not able to be quarantined at home or in the hospital. </w:t>
      </w:r>
    </w:p>
    <w:p w14:paraId="72918D20"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Faculty and students will be expected to continue with a modified version of the class as outlined in the syllabus.</w:t>
      </w:r>
    </w:p>
    <w:p w14:paraId="54DFF65D"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College representatives will be in daily contact with local government authorities and The Board of Regents.</w:t>
      </w:r>
    </w:p>
    <w:p w14:paraId="2EFB43CC" w14:textId="77777777"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The Business Continuity Plan will be enacted.</w:t>
      </w:r>
    </w:p>
    <w:p w14:paraId="4D135063" w14:textId="07C2C202" w:rsidR="009B5516" w:rsidRPr="00BB1448" w:rsidRDefault="009B5516" w:rsidP="009B5516">
      <w:pPr>
        <w:numPr>
          <w:ilvl w:val="0"/>
          <w:numId w:val="123"/>
        </w:numPr>
        <w:autoSpaceDN w:val="0"/>
        <w:spacing w:after="0" w:line="240" w:lineRule="auto"/>
        <w:jc w:val="both"/>
        <w:rPr>
          <w:rFonts w:cs="Arial"/>
          <w:szCs w:val="24"/>
        </w:rPr>
      </w:pPr>
      <w:r w:rsidRPr="00BB1448">
        <w:rPr>
          <w:rFonts w:cs="Arial"/>
          <w:szCs w:val="24"/>
        </w:rPr>
        <w:t>The Crisis Communication Plan will remain in place providing daily updates.</w:t>
      </w:r>
    </w:p>
    <w:p w14:paraId="55997E53" w14:textId="77777777" w:rsidR="009B5516" w:rsidRPr="00BB1448" w:rsidRDefault="009B5516" w:rsidP="009B5516">
      <w:pPr>
        <w:autoSpaceDN w:val="0"/>
        <w:spacing w:after="0" w:line="240" w:lineRule="auto"/>
        <w:ind w:left="720"/>
        <w:jc w:val="both"/>
        <w:rPr>
          <w:rFonts w:cs="Arial"/>
          <w:szCs w:val="24"/>
        </w:rPr>
      </w:pPr>
    </w:p>
    <w:p w14:paraId="78FFCE09" w14:textId="77777777" w:rsidR="009B5516" w:rsidRPr="00BB1448" w:rsidRDefault="009B5516" w:rsidP="009B5516">
      <w:pPr>
        <w:jc w:val="both"/>
        <w:rPr>
          <w:rFonts w:cs="Arial"/>
          <w:b/>
          <w:szCs w:val="24"/>
          <w:u w:val="single"/>
        </w:rPr>
      </w:pPr>
      <w:r w:rsidRPr="00BB1448">
        <w:rPr>
          <w:rFonts w:cs="Arial"/>
          <w:b/>
          <w:szCs w:val="24"/>
          <w:u w:val="single"/>
        </w:rPr>
        <w:t>Stage 4</w:t>
      </w:r>
    </w:p>
    <w:p w14:paraId="2031D2D8" w14:textId="3C7AA3B0" w:rsidR="009B5516" w:rsidRPr="00BB1448" w:rsidRDefault="009B5516" w:rsidP="009B5516">
      <w:pPr>
        <w:jc w:val="both"/>
        <w:rPr>
          <w:rFonts w:cs="Arial"/>
          <w:szCs w:val="24"/>
        </w:rPr>
      </w:pPr>
      <w:r w:rsidRPr="00BB1448">
        <w:rPr>
          <w:rFonts w:cs="Arial"/>
          <w:szCs w:val="24"/>
        </w:rPr>
        <w:t>The College resumes operations, and College officials will continue to monitor the area and be in contact with local government officials for a period of time to be determined.</w:t>
      </w:r>
    </w:p>
    <w:p w14:paraId="32727126" w14:textId="77777777" w:rsidR="009B5516" w:rsidRPr="00BB1448" w:rsidRDefault="009B5516" w:rsidP="009B5516">
      <w:pPr>
        <w:jc w:val="both"/>
        <w:rPr>
          <w:rFonts w:cs="Arial"/>
          <w:szCs w:val="24"/>
        </w:rPr>
      </w:pPr>
      <w:r w:rsidRPr="00BB1448">
        <w:rPr>
          <w:rFonts w:cs="Arial"/>
          <w:szCs w:val="24"/>
        </w:rPr>
        <w:t xml:space="preserve">*The situations of students and faculty studying abroad will be evaluated on a case by case basis. </w:t>
      </w:r>
    </w:p>
    <w:p w14:paraId="6B6B9FFC" w14:textId="77777777" w:rsidR="009B5516" w:rsidRPr="009B5516" w:rsidRDefault="009B5516" w:rsidP="009B5516">
      <w:pPr>
        <w:rPr>
          <w:rFonts w:cs="Arial"/>
          <w:szCs w:val="24"/>
        </w:rPr>
      </w:pPr>
      <w:r w:rsidRPr="00BB1448">
        <w:rPr>
          <w:rFonts w:cs="Arial"/>
          <w:szCs w:val="24"/>
        </w:rPr>
        <w:t>*At any time, this plan may be superseded by a direct order from a governmental agency.</w:t>
      </w:r>
    </w:p>
    <w:p w14:paraId="76926ED4" w14:textId="77777777" w:rsidR="00C44F70" w:rsidRDefault="00C44F70">
      <w:pPr>
        <w:ind w:left="0"/>
        <w:rPr>
          <w:rFonts w:eastAsiaTheme="majorEastAsia" w:cstheme="majorBidi"/>
          <w:b/>
          <w:sz w:val="32"/>
          <w:szCs w:val="32"/>
          <w:u w:val="single"/>
        </w:rPr>
      </w:pPr>
      <w:r>
        <w:br w:type="page"/>
      </w:r>
    </w:p>
    <w:p w14:paraId="428D6433" w14:textId="1A41385B" w:rsidR="001E19E4" w:rsidRDefault="001E19E4" w:rsidP="001953E2">
      <w:pPr>
        <w:pStyle w:val="Heading1"/>
        <w:numPr>
          <w:ilvl w:val="0"/>
          <w:numId w:val="98"/>
        </w:numPr>
      </w:pPr>
      <w:bookmarkStart w:id="154" w:name="_Toc14338780"/>
      <w:r>
        <w:lastRenderedPageBreak/>
        <w:t>STUDENT CONDUCT</w:t>
      </w:r>
      <w:bookmarkEnd w:id="152"/>
      <w:bookmarkEnd w:id="153"/>
      <w:bookmarkEnd w:id="154"/>
    </w:p>
    <w:p w14:paraId="3AD6404E" w14:textId="77777777" w:rsidR="001E19E4" w:rsidRDefault="001E19E4" w:rsidP="00B9741F">
      <w:pPr>
        <w:ind w:left="0"/>
      </w:pPr>
      <w:r>
        <w:t>Students of Dalton State College have an obligation to assist in making the College an effective place for the transmission of knowledge, the pursuit of truth, the development of self, and the improvement of society. As citizens, students enjoy the same freedoms that other citizens enjoy and, in turn, they are responsible for conducting themselves in accordance with the requirements of law and the DSC Code of Student Conduct.</w:t>
      </w:r>
    </w:p>
    <w:p w14:paraId="486DCAED" w14:textId="41EC9DDC" w:rsidR="001E19E4" w:rsidRDefault="001E19E4" w:rsidP="00B9741F">
      <w:pPr>
        <w:ind w:left="0"/>
      </w:pPr>
      <w:r>
        <w:t xml:space="preserve">As students of Dalton State College, they are responsible for compliance with all College regulations. Under the authority of the Board of Regents, the College is delegated the responsibility for establishing and enforcing regulations pertaining to student conduct. </w:t>
      </w:r>
      <w:r w:rsidR="00374B7D">
        <w:t xml:space="preserve">View the </w:t>
      </w:r>
      <w:hyperlink r:id="rId18" w:history="1">
        <w:r w:rsidR="009D2E7A" w:rsidRPr="00374B7D">
          <w:rPr>
            <w:rStyle w:val="Hyperlink"/>
          </w:rPr>
          <w:t>conduct code</w:t>
        </w:r>
      </w:hyperlink>
    </w:p>
    <w:p w14:paraId="66577881" w14:textId="77777777" w:rsidR="001E19E4" w:rsidRDefault="001E19E4" w:rsidP="00114AA3">
      <w:pPr>
        <w:ind w:left="0"/>
      </w:pPr>
    </w:p>
    <w:p w14:paraId="44B6E220" w14:textId="77777777" w:rsidR="001E19E4" w:rsidRDefault="001E19E4" w:rsidP="00EA4FF1"/>
    <w:p w14:paraId="7FC3CE57" w14:textId="77777777" w:rsidR="00F84AD6" w:rsidRDefault="00F84AD6">
      <w:pPr>
        <w:ind w:left="0"/>
      </w:pPr>
      <w:r>
        <w:br w:type="page"/>
      </w:r>
    </w:p>
    <w:p w14:paraId="08BED889" w14:textId="669E1131" w:rsidR="001E19E4" w:rsidRDefault="001E19E4" w:rsidP="001953E2">
      <w:pPr>
        <w:pStyle w:val="Heading1"/>
        <w:numPr>
          <w:ilvl w:val="0"/>
          <w:numId w:val="98"/>
        </w:numPr>
      </w:pPr>
      <w:bookmarkStart w:id="155" w:name="_Toc490569378"/>
      <w:bookmarkStart w:id="156" w:name="_Toc490571655"/>
      <w:bookmarkStart w:id="157" w:name="_Toc14338781"/>
      <w:r>
        <w:lastRenderedPageBreak/>
        <w:t xml:space="preserve">COMMUNITY RESPONSE </w:t>
      </w:r>
      <w:r w:rsidRPr="005E16C7">
        <w:t>INFORMATION</w:t>
      </w:r>
      <w:bookmarkEnd w:id="155"/>
      <w:bookmarkEnd w:id="156"/>
      <w:bookmarkEnd w:id="157"/>
    </w:p>
    <w:p w14:paraId="1C85B7F8" w14:textId="77777777" w:rsidR="001E19E4" w:rsidRPr="00114AA3" w:rsidRDefault="001E19E4" w:rsidP="00C44F70">
      <w:pPr>
        <w:pStyle w:val="Heading2"/>
      </w:pPr>
      <w:bookmarkStart w:id="158" w:name="_Toc490571461"/>
      <w:bookmarkStart w:id="159" w:name="_Toc490572780"/>
      <w:bookmarkStart w:id="160" w:name="_Toc14338782"/>
      <w:r w:rsidRPr="00114AA3">
        <w:t>EMERGENCY CONTACTS</w:t>
      </w:r>
      <w:bookmarkEnd w:id="158"/>
      <w:bookmarkEnd w:id="159"/>
      <w:bookmarkEnd w:id="160"/>
    </w:p>
    <w:p w14:paraId="50EF6CE9" w14:textId="3FD9180D" w:rsidR="001E19E4" w:rsidRDefault="001E19E4" w:rsidP="00284414">
      <w:pPr>
        <w:ind w:left="0"/>
        <w:rPr>
          <w:b/>
        </w:rPr>
      </w:pPr>
      <w:r w:rsidRPr="00284414">
        <w:rPr>
          <w:b/>
        </w:rPr>
        <w:t>For emergencies on campus, call Dalton State Public Safety at 706-272-4461 or extension 4461 from a campus phone or call 911.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Contacts Community Response - Table"/>
        <w:tblDescription w:val="Emergency Contacts Community Response - Table"/>
      </w:tblPr>
      <w:tblGrid>
        <w:gridCol w:w="7105"/>
        <w:gridCol w:w="2245"/>
      </w:tblGrid>
      <w:tr w:rsidR="00D150BD" w14:paraId="0D18A941" w14:textId="77777777" w:rsidTr="00D06F8A">
        <w:trPr>
          <w:tblHeader/>
        </w:trPr>
        <w:tc>
          <w:tcPr>
            <w:tcW w:w="7105" w:type="dxa"/>
          </w:tcPr>
          <w:p w14:paraId="7527E728" w14:textId="101B1DF1" w:rsidR="00D150BD" w:rsidRDefault="00D150BD" w:rsidP="00D150BD">
            <w:pPr>
              <w:ind w:left="0"/>
              <w:rPr>
                <w:b/>
              </w:rPr>
            </w:pPr>
            <w:r w:rsidRPr="00276338">
              <w:rPr>
                <w:b/>
              </w:rPr>
              <w:t>EMERGENCY CONTACTS</w:t>
            </w:r>
          </w:p>
        </w:tc>
        <w:tc>
          <w:tcPr>
            <w:tcW w:w="2245" w:type="dxa"/>
          </w:tcPr>
          <w:p w14:paraId="16DBE624" w14:textId="192DDF42" w:rsidR="00D150BD" w:rsidRDefault="00D150BD" w:rsidP="00D150BD">
            <w:pPr>
              <w:ind w:left="0"/>
              <w:rPr>
                <w:b/>
              </w:rPr>
            </w:pPr>
          </w:p>
        </w:tc>
      </w:tr>
      <w:tr w:rsidR="00D150BD" w14:paraId="3F8CB3AC" w14:textId="77777777" w:rsidTr="00D06F8A">
        <w:tc>
          <w:tcPr>
            <w:tcW w:w="7105" w:type="dxa"/>
          </w:tcPr>
          <w:p w14:paraId="0621E29B" w14:textId="7B586975" w:rsidR="00D150BD" w:rsidRDefault="00D150BD" w:rsidP="00D150BD">
            <w:pPr>
              <w:ind w:left="0"/>
              <w:rPr>
                <w:b/>
              </w:rPr>
            </w:pPr>
            <w:r w:rsidRPr="00276338">
              <w:t>Dalton State Public Safety (24 hours)</w:t>
            </w:r>
          </w:p>
        </w:tc>
        <w:tc>
          <w:tcPr>
            <w:tcW w:w="2245" w:type="dxa"/>
          </w:tcPr>
          <w:p w14:paraId="5CFF0C6E" w14:textId="028E0249" w:rsidR="00D150BD" w:rsidRDefault="00D150BD" w:rsidP="00D150BD">
            <w:pPr>
              <w:ind w:left="0"/>
              <w:rPr>
                <w:b/>
              </w:rPr>
            </w:pPr>
            <w:r>
              <w:t>706-272-4461</w:t>
            </w:r>
          </w:p>
        </w:tc>
      </w:tr>
      <w:tr w:rsidR="00D150BD" w14:paraId="793FB1AC" w14:textId="77777777" w:rsidTr="00D06F8A">
        <w:tc>
          <w:tcPr>
            <w:tcW w:w="7105" w:type="dxa"/>
          </w:tcPr>
          <w:p w14:paraId="13D5B3EA" w14:textId="09D2B594" w:rsidR="00D150BD" w:rsidRDefault="00D150BD" w:rsidP="00D150BD">
            <w:pPr>
              <w:ind w:left="0"/>
              <w:rPr>
                <w:b/>
              </w:rPr>
            </w:pPr>
            <w:r w:rsidRPr="00276338">
              <w:t>Dalton State Plant Operations</w:t>
            </w:r>
          </w:p>
        </w:tc>
        <w:tc>
          <w:tcPr>
            <w:tcW w:w="2245" w:type="dxa"/>
          </w:tcPr>
          <w:p w14:paraId="0863D71A" w14:textId="1CFA6CAF" w:rsidR="00D150BD" w:rsidRDefault="00D150BD" w:rsidP="00D150BD">
            <w:pPr>
              <w:ind w:left="0"/>
              <w:rPr>
                <w:b/>
              </w:rPr>
            </w:pPr>
            <w:r>
              <w:t>706-272-4446</w:t>
            </w:r>
          </w:p>
        </w:tc>
      </w:tr>
      <w:tr w:rsidR="00D150BD" w14:paraId="718EB920" w14:textId="77777777" w:rsidTr="00D06F8A">
        <w:tc>
          <w:tcPr>
            <w:tcW w:w="7105" w:type="dxa"/>
          </w:tcPr>
          <w:p w14:paraId="1B8FFA4A" w14:textId="738C9CD8" w:rsidR="00D150BD" w:rsidRDefault="00D150BD" w:rsidP="00D150BD">
            <w:pPr>
              <w:ind w:left="0"/>
              <w:rPr>
                <w:b/>
              </w:rPr>
            </w:pPr>
            <w:r w:rsidRPr="00276338">
              <w:t>Chemical/Hazardous Material Spill</w:t>
            </w:r>
          </w:p>
        </w:tc>
        <w:tc>
          <w:tcPr>
            <w:tcW w:w="2245" w:type="dxa"/>
          </w:tcPr>
          <w:p w14:paraId="7D81A473" w14:textId="7469FF81" w:rsidR="00D150BD" w:rsidRDefault="00D150BD" w:rsidP="00D150BD">
            <w:pPr>
              <w:ind w:left="0"/>
              <w:rPr>
                <w:b/>
              </w:rPr>
            </w:pPr>
            <w:r w:rsidRPr="00276338">
              <w:t>1-800-424-8802</w:t>
            </w:r>
          </w:p>
        </w:tc>
      </w:tr>
      <w:tr w:rsidR="00D150BD" w14:paraId="3EF88950" w14:textId="77777777" w:rsidTr="00D06F8A">
        <w:tc>
          <w:tcPr>
            <w:tcW w:w="7105" w:type="dxa"/>
          </w:tcPr>
          <w:p w14:paraId="0B60E974" w14:textId="217BED94" w:rsidR="00D150BD" w:rsidRDefault="00D150BD" w:rsidP="00D150BD">
            <w:pPr>
              <w:ind w:left="0"/>
              <w:rPr>
                <w:b/>
              </w:rPr>
            </w:pPr>
            <w:r w:rsidRPr="00276338">
              <w:t>City of Dalton Police, Fire, and EMS</w:t>
            </w:r>
          </w:p>
        </w:tc>
        <w:tc>
          <w:tcPr>
            <w:tcW w:w="2245" w:type="dxa"/>
          </w:tcPr>
          <w:p w14:paraId="1FE8BF1D" w14:textId="2A560808" w:rsidR="00D150BD" w:rsidRDefault="00D150BD" w:rsidP="00D150BD">
            <w:pPr>
              <w:ind w:left="0"/>
              <w:rPr>
                <w:b/>
              </w:rPr>
            </w:pPr>
            <w:r w:rsidRPr="00276338">
              <w:t>911</w:t>
            </w:r>
          </w:p>
        </w:tc>
      </w:tr>
      <w:tr w:rsidR="00D150BD" w14:paraId="50DCB5D4" w14:textId="77777777" w:rsidTr="00D06F8A">
        <w:tc>
          <w:tcPr>
            <w:tcW w:w="7105" w:type="dxa"/>
          </w:tcPr>
          <w:p w14:paraId="5FB88A5E" w14:textId="417ED666" w:rsidR="00D150BD" w:rsidRDefault="00D150BD" w:rsidP="00D150BD">
            <w:pPr>
              <w:ind w:left="0"/>
              <w:rPr>
                <w:b/>
              </w:rPr>
            </w:pPr>
            <w:r w:rsidRPr="00276338">
              <w:t>Whitfield County Sheriff’s Office and Fire Department</w:t>
            </w:r>
          </w:p>
        </w:tc>
        <w:tc>
          <w:tcPr>
            <w:tcW w:w="2245" w:type="dxa"/>
          </w:tcPr>
          <w:p w14:paraId="45A11CDA" w14:textId="39F3E970" w:rsidR="00D150BD" w:rsidRDefault="00D150BD" w:rsidP="00D150BD">
            <w:pPr>
              <w:ind w:left="0"/>
              <w:rPr>
                <w:b/>
              </w:rPr>
            </w:pPr>
            <w:r w:rsidRPr="00276338">
              <w:t>911</w:t>
            </w:r>
          </w:p>
        </w:tc>
      </w:tr>
    </w:tbl>
    <w:p w14:paraId="067C90DB" w14:textId="73CDC4C6" w:rsidR="00D150BD" w:rsidRDefault="00D150BD" w:rsidP="00284414">
      <w:pPr>
        <w:ind w:left="0"/>
        <w:rPr>
          <w:b/>
        </w:rPr>
      </w:pPr>
    </w:p>
    <w:p w14:paraId="5A7DF684" w14:textId="77777777" w:rsidR="001E19E4" w:rsidRPr="005E16C7" w:rsidRDefault="001E19E4" w:rsidP="00C44F70">
      <w:pPr>
        <w:pStyle w:val="Heading2"/>
      </w:pPr>
      <w:bookmarkStart w:id="161" w:name="_Toc490571462"/>
      <w:bookmarkStart w:id="162" w:name="_Toc490572781"/>
      <w:bookmarkStart w:id="163" w:name="_Toc14338783"/>
      <w:r w:rsidRPr="005E16C7">
        <w:t>GENERAL EMERGENCY OVERVIEW</w:t>
      </w:r>
      <w:bookmarkEnd w:id="161"/>
      <w:bookmarkEnd w:id="162"/>
      <w:bookmarkEnd w:id="163"/>
    </w:p>
    <w:p w14:paraId="72D27AED" w14:textId="2DF50C2F" w:rsidR="001E19E4" w:rsidRDefault="001E19E4" w:rsidP="00284414">
      <w:pPr>
        <w:ind w:left="0"/>
      </w:pPr>
      <w:r>
        <w:t>Emergencies and disasters may occur at anytime and anywhere and may range from technological or natural</w:t>
      </w:r>
      <w:r w:rsidR="00284414">
        <w:t xml:space="preserve"> </w:t>
      </w:r>
      <w:r>
        <w:t>disasters to civil disturbances. Primary emergency management guidance is provided by the Dalton State</w:t>
      </w:r>
      <w:r w:rsidR="00284414">
        <w:t xml:space="preserve"> </w:t>
      </w:r>
      <w:r>
        <w:t>College Emergency Action Plan. Emergency planning and preparedness for Dalton State has been developed</w:t>
      </w:r>
      <w:r w:rsidR="00284414">
        <w:t xml:space="preserve"> </w:t>
      </w:r>
      <w:r>
        <w:t xml:space="preserve">over many years and is an ongoing process. It is impossible to plan for every </w:t>
      </w:r>
      <w:r w:rsidR="00284414">
        <w:t>e</w:t>
      </w:r>
      <w:r>
        <w:t>mergency, but these guidelines</w:t>
      </w:r>
      <w:r w:rsidR="00284414">
        <w:t xml:space="preserve"> </w:t>
      </w:r>
      <w:r>
        <w:t>are designed to help with most situations.</w:t>
      </w:r>
      <w:r w:rsidR="002A0F57">
        <w:t xml:space="preserve">  The Office of Public Safety offers training in general emergency overview and it is available upon request.  Our officers receive in-service training regarding general emergencies on a continual basis.</w:t>
      </w:r>
    </w:p>
    <w:p w14:paraId="32205E67" w14:textId="0472C2A2" w:rsidR="001E19E4" w:rsidRDefault="001E19E4" w:rsidP="00284414">
      <w:pPr>
        <w:ind w:left="0"/>
      </w:pPr>
      <w:r>
        <w:t>If there is an emergency on the Dalton State College campus, notify the Office of Public Safety immediately</w:t>
      </w:r>
      <w:r w:rsidR="00284414">
        <w:t xml:space="preserve"> </w:t>
      </w:r>
      <w:r>
        <w:t>by dialing 706-272-4461 or by dialing extension 4461 from a campus phone. Calls to 911 are also rerouted to</w:t>
      </w:r>
      <w:r w:rsidR="00284414">
        <w:t xml:space="preserve"> </w:t>
      </w:r>
      <w:r>
        <w:t>our Dispatch Center. Give the dispatcher all information that is relevant to the situation, so the dispatcher may</w:t>
      </w:r>
      <w:r w:rsidR="00284414">
        <w:t xml:space="preserve"> </w:t>
      </w:r>
      <w:r>
        <w:t>determine what type of response is needed.</w:t>
      </w:r>
    </w:p>
    <w:p w14:paraId="1ED2661E" w14:textId="77777777" w:rsidR="001E19E4" w:rsidRPr="005E16C7" w:rsidRDefault="001E19E4" w:rsidP="00C44F70">
      <w:pPr>
        <w:pStyle w:val="Heading2"/>
      </w:pPr>
      <w:bookmarkStart w:id="164" w:name="_Toc490571463"/>
      <w:bookmarkStart w:id="165" w:name="_Toc490572782"/>
      <w:bookmarkStart w:id="166" w:name="_Toc14338784"/>
      <w:r w:rsidRPr="005E16C7">
        <w:t>PREPARING FOR EMERGENCIES</w:t>
      </w:r>
      <w:bookmarkEnd w:id="164"/>
      <w:bookmarkEnd w:id="165"/>
      <w:bookmarkEnd w:id="166"/>
    </w:p>
    <w:p w14:paraId="103CBF28" w14:textId="34063925" w:rsidR="001E19E4" w:rsidRDefault="001E19E4" w:rsidP="00F343F1">
      <w:pPr>
        <w:ind w:left="0"/>
      </w:pPr>
      <w:r>
        <w:t>In larger emergencies that may impact the entire campus and/or community, first responders may not be able</w:t>
      </w:r>
      <w:r w:rsidR="00284414">
        <w:t xml:space="preserve"> </w:t>
      </w:r>
      <w:r>
        <w:t>to reach you immediately. For that reason, here are several simple steps you can take to be prepared to handle</w:t>
      </w:r>
      <w:r w:rsidR="00284414">
        <w:t xml:space="preserve"> </w:t>
      </w:r>
      <w:r>
        <w:t>emergencies on your own. In order to be prepared, you should:</w:t>
      </w:r>
    </w:p>
    <w:p w14:paraId="057E0E91" w14:textId="77777777" w:rsidR="001E19E4" w:rsidRPr="00284414" w:rsidRDefault="001E19E4" w:rsidP="00F343F1">
      <w:pPr>
        <w:ind w:left="0"/>
        <w:rPr>
          <w:b/>
        </w:rPr>
      </w:pPr>
      <w:r w:rsidRPr="00284414">
        <w:rPr>
          <w:b/>
        </w:rPr>
        <w:t>For emergency situations on campus, call Public Safety at 706-272-4461 or 4461 from a College land line</w:t>
      </w:r>
    </w:p>
    <w:p w14:paraId="50018A85" w14:textId="7D65408D" w:rsidR="001E19E4" w:rsidRDefault="001E19E4" w:rsidP="001953E2">
      <w:pPr>
        <w:pStyle w:val="ListParagraph"/>
        <w:numPr>
          <w:ilvl w:val="0"/>
          <w:numId w:val="74"/>
        </w:numPr>
      </w:pPr>
      <w:r>
        <w:t>Know what emergencies can impact you and have a plan for each.</w:t>
      </w:r>
    </w:p>
    <w:p w14:paraId="662BF2D8" w14:textId="157DD5DB" w:rsidR="001E19E4" w:rsidRDefault="001E19E4" w:rsidP="001953E2">
      <w:pPr>
        <w:pStyle w:val="ListParagraph"/>
        <w:numPr>
          <w:ilvl w:val="0"/>
          <w:numId w:val="74"/>
        </w:numPr>
      </w:pPr>
      <w:r>
        <w:t>Always locate two exists in any building that you frequent.</w:t>
      </w:r>
    </w:p>
    <w:p w14:paraId="3F104334" w14:textId="5C0CFE03" w:rsidR="001E19E4" w:rsidRDefault="001E19E4" w:rsidP="001953E2">
      <w:pPr>
        <w:pStyle w:val="ListParagraph"/>
        <w:numPr>
          <w:ilvl w:val="0"/>
          <w:numId w:val="74"/>
        </w:numPr>
      </w:pPr>
      <w:r>
        <w:t>At a minimum, have an emergency kit in your car and/or residence that contains a flashlight, whistle, small First Aid Kit, and other items to sustain you for three days.</w:t>
      </w:r>
    </w:p>
    <w:p w14:paraId="6DEEE998" w14:textId="55C73D9A" w:rsidR="001E19E4" w:rsidRDefault="001E19E4" w:rsidP="001953E2">
      <w:pPr>
        <w:pStyle w:val="ListParagraph"/>
        <w:numPr>
          <w:ilvl w:val="0"/>
          <w:numId w:val="74"/>
        </w:numPr>
      </w:pPr>
      <w:r>
        <w:lastRenderedPageBreak/>
        <w:t>Think about how you will communicate with family and friends during an emergency when cell phone systems may be overwhelmed – try texting and/or establishing an out of town emergency phone contact person who family and friends, can call to check in and relay messages.</w:t>
      </w:r>
    </w:p>
    <w:p w14:paraId="018465E8" w14:textId="399B7745" w:rsidR="001E19E4" w:rsidRDefault="001E19E4" w:rsidP="001953E2">
      <w:pPr>
        <w:pStyle w:val="ListParagraph"/>
        <w:numPr>
          <w:ilvl w:val="0"/>
          <w:numId w:val="74"/>
        </w:numPr>
      </w:pPr>
      <w:r>
        <w:t>It may be difficult to remember all the phone numbers you have entered into your cell phone.  Keep a printed list of phone numbers for family, friends, and other contacts in case your cell phone is inoperable, the battery is dead, or in the event, you lose your phone.</w:t>
      </w:r>
    </w:p>
    <w:p w14:paraId="4F462828" w14:textId="49BC80C6" w:rsidR="001E19E4" w:rsidRDefault="001E19E4" w:rsidP="001953E2">
      <w:pPr>
        <w:pStyle w:val="ListParagraph"/>
        <w:numPr>
          <w:ilvl w:val="0"/>
          <w:numId w:val="74"/>
        </w:numPr>
      </w:pPr>
      <w:r>
        <w:t>Consider taking a CPR/First Aid class and/or other training offered in the community.</w:t>
      </w:r>
    </w:p>
    <w:p w14:paraId="517F6D2F" w14:textId="77777777" w:rsidR="001E19E4" w:rsidRPr="00284414" w:rsidRDefault="001E19E4" w:rsidP="00F343F1">
      <w:pPr>
        <w:ind w:left="0"/>
        <w:rPr>
          <w:b/>
        </w:rPr>
      </w:pPr>
      <w:r w:rsidRPr="00284414">
        <w:rPr>
          <w:b/>
        </w:rPr>
        <w:t>For emergency situations on campus, call Public Safety at 706-272-4461 or 4461 from College land lines.</w:t>
      </w:r>
    </w:p>
    <w:p w14:paraId="208C8389" w14:textId="77777777" w:rsidR="001E19E4" w:rsidRPr="005E16C7" w:rsidRDefault="001E19E4" w:rsidP="00C44F70">
      <w:pPr>
        <w:pStyle w:val="Heading2"/>
      </w:pPr>
      <w:bookmarkStart w:id="167" w:name="_Toc490571464"/>
      <w:bookmarkStart w:id="168" w:name="_Toc490572783"/>
      <w:bookmarkStart w:id="169" w:name="_Toc14338785"/>
      <w:r w:rsidRPr="005E16C7">
        <w:t>MY BUILDING INFORMATION</w:t>
      </w:r>
      <w:bookmarkEnd w:id="167"/>
      <w:bookmarkEnd w:id="168"/>
      <w:bookmarkEnd w:id="169"/>
    </w:p>
    <w:p w14:paraId="499EE1FB" w14:textId="6FDA4471" w:rsidR="001E19E4" w:rsidRDefault="001E19E4" w:rsidP="00F343F1">
      <w:pPr>
        <w:ind w:left="0"/>
      </w:pPr>
      <w:r>
        <w:t xml:space="preserve">All buildings at Dalton State are equipped with fire alarms (located at building entrances), fire extinguishers, and AEDs. First Aid kits are located throughout campus and contain first aid supplies and gloves. Make it your priority to find out: locations of fire </w:t>
      </w:r>
      <w:r w:rsidR="009B5516">
        <w:t>alarm,</w:t>
      </w:r>
      <w:r>
        <w:t xml:space="preserve"> the nearest First Aid kit and nearest Automatic External Defibrillator (AED) for your building, where the tornado safe area is located in your building, where the fire evacuation assembly area is for your building, and the individuals in your building who are trained in CPR and First Aid.</w:t>
      </w:r>
    </w:p>
    <w:p w14:paraId="72840060" w14:textId="77777777" w:rsidR="001E19E4" w:rsidRPr="001954E7" w:rsidRDefault="001E19E4" w:rsidP="000C6B77">
      <w:pPr>
        <w:pStyle w:val="Heading3"/>
        <w:ind w:left="0"/>
        <w:rPr>
          <w:b/>
          <w:i w:val="0"/>
        </w:rPr>
      </w:pPr>
      <w:bookmarkStart w:id="170" w:name="_Toc490571465"/>
      <w:bookmarkStart w:id="171" w:name="_Toc490572784"/>
      <w:bookmarkStart w:id="172" w:name="_Toc14338786"/>
      <w:r w:rsidRPr="001954E7">
        <w:rPr>
          <w:b/>
          <w:i w:val="0"/>
        </w:rPr>
        <w:t>ACTIVE SHOOTER</w:t>
      </w:r>
      <w:bookmarkEnd w:id="170"/>
      <w:bookmarkEnd w:id="171"/>
      <w:bookmarkEnd w:id="172"/>
    </w:p>
    <w:p w14:paraId="4D0F597C" w14:textId="5952DBF6" w:rsidR="001E19E4" w:rsidRDefault="001E19E4" w:rsidP="001953E2">
      <w:pPr>
        <w:pStyle w:val="ListParagraph"/>
        <w:numPr>
          <w:ilvl w:val="0"/>
          <w:numId w:val="75"/>
        </w:numPr>
      </w:pPr>
      <w:r>
        <w:t>Take the necessary precautions and actions needed to protect your well-being.</w:t>
      </w:r>
    </w:p>
    <w:p w14:paraId="60E8D890" w14:textId="16365364" w:rsidR="001E19E4" w:rsidRDefault="001E19E4" w:rsidP="001953E2">
      <w:pPr>
        <w:pStyle w:val="ListParagraph"/>
        <w:numPr>
          <w:ilvl w:val="0"/>
          <w:numId w:val="75"/>
        </w:numPr>
      </w:pPr>
      <w:r>
        <w:t>Notify Public Safety immediately at 706-272-4461 or call extension 4461 from a campus phone or</w:t>
      </w:r>
      <w:r>
        <w:tab/>
        <w:t>call 911.</w:t>
      </w:r>
    </w:p>
    <w:p w14:paraId="5FC90971" w14:textId="0B75C769" w:rsidR="001E19E4" w:rsidRDefault="001E19E4" w:rsidP="001953E2">
      <w:pPr>
        <w:pStyle w:val="ListParagraph"/>
        <w:numPr>
          <w:ilvl w:val="0"/>
          <w:numId w:val="75"/>
        </w:numPr>
      </w:pPr>
      <w:r>
        <w:t>Do not pull the fire alarm to alert others of an active shooter as this may put others in danger.</w:t>
      </w:r>
    </w:p>
    <w:p w14:paraId="3E7C1AEE" w14:textId="5F0BF1DB" w:rsidR="001E19E4" w:rsidRDefault="001E19E4" w:rsidP="001953E2">
      <w:pPr>
        <w:pStyle w:val="ListParagraph"/>
        <w:numPr>
          <w:ilvl w:val="0"/>
          <w:numId w:val="75"/>
        </w:numPr>
      </w:pPr>
      <w:r>
        <w:t>Flee the area if you are able to do so safely and avoid danger.</w:t>
      </w:r>
    </w:p>
    <w:p w14:paraId="3A21DEFF" w14:textId="56389B43" w:rsidR="001E19E4" w:rsidRDefault="001E19E4" w:rsidP="001953E2">
      <w:pPr>
        <w:pStyle w:val="ListParagraph"/>
        <w:numPr>
          <w:ilvl w:val="0"/>
          <w:numId w:val="75"/>
        </w:numPr>
      </w:pPr>
      <w:r>
        <w:t>If flight is impossible, secure yourself in a safe area, lock/barricade all doors, silence cell phones;</w:t>
      </w:r>
      <w:r>
        <w:tab/>
        <w:t>close blinds.</w:t>
      </w:r>
    </w:p>
    <w:p w14:paraId="4074C1DD" w14:textId="0BD5AFD0" w:rsidR="001E19E4" w:rsidRDefault="001E19E4" w:rsidP="001953E2">
      <w:pPr>
        <w:pStyle w:val="ListParagraph"/>
        <w:numPr>
          <w:ilvl w:val="0"/>
          <w:numId w:val="75"/>
        </w:numPr>
      </w:pPr>
      <w:r>
        <w:t>Remain in place until an “all clear” is given by Public Safety.</w:t>
      </w:r>
    </w:p>
    <w:p w14:paraId="5A3E2455" w14:textId="40A46C14" w:rsidR="001E19E4" w:rsidRDefault="001E19E4" w:rsidP="001953E2">
      <w:pPr>
        <w:pStyle w:val="ListParagraph"/>
        <w:numPr>
          <w:ilvl w:val="0"/>
          <w:numId w:val="75"/>
        </w:numPr>
      </w:pPr>
      <w:r>
        <w:t>Take action as a last resort and only when your life is in imminent danger. Attempt to incapacitate the active shooter by either throwing items or with physical aggression.</w:t>
      </w:r>
    </w:p>
    <w:p w14:paraId="1D04C40C" w14:textId="2D35C877" w:rsidR="001E19E4" w:rsidRDefault="001E19E4" w:rsidP="001953E2">
      <w:pPr>
        <w:pStyle w:val="ListParagraph"/>
        <w:numPr>
          <w:ilvl w:val="0"/>
          <w:numId w:val="75"/>
        </w:numPr>
      </w:pPr>
      <w:r>
        <w:t>Law enforcement’s purpose is to stop the shooter as soon as possible. Officers will proceed directly to the shooter’s area.</w:t>
      </w:r>
    </w:p>
    <w:p w14:paraId="5AE1BACD" w14:textId="58C60D6F" w:rsidR="001E19E4" w:rsidRDefault="001E19E4" w:rsidP="001953E2">
      <w:pPr>
        <w:pStyle w:val="ListParagraph"/>
        <w:numPr>
          <w:ilvl w:val="0"/>
          <w:numId w:val="75"/>
        </w:numPr>
      </w:pPr>
      <w:r>
        <w:t>Follow instructions from first responders once outside.</w:t>
      </w:r>
    </w:p>
    <w:p w14:paraId="43925621" w14:textId="2626F237" w:rsidR="00AA6FA5" w:rsidRPr="00284414" w:rsidRDefault="001E19E4" w:rsidP="00F343F1">
      <w:pPr>
        <w:ind w:left="0"/>
        <w:rPr>
          <w:b/>
        </w:rPr>
      </w:pPr>
      <w:r w:rsidRPr="00284414">
        <w:rPr>
          <w:b/>
        </w:rPr>
        <w:t xml:space="preserve">For more information or to schedule an Active Shooter Response training program, contact the Office of Public Safety at 706-272-4461. </w:t>
      </w:r>
      <w:hyperlink r:id="rId19" w:history="1">
        <w:r w:rsidRPr="00AA6FA5">
          <w:rPr>
            <w:rStyle w:val="Hyperlink"/>
            <w:b/>
          </w:rPr>
          <w:t>Online Active Shooter Training</w:t>
        </w:r>
      </w:hyperlink>
      <w:r w:rsidRPr="00284414">
        <w:rPr>
          <w:b/>
        </w:rPr>
        <w:t xml:space="preserve"> </w:t>
      </w:r>
    </w:p>
    <w:p w14:paraId="653011A3" w14:textId="77777777" w:rsidR="001E19E4" w:rsidRPr="001954E7" w:rsidRDefault="001E19E4" w:rsidP="000C6B77">
      <w:pPr>
        <w:pStyle w:val="Heading3"/>
        <w:ind w:left="0"/>
        <w:rPr>
          <w:b/>
          <w:i w:val="0"/>
        </w:rPr>
      </w:pPr>
      <w:bookmarkStart w:id="173" w:name="_Toc490571466"/>
      <w:bookmarkStart w:id="174" w:name="_Toc490572785"/>
      <w:bookmarkStart w:id="175" w:name="_Toc14338787"/>
      <w:r w:rsidRPr="001954E7">
        <w:rPr>
          <w:b/>
          <w:i w:val="0"/>
        </w:rPr>
        <w:lastRenderedPageBreak/>
        <w:t>BOMB THREAT</w:t>
      </w:r>
      <w:bookmarkEnd w:id="173"/>
      <w:bookmarkEnd w:id="174"/>
      <w:bookmarkEnd w:id="175"/>
    </w:p>
    <w:p w14:paraId="002177BB" w14:textId="77777777" w:rsidR="001E19E4" w:rsidRDefault="001E19E4" w:rsidP="00F343F1">
      <w:pPr>
        <w:ind w:left="0"/>
      </w:pPr>
      <w:r>
        <w:t>Bomb threats usually come by telephone. If you receive a bomb threat call, remain calm and obtain as much information as possible from the caller. If possible, ask questions such as:</w:t>
      </w:r>
    </w:p>
    <w:p w14:paraId="1EFAE86C" w14:textId="1C823218" w:rsidR="001E19E4" w:rsidRDefault="001E19E4" w:rsidP="001953E2">
      <w:pPr>
        <w:pStyle w:val="ListParagraph"/>
        <w:numPr>
          <w:ilvl w:val="0"/>
          <w:numId w:val="76"/>
        </w:numPr>
      </w:pPr>
      <w:r>
        <w:t xml:space="preserve">When will the bomb explode? </w:t>
      </w:r>
    </w:p>
    <w:p w14:paraId="1AB34683" w14:textId="3C835996" w:rsidR="001E19E4" w:rsidRDefault="001E19E4" w:rsidP="001953E2">
      <w:pPr>
        <w:pStyle w:val="ListParagraph"/>
        <w:numPr>
          <w:ilvl w:val="0"/>
          <w:numId w:val="76"/>
        </w:numPr>
      </w:pPr>
      <w:r>
        <w:t>Where is it right now?</w:t>
      </w:r>
    </w:p>
    <w:p w14:paraId="6AA4D831" w14:textId="507A629B" w:rsidR="001E19E4" w:rsidRDefault="001E19E4" w:rsidP="001953E2">
      <w:pPr>
        <w:pStyle w:val="ListParagraph"/>
        <w:numPr>
          <w:ilvl w:val="0"/>
          <w:numId w:val="76"/>
        </w:numPr>
      </w:pPr>
      <w:r>
        <w:t xml:space="preserve">What kind of bomb is it? </w:t>
      </w:r>
    </w:p>
    <w:p w14:paraId="5106D061" w14:textId="12404AED" w:rsidR="001E19E4" w:rsidRDefault="001E19E4" w:rsidP="001953E2">
      <w:pPr>
        <w:pStyle w:val="ListParagraph"/>
        <w:numPr>
          <w:ilvl w:val="0"/>
          <w:numId w:val="76"/>
        </w:numPr>
      </w:pPr>
      <w:r>
        <w:t xml:space="preserve">What will cause it to explode? </w:t>
      </w:r>
    </w:p>
    <w:p w14:paraId="0D74E764" w14:textId="10939AFF" w:rsidR="001E19E4" w:rsidRDefault="001E19E4" w:rsidP="001953E2">
      <w:pPr>
        <w:pStyle w:val="ListParagraph"/>
        <w:numPr>
          <w:ilvl w:val="0"/>
          <w:numId w:val="76"/>
        </w:numPr>
      </w:pPr>
      <w:r>
        <w:t>What does the bomb look like?</w:t>
      </w:r>
    </w:p>
    <w:p w14:paraId="58DDAC1C" w14:textId="75A30F6C" w:rsidR="001E19E4" w:rsidRDefault="001E19E4" w:rsidP="001953E2">
      <w:pPr>
        <w:pStyle w:val="ListParagraph"/>
        <w:numPr>
          <w:ilvl w:val="0"/>
          <w:numId w:val="76"/>
        </w:numPr>
      </w:pPr>
      <w:r>
        <w:t xml:space="preserve">Did you place the bomb? </w:t>
      </w:r>
    </w:p>
    <w:p w14:paraId="4B20A4A2" w14:textId="2F3B4042" w:rsidR="001E19E4" w:rsidRDefault="001E19E4" w:rsidP="001953E2">
      <w:pPr>
        <w:pStyle w:val="ListParagraph"/>
        <w:numPr>
          <w:ilvl w:val="0"/>
          <w:numId w:val="76"/>
        </w:numPr>
      </w:pPr>
      <w:r>
        <w:t xml:space="preserve">Who placed the bomb? </w:t>
      </w:r>
    </w:p>
    <w:p w14:paraId="3E58BB5C" w14:textId="0D77E595" w:rsidR="001E19E4" w:rsidRDefault="001E19E4" w:rsidP="001953E2">
      <w:pPr>
        <w:pStyle w:val="ListParagraph"/>
        <w:numPr>
          <w:ilvl w:val="0"/>
          <w:numId w:val="76"/>
        </w:numPr>
      </w:pPr>
      <w:r>
        <w:t>Why did they place the bomb?</w:t>
      </w:r>
    </w:p>
    <w:p w14:paraId="6D189076" w14:textId="5AC6415B" w:rsidR="001E19E4" w:rsidRDefault="001E19E4" w:rsidP="001953E2">
      <w:pPr>
        <w:pStyle w:val="ListParagraph"/>
        <w:numPr>
          <w:ilvl w:val="0"/>
          <w:numId w:val="76"/>
        </w:numPr>
      </w:pPr>
      <w:r>
        <w:t xml:space="preserve">What is your address? </w:t>
      </w:r>
    </w:p>
    <w:p w14:paraId="626AE91D" w14:textId="477F37B4" w:rsidR="001E19E4" w:rsidRDefault="001E19E4" w:rsidP="001953E2">
      <w:pPr>
        <w:pStyle w:val="ListParagraph"/>
        <w:numPr>
          <w:ilvl w:val="0"/>
          <w:numId w:val="76"/>
        </w:numPr>
      </w:pPr>
      <w:r>
        <w:t>What is your name?</w:t>
      </w:r>
    </w:p>
    <w:p w14:paraId="0C03A9CA" w14:textId="77777777" w:rsidR="001E19E4" w:rsidRPr="00F343F1" w:rsidRDefault="001E19E4" w:rsidP="00F343F1">
      <w:pPr>
        <w:ind w:left="0"/>
        <w:rPr>
          <w:b/>
        </w:rPr>
      </w:pPr>
      <w:r w:rsidRPr="00F343F1">
        <w:rPr>
          <w:b/>
        </w:rPr>
        <w:t>Notify Public Safety immediately at 706-272-4461 or call extension 4461 from a campus phone or call 911.</w:t>
      </w:r>
    </w:p>
    <w:p w14:paraId="1210EBB0" w14:textId="77777777" w:rsidR="001E19E4" w:rsidRPr="00F343F1" w:rsidRDefault="001E19E4" w:rsidP="00F343F1">
      <w:pPr>
        <w:ind w:left="0"/>
        <w:rPr>
          <w:b/>
        </w:rPr>
      </w:pPr>
      <w:r w:rsidRPr="00F343F1">
        <w:rPr>
          <w:b/>
        </w:rPr>
        <w:t>Give the dispatcher the information you have obtained and the exact wording of the message and describe the caller’s voice and any background noises. Do not touch suspicious packages. Inform Public Safety of any suspicious packages, items, or people in the area. Follow Public Safety instructions regarding evacuation to assembly areas.</w:t>
      </w:r>
    </w:p>
    <w:p w14:paraId="2E2E6BD2" w14:textId="77777777" w:rsidR="001E19E4" w:rsidRPr="001954E7" w:rsidRDefault="001E19E4" w:rsidP="000C6B77">
      <w:pPr>
        <w:pStyle w:val="Heading3"/>
        <w:ind w:left="0"/>
        <w:rPr>
          <w:b/>
          <w:i w:val="0"/>
        </w:rPr>
      </w:pPr>
      <w:bookmarkStart w:id="176" w:name="_Toc490571467"/>
      <w:bookmarkStart w:id="177" w:name="_Toc490572786"/>
      <w:bookmarkStart w:id="178" w:name="_Toc14338788"/>
      <w:r w:rsidRPr="001954E7">
        <w:rPr>
          <w:b/>
          <w:i w:val="0"/>
        </w:rPr>
        <w:t>CHEMICAL SPILL</w:t>
      </w:r>
      <w:bookmarkEnd w:id="176"/>
      <w:bookmarkEnd w:id="177"/>
      <w:bookmarkEnd w:id="178"/>
    </w:p>
    <w:p w14:paraId="45EB298F" w14:textId="106456FF" w:rsidR="001E19E4" w:rsidRDefault="001E19E4" w:rsidP="001953E2">
      <w:pPr>
        <w:pStyle w:val="ListParagraph"/>
        <w:numPr>
          <w:ilvl w:val="0"/>
          <w:numId w:val="77"/>
        </w:numPr>
      </w:pPr>
      <w:r>
        <w:t>Notify Public Safety immediately at 706-272-4461 or call extension 4461 from a campus phone or call 911.</w:t>
      </w:r>
    </w:p>
    <w:p w14:paraId="69A63DB8" w14:textId="5DC7752C" w:rsidR="001E19E4" w:rsidRDefault="001E19E4" w:rsidP="001953E2">
      <w:pPr>
        <w:pStyle w:val="ListParagraph"/>
        <w:numPr>
          <w:ilvl w:val="0"/>
          <w:numId w:val="77"/>
        </w:numPr>
      </w:pPr>
      <w:r>
        <w:t>Do not attempt to clean up the spill.</w:t>
      </w:r>
    </w:p>
    <w:p w14:paraId="299AB5D4" w14:textId="26BB5868" w:rsidR="001E19E4" w:rsidRDefault="001E19E4" w:rsidP="001953E2">
      <w:pPr>
        <w:pStyle w:val="ListParagraph"/>
        <w:numPr>
          <w:ilvl w:val="0"/>
          <w:numId w:val="77"/>
        </w:numPr>
      </w:pPr>
      <w:r>
        <w:t>Remove yourself and others from the area. Cordon off the area, and do not let others enter the area.</w:t>
      </w:r>
    </w:p>
    <w:p w14:paraId="2F3E54C4" w14:textId="1665CA1E" w:rsidR="001E19E4" w:rsidRDefault="001E19E4" w:rsidP="001953E2">
      <w:pPr>
        <w:pStyle w:val="ListParagraph"/>
        <w:numPr>
          <w:ilvl w:val="0"/>
          <w:numId w:val="77"/>
        </w:numPr>
      </w:pPr>
      <w:r>
        <w:t>Anyone who has contact with the hazardous material should be isolated/asked to await emergency treatment.</w:t>
      </w:r>
    </w:p>
    <w:p w14:paraId="0546B960" w14:textId="0469CCFB" w:rsidR="001E19E4" w:rsidRDefault="001E19E4" w:rsidP="001953E2">
      <w:pPr>
        <w:pStyle w:val="ListParagraph"/>
        <w:numPr>
          <w:ilvl w:val="0"/>
          <w:numId w:val="77"/>
        </w:numPr>
      </w:pPr>
      <w:r>
        <w:t>Do not pull the fire alarm unless there is a fire.</w:t>
      </w:r>
    </w:p>
    <w:p w14:paraId="05424702" w14:textId="35C8A6D9" w:rsidR="001E19E4" w:rsidRDefault="001E19E4" w:rsidP="001953E2">
      <w:pPr>
        <w:pStyle w:val="ListParagraph"/>
        <w:numPr>
          <w:ilvl w:val="0"/>
          <w:numId w:val="77"/>
        </w:numPr>
      </w:pPr>
      <w:r>
        <w:t>Provide first responders with information about the spill, the chemical, and the spill area.</w:t>
      </w:r>
    </w:p>
    <w:p w14:paraId="5AAAD4DE" w14:textId="1B803AA8" w:rsidR="001E19E4" w:rsidRDefault="001E19E4" w:rsidP="001953E2">
      <w:pPr>
        <w:pStyle w:val="ListParagraph"/>
        <w:numPr>
          <w:ilvl w:val="0"/>
          <w:numId w:val="77"/>
        </w:numPr>
      </w:pPr>
      <w:r>
        <w:t>Evacuate the building if first responders issue an evacuation order.</w:t>
      </w:r>
    </w:p>
    <w:p w14:paraId="66B52AE1" w14:textId="6AD9CF17" w:rsidR="001E19E4" w:rsidRDefault="001E19E4" w:rsidP="001953E2">
      <w:pPr>
        <w:pStyle w:val="ListParagraph"/>
        <w:numPr>
          <w:ilvl w:val="0"/>
          <w:numId w:val="77"/>
        </w:numPr>
      </w:pPr>
      <w:r>
        <w:t>Re-enter the building only when an “all clear” is provided by first responders.</w:t>
      </w:r>
    </w:p>
    <w:p w14:paraId="4F3AD899" w14:textId="77777777" w:rsidR="001E19E4" w:rsidRPr="001954E7" w:rsidRDefault="001E19E4" w:rsidP="000C6B77">
      <w:pPr>
        <w:pStyle w:val="Heading3"/>
        <w:ind w:left="0"/>
        <w:rPr>
          <w:b/>
          <w:i w:val="0"/>
        </w:rPr>
      </w:pPr>
      <w:bookmarkStart w:id="179" w:name="_Toc490571468"/>
      <w:bookmarkStart w:id="180" w:name="_Toc490572787"/>
      <w:bookmarkStart w:id="181" w:name="_Toc14338789"/>
      <w:r w:rsidRPr="001954E7">
        <w:rPr>
          <w:b/>
          <w:i w:val="0"/>
        </w:rPr>
        <w:t>CIVIL DISTURBANCE/DEMONSTRATION</w:t>
      </w:r>
      <w:bookmarkEnd w:id="179"/>
      <w:bookmarkEnd w:id="180"/>
      <w:bookmarkEnd w:id="181"/>
    </w:p>
    <w:p w14:paraId="1F943DC6" w14:textId="252B0E76" w:rsidR="001E19E4" w:rsidRDefault="001E19E4" w:rsidP="001953E2">
      <w:pPr>
        <w:pStyle w:val="ListParagraph"/>
        <w:numPr>
          <w:ilvl w:val="0"/>
          <w:numId w:val="78"/>
        </w:numPr>
      </w:pPr>
      <w:r>
        <w:t>Notify Public Safety immediately at 706-272-4461 or call extension 4461 from a campus phone or call 911.</w:t>
      </w:r>
    </w:p>
    <w:p w14:paraId="1512A6C1" w14:textId="20AC1B6C" w:rsidR="001E19E4" w:rsidRDefault="001E19E4" w:rsidP="001953E2">
      <w:pPr>
        <w:pStyle w:val="ListParagraph"/>
        <w:numPr>
          <w:ilvl w:val="0"/>
          <w:numId w:val="78"/>
        </w:numPr>
      </w:pPr>
      <w:r>
        <w:t>Remain calm and wait for instructions from Public Safety.</w:t>
      </w:r>
    </w:p>
    <w:p w14:paraId="0793FB14" w14:textId="50CFE734" w:rsidR="001E19E4" w:rsidRDefault="001E19E4" w:rsidP="001953E2">
      <w:pPr>
        <w:pStyle w:val="ListParagraph"/>
        <w:numPr>
          <w:ilvl w:val="0"/>
          <w:numId w:val="78"/>
        </w:numPr>
      </w:pPr>
      <w:r>
        <w:t>Do not attempt to negotiate with the crowd.</w:t>
      </w:r>
    </w:p>
    <w:p w14:paraId="5313F43F" w14:textId="248CC55E" w:rsidR="001E19E4" w:rsidRDefault="001E19E4" w:rsidP="001953E2">
      <w:pPr>
        <w:pStyle w:val="ListParagraph"/>
        <w:numPr>
          <w:ilvl w:val="0"/>
          <w:numId w:val="78"/>
        </w:numPr>
      </w:pPr>
      <w:r>
        <w:lastRenderedPageBreak/>
        <w:t>Do not attempt to conduct crowd control measures or to intervene unless instructed to do so by Public Safety.</w:t>
      </w:r>
    </w:p>
    <w:p w14:paraId="3F8E07C1" w14:textId="3A4E4C31" w:rsidR="001E19E4" w:rsidRDefault="001E19E4" w:rsidP="001953E2">
      <w:pPr>
        <w:pStyle w:val="ListParagraph"/>
        <w:numPr>
          <w:ilvl w:val="0"/>
          <w:numId w:val="78"/>
        </w:numPr>
      </w:pPr>
      <w:r>
        <w:t>Evacuate the building or other areas as directed by Public Safety or Dalton State personnel.</w:t>
      </w:r>
    </w:p>
    <w:p w14:paraId="46CC3C0C" w14:textId="77777777" w:rsidR="001E19E4" w:rsidRPr="001954E7" w:rsidRDefault="001E19E4" w:rsidP="000C6B77">
      <w:pPr>
        <w:pStyle w:val="Heading3"/>
        <w:ind w:left="0"/>
        <w:rPr>
          <w:b/>
          <w:i w:val="0"/>
        </w:rPr>
      </w:pPr>
      <w:bookmarkStart w:id="182" w:name="_Toc490571469"/>
      <w:bookmarkStart w:id="183" w:name="_Toc490572788"/>
      <w:bookmarkStart w:id="184" w:name="_Toc14338790"/>
      <w:r w:rsidRPr="001954E7">
        <w:rPr>
          <w:b/>
          <w:i w:val="0"/>
        </w:rPr>
        <w:t>EARTHQUAKE</w:t>
      </w:r>
      <w:bookmarkEnd w:id="182"/>
      <w:bookmarkEnd w:id="183"/>
      <w:bookmarkEnd w:id="184"/>
    </w:p>
    <w:p w14:paraId="24287665" w14:textId="3CC2EF35" w:rsidR="001E19E4" w:rsidRDefault="001E19E4" w:rsidP="001953E2">
      <w:pPr>
        <w:pStyle w:val="ListParagraph"/>
        <w:numPr>
          <w:ilvl w:val="0"/>
          <w:numId w:val="79"/>
        </w:numPr>
      </w:pPr>
      <w:r>
        <w:t>DROP/COVER/HOLD</w:t>
      </w:r>
    </w:p>
    <w:p w14:paraId="3F52D8F5" w14:textId="18ABE077" w:rsidR="001E19E4" w:rsidRDefault="001E19E4" w:rsidP="001953E2">
      <w:pPr>
        <w:pStyle w:val="ListParagraph"/>
        <w:numPr>
          <w:ilvl w:val="0"/>
          <w:numId w:val="79"/>
        </w:numPr>
      </w:pPr>
      <w:r>
        <w:t>Take cover immediately under a desk, chair, or table for shelter.</w:t>
      </w:r>
    </w:p>
    <w:p w14:paraId="685A07CB" w14:textId="0442E518" w:rsidR="001E19E4" w:rsidRDefault="001E19E4" w:rsidP="001953E2">
      <w:pPr>
        <w:pStyle w:val="ListParagraph"/>
        <w:numPr>
          <w:ilvl w:val="0"/>
          <w:numId w:val="79"/>
        </w:numPr>
      </w:pPr>
      <w:r>
        <w:t>Seek shelter between seating rows in a lecture hall or against a corridor wall if in a hallway.</w:t>
      </w:r>
    </w:p>
    <w:p w14:paraId="60E9D9F3" w14:textId="72E616CA" w:rsidR="001E19E4" w:rsidRDefault="001E19E4" w:rsidP="001953E2">
      <w:pPr>
        <w:pStyle w:val="ListParagraph"/>
        <w:numPr>
          <w:ilvl w:val="0"/>
          <w:numId w:val="79"/>
        </w:numPr>
      </w:pPr>
      <w:r>
        <w:t>Do not run outside during the shaking or use stairways or elevators.</w:t>
      </w:r>
    </w:p>
    <w:p w14:paraId="065B2C01" w14:textId="0BF90388" w:rsidR="001E19E4" w:rsidRDefault="001E19E4" w:rsidP="001953E2">
      <w:pPr>
        <w:pStyle w:val="ListParagraph"/>
        <w:numPr>
          <w:ilvl w:val="0"/>
          <w:numId w:val="79"/>
        </w:numPr>
      </w:pPr>
      <w:r>
        <w:t>If outside, move to an open area away from buildings.</w:t>
      </w:r>
    </w:p>
    <w:p w14:paraId="72B3C4FA" w14:textId="6223F3D0" w:rsidR="001E19E4" w:rsidRDefault="001E19E4" w:rsidP="001953E2">
      <w:pPr>
        <w:pStyle w:val="ListParagraph"/>
        <w:numPr>
          <w:ilvl w:val="0"/>
          <w:numId w:val="79"/>
        </w:numPr>
      </w:pPr>
      <w:r>
        <w:t>Report injuries/damage to Public Safety at 706-272-4461 or call extension 4461 from a campus phone or call 911.</w:t>
      </w:r>
    </w:p>
    <w:p w14:paraId="7598A7DF" w14:textId="1455AFCA" w:rsidR="001E19E4" w:rsidRDefault="001E19E4" w:rsidP="001953E2">
      <w:pPr>
        <w:pStyle w:val="ListParagraph"/>
        <w:numPr>
          <w:ilvl w:val="0"/>
          <w:numId w:val="79"/>
        </w:numPr>
      </w:pPr>
      <w:r>
        <w:t>Be alert for aftershocks, do not use elevators, and evacuate carefully.</w:t>
      </w:r>
    </w:p>
    <w:p w14:paraId="7C6D1C5B" w14:textId="698253AB" w:rsidR="001E19E4" w:rsidRDefault="001E19E4" w:rsidP="001953E2">
      <w:pPr>
        <w:pStyle w:val="ListParagraph"/>
        <w:numPr>
          <w:ilvl w:val="0"/>
          <w:numId w:val="79"/>
        </w:numPr>
      </w:pPr>
      <w:r>
        <w:t>Await instructions from first responders. Do not re-enter buildings until they are deemed safe to re-enter.</w:t>
      </w:r>
    </w:p>
    <w:p w14:paraId="00E5C320" w14:textId="77777777" w:rsidR="001E19E4" w:rsidRPr="001954E7" w:rsidRDefault="001E19E4" w:rsidP="000C6B77">
      <w:pPr>
        <w:pStyle w:val="Heading3"/>
        <w:ind w:left="0"/>
        <w:rPr>
          <w:b/>
          <w:i w:val="0"/>
        </w:rPr>
      </w:pPr>
      <w:bookmarkStart w:id="185" w:name="_Toc490571470"/>
      <w:bookmarkStart w:id="186" w:name="_Toc490572789"/>
      <w:bookmarkStart w:id="187" w:name="_Toc14338791"/>
      <w:r w:rsidRPr="001954E7">
        <w:rPr>
          <w:b/>
          <w:i w:val="0"/>
        </w:rPr>
        <w:t>EMERGENCY NOTIFICATION</w:t>
      </w:r>
      <w:bookmarkEnd w:id="185"/>
      <w:bookmarkEnd w:id="186"/>
      <w:bookmarkEnd w:id="187"/>
    </w:p>
    <w:p w14:paraId="097B640B" w14:textId="77777777" w:rsidR="001E19E4" w:rsidRDefault="001E19E4" w:rsidP="00F343F1">
      <w:pPr>
        <w:ind w:left="0"/>
      </w:pPr>
      <w:r>
        <w:t>Public Safety may use the following methods to notify the campus community of emergency events that may impact students, staff, faculty, and visitors on the campus:</w:t>
      </w:r>
    </w:p>
    <w:p w14:paraId="5DB99D10" w14:textId="3B9AC9B4" w:rsidR="001E19E4" w:rsidRDefault="001E19E4" w:rsidP="001953E2">
      <w:pPr>
        <w:pStyle w:val="ListParagraph"/>
        <w:numPr>
          <w:ilvl w:val="0"/>
          <w:numId w:val="80"/>
        </w:numPr>
      </w:pPr>
      <w:r>
        <w:t>Roadrunner Alert – Roadrunner Alert is Dalton State College’s emergency notification system. It allows College officials to send critical information to the campus community through the use of text messages, voice messages, and emails. Students and staff are encouraged to sign up to receive emergency messages at http://www.daltonstate.edu/public-safety/roadrunner-alert.html</w:t>
      </w:r>
    </w:p>
    <w:p w14:paraId="34CB5474" w14:textId="1AD6FE0A" w:rsidR="001E19E4" w:rsidRDefault="001E19E4" w:rsidP="001953E2">
      <w:pPr>
        <w:pStyle w:val="ListParagraph"/>
        <w:numPr>
          <w:ilvl w:val="0"/>
          <w:numId w:val="80"/>
        </w:numPr>
      </w:pPr>
      <w:r>
        <w:t>Dalton State Home Page – www.daltonstate.edu</w:t>
      </w:r>
    </w:p>
    <w:p w14:paraId="7773BC01" w14:textId="7C087A42" w:rsidR="001E19E4" w:rsidRDefault="001E19E4" w:rsidP="001953E2">
      <w:pPr>
        <w:pStyle w:val="ListParagraph"/>
        <w:numPr>
          <w:ilvl w:val="0"/>
          <w:numId w:val="80"/>
        </w:numPr>
      </w:pPr>
      <w:r>
        <w:t>Campus PA system – Used to alert the campus to emergencies both inside and outside of buildings</w:t>
      </w:r>
    </w:p>
    <w:p w14:paraId="2E0078B6" w14:textId="7AAE083F" w:rsidR="001E19E4" w:rsidRDefault="001E19E4" w:rsidP="001953E2">
      <w:pPr>
        <w:pStyle w:val="ListParagraph"/>
        <w:numPr>
          <w:ilvl w:val="0"/>
          <w:numId w:val="80"/>
        </w:numPr>
      </w:pPr>
      <w:r>
        <w:t>Dalton State email</w:t>
      </w:r>
    </w:p>
    <w:p w14:paraId="6A8358A0" w14:textId="77777777" w:rsidR="001E19E4" w:rsidRPr="001954E7" w:rsidRDefault="001E19E4" w:rsidP="000C6B77">
      <w:pPr>
        <w:pStyle w:val="Heading3"/>
        <w:ind w:left="0"/>
        <w:rPr>
          <w:b/>
          <w:i w:val="0"/>
        </w:rPr>
      </w:pPr>
      <w:bookmarkStart w:id="188" w:name="_Toc490571471"/>
      <w:bookmarkStart w:id="189" w:name="_Toc490572790"/>
      <w:bookmarkStart w:id="190" w:name="_Toc14338792"/>
      <w:r w:rsidRPr="001954E7">
        <w:rPr>
          <w:b/>
          <w:i w:val="0"/>
        </w:rPr>
        <w:t>EVACUATING PEOPLE WITH DISABILITIES</w:t>
      </w:r>
      <w:bookmarkEnd w:id="188"/>
      <w:bookmarkEnd w:id="189"/>
      <w:bookmarkEnd w:id="190"/>
    </w:p>
    <w:p w14:paraId="4BEBDAF3" w14:textId="562C3136" w:rsidR="001E19E4" w:rsidRDefault="001E19E4" w:rsidP="001953E2">
      <w:pPr>
        <w:pStyle w:val="ListParagraph"/>
        <w:numPr>
          <w:ilvl w:val="0"/>
          <w:numId w:val="81"/>
        </w:numPr>
      </w:pPr>
      <w:r>
        <w:t>Familiarize yourself with others in your area/classroom who may need assistance.</w:t>
      </w:r>
    </w:p>
    <w:p w14:paraId="323B7A8A" w14:textId="44AAE89C" w:rsidR="001E19E4" w:rsidRDefault="001E19E4" w:rsidP="001953E2">
      <w:pPr>
        <w:pStyle w:val="ListParagraph"/>
        <w:numPr>
          <w:ilvl w:val="0"/>
          <w:numId w:val="81"/>
        </w:numPr>
      </w:pPr>
      <w:r>
        <w:t>The FIRST thing to do for individuals who are visually impaired and for those who have mobility issues is to ask the individual to tell you how you can best provide assistance.</w:t>
      </w:r>
    </w:p>
    <w:p w14:paraId="2ED8C6F1" w14:textId="52666306" w:rsidR="001E19E4" w:rsidRDefault="001E19E4" w:rsidP="001953E2">
      <w:pPr>
        <w:pStyle w:val="ListParagraph"/>
        <w:numPr>
          <w:ilvl w:val="0"/>
          <w:numId w:val="81"/>
        </w:numPr>
      </w:pPr>
      <w:r>
        <w:t>Someone should remain with the disabled person until the emergency is over</w:t>
      </w:r>
    </w:p>
    <w:p w14:paraId="4D54D7FA" w14:textId="2DD1900D" w:rsidR="001E19E4" w:rsidRDefault="001E19E4" w:rsidP="001953E2">
      <w:pPr>
        <w:pStyle w:val="ListParagraph"/>
        <w:numPr>
          <w:ilvl w:val="0"/>
          <w:numId w:val="81"/>
        </w:numPr>
      </w:pPr>
      <w:r>
        <w:t>Our campus does have evacuation devices. For individuals with mobility impairments, evacuation chairs are available in some buildings; Liberal Arts, Peeples Hall, Mashburn Hall.</w:t>
      </w:r>
    </w:p>
    <w:p w14:paraId="4AEE7626" w14:textId="317237E0" w:rsidR="001E19E4" w:rsidRDefault="001E19E4" w:rsidP="001953E2">
      <w:pPr>
        <w:pStyle w:val="ListParagraph"/>
        <w:numPr>
          <w:ilvl w:val="0"/>
          <w:numId w:val="81"/>
        </w:numPr>
      </w:pPr>
      <w:r>
        <w:t xml:space="preserve">Visually impaired persons – Announce the type of emergency, offer your arm for guidance, tell the person where you are going, and ask if further help is needed </w:t>
      </w:r>
      <w:r>
        <w:lastRenderedPageBreak/>
        <w:t>once you reach safety.  People with hearing limitations – Turn lights on/off to gain the person’s attention, or indicate directions with gestures, or write a note with evacuation directions, and assist to safety as needed.</w:t>
      </w:r>
    </w:p>
    <w:p w14:paraId="393771F6" w14:textId="5EE1121B" w:rsidR="001E19E4" w:rsidRDefault="001E19E4" w:rsidP="001953E2">
      <w:pPr>
        <w:pStyle w:val="ListParagraph"/>
        <w:numPr>
          <w:ilvl w:val="0"/>
          <w:numId w:val="81"/>
        </w:numPr>
      </w:pPr>
      <w:r>
        <w:t>People using crutches, canes or walkers – Evacuate these individuals as injured persons, assist and accompany to the evacuation site if possible, or use a sturdy chair (or one with wheels) to move the person, or help carry the individual to safety utilizing the evacuation chairs.</w:t>
      </w:r>
    </w:p>
    <w:p w14:paraId="1F1BC243" w14:textId="0D32B8FB" w:rsidR="001E19E4" w:rsidRDefault="001E19E4" w:rsidP="001953E2">
      <w:pPr>
        <w:pStyle w:val="ListParagraph"/>
        <w:numPr>
          <w:ilvl w:val="0"/>
          <w:numId w:val="81"/>
        </w:numPr>
      </w:pPr>
      <w:r>
        <w:t>Wheelchair users – Ask the individual about his or her preferences for assistance, determine whether an evacuation chair is available, remove any immediate dangers, immediately advise arriving first responders of special evacuation cases.</w:t>
      </w:r>
    </w:p>
    <w:p w14:paraId="06F83A4B" w14:textId="77777777" w:rsidR="001E19E4" w:rsidRPr="001954E7" w:rsidRDefault="001E19E4" w:rsidP="000C6B77">
      <w:pPr>
        <w:pStyle w:val="Heading3"/>
        <w:ind w:left="0"/>
        <w:rPr>
          <w:b/>
          <w:i w:val="0"/>
        </w:rPr>
      </w:pPr>
      <w:bookmarkStart w:id="191" w:name="_Toc490571472"/>
      <w:bookmarkStart w:id="192" w:name="_Toc490572791"/>
      <w:bookmarkStart w:id="193" w:name="_Toc14338793"/>
      <w:r w:rsidRPr="001954E7">
        <w:rPr>
          <w:b/>
          <w:i w:val="0"/>
        </w:rPr>
        <w:t>FIRE</w:t>
      </w:r>
      <w:bookmarkEnd w:id="191"/>
      <w:bookmarkEnd w:id="192"/>
      <w:bookmarkEnd w:id="193"/>
    </w:p>
    <w:p w14:paraId="7BE0FA54" w14:textId="261864CF" w:rsidR="001E19E4" w:rsidRDefault="001E19E4" w:rsidP="001953E2">
      <w:pPr>
        <w:pStyle w:val="ListParagraph"/>
        <w:numPr>
          <w:ilvl w:val="0"/>
          <w:numId w:val="82"/>
        </w:numPr>
      </w:pPr>
      <w:r>
        <w:t>If you see or receive a report of visible smoke or fire, notify Public Safety immediately at 706-272-4461 or call extension 4461 from a campus phone or call 911.</w:t>
      </w:r>
    </w:p>
    <w:p w14:paraId="00F0535E" w14:textId="345BE04D" w:rsidR="001E19E4" w:rsidRDefault="001E19E4" w:rsidP="001953E2">
      <w:pPr>
        <w:pStyle w:val="ListParagraph"/>
        <w:numPr>
          <w:ilvl w:val="0"/>
          <w:numId w:val="82"/>
        </w:numPr>
      </w:pPr>
      <w:r>
        <w:t>Use fire extinguishers only if you have been trained to do so, only on small fires, and only if it is safe to do so. Stay between the fire and the nearest exit so you have a clear path to the exit. Try to work with another person.</w:t>
      </w:r>
    </w:p>
    <w:p w14:paraId="1EBAF187" w14:textId="13697110" w:rsidR="001E19E4" w:rsidRDefault="001E19E4" w:rsidP="001953E2">
      <w:pPr>
        <w:pStyle w:val="ListParagraph"/>
        <w:numPr>
          <w:ilvl w:val="0"/>
          <w:numId w:val="82"/>
        </w:numPr>
      </w:pPr>
      <w:r>
        <w:t>Evacuate the building immediately by the nearest exit, notifying others as you leave. Activate the fire alarm pull station at that exit. Building evacuation is mandatory once a fire alarm is activated.</w:t>
      </w:r>
    </w:p>
    <w:p w14:paraId="04D07A40" w14:textId="108F5130" w:rsidR="001E19E4" w:rsidRDefault="001E19E4" w:rsidP="001953E2">
      <w:pPr>
        <w:pStyle w:val="ListParagraph"/>
        <w:numPr>
          <w:ilvl w:val="0"/>
          <w:numId w:val="82"/>
        </w:numPr>
      </w:pPr>
      <w:r>
        <w:t>DO NOT use elevators.</w:t>
      </w:r>
    </w:p>
    <w:p w14:paraId="4CEE9CB0" w14:textId="357DAE08" w:rsidR="001E19E4" w:rsidRDefault="001E19E4" w:rsidP="001953E2">
      <w:pPr>
        <w:pStyle w:val="ListParagraph"/>
        <w:numPr>
          <w:ilvl w:val="0"/>
          <w:numId w:val="82"/>
        </w:numPr>
      </w:pPr>
      <w:r>
        <w:t>When leaving a room after a fire alarm, feel the door first. If cool to the touch, exit carefully. If hot, stay where you are, seal the door, and signal your location from a window. NEVER enter a room where there is fire or smoke.</w:t>
      </w:r>
    </w:p>
    <w:p w14:paraId="78FDED4E" w14:textId="2DE2A15C" w:rsidR="001E19E4" w:rsidRDefault="001E19E4" w:rsidP="001953E2">
      <w:pPr>
        <w:pStyle w:val="ListParagraph"/>
        <w:numPr>
          <w:ilvl w:val="0"/>
          <w:numId w:val="82"/>
        </w:numPr>
      </w:pPr>
      <w:r>
        <w:t>Always use stairs to exit upper floors, and if smoke is present, stay low.</w:t>
      </w:r>
    </w:p>
    <w:p w14:paraId="4085B7EE" w14:textId="12607B4B" w:rsidR="001E19E4" w:rsidRDefault="001E19E4" w:rsidP="001953E2">
      <w:pPr>
        <w:pStyle w:val="ListParagraph"/>
        <w:numPr>
          <w:ilvl w:val="0"/>
          <w:numId w:val="82"/>
        </w:numPr>
      </w:pPr>
      <w:r>
        <w:t>Take your personal belongings (purse, wallet, keys, etc.) as long as these items do not hinder your ability to exit the building quickly.</w:t>
      </w:r>
    </w:p>
    <w:p w14:paraId="64EE0332" w14:textId="6EA4649D" w:rsidR="001E19E4" w:rsidRDefault="001E19E4" w:rsidP="001953E2">
      <w:pPr>
        <w:pStyle w:val="ListParagraph"/>
        <w:numPr>
          <w:ilvl w:val="0"/>
          <w:numId w:val="82"/>
        </w:numPr>
      </w:pPr>
      <w:r>
        <w:t>If trapped on a second story floor or higher, hang an article of clothing out of the window or place a sign in the window to direct public safety personnel to your location.</w:t>
      </w:r>
    </w:p>
    <w:p w14:paraId="19FD77EC" w14:textId="14CDB03F" w:rsidR="001E19E4" w:rsidRDefault="001E19E4" w:rsidP="001953E2">
      <w:pPr>
        <w:pStyle w:val="ListParagraph"/>
        <w:numPr>
          <w:ilvl w:val="0"/>
          <w:numId w:val="82"/>
        </w:numPr>
      </w:pPr>
      <w:r>
        <w:t>In the event of fire involving clothing, a person should stop, drop, and roll to extinguish the flames. Assistance may need to be given to persons who are not able to perform these functions for themselves.</w:t>
      </w:r>
    </w:p>
    <w:p w14:paraId="2BEE5BA6" w14:textId="747EDB46" w:rsidR="001E19E4" w:rsidRDefault="001E19E4" w:rsidP="001953E2">
      <w:pPr>
        <w:pStyle w:val="ListParagraph"/>
        <w:numPr>
          <w:ilvl w:val="0"/>
          <w:numId w:val="82"/>
        </w:numPr>
      </w:pPr>
      <w:r>
        <w:t>When evacuating, direct people away from fire hydrants, sidewalks, and roadways adjacent to the building.  Have bystanders assist with observing windows and other exits for persons who may be trapped inside.</w:t>
      </w:r>
    </w:p>
    <w:p w14:paraId="723EAAA5" w14:textId="2CFE1001" w:rsidR="001E19E4" w:rsidRDefault="001E19E4" w:rsidP="001953E2">
      <w:pPr>
        <w:pStyle w:val="ListParagraph"/>
        <w:numPr>
          <w:ilvl w:val="0"/>
          <w:numId w:val="82"/>
        </w:numPr>
      </w:pPr>
      <w:r>
        <w:t>Assist individuals who may need help in moving to a safe area, but never attempt to assist or rescue others when personal safety is compromised. Notify a Public Safety official about the situation immediately.</w:t>
      </w:r>
    </w:p>
    <w:p w14:paraId="692576BF" w14:textId="762F5705" w:rsidR="001E19E4" w:rsidRDefault="001E19E4" w:rsidP="001953E2">
      <w:pPr>
        <w:pStyle w:val="ListParagraph"/>
        <w:numPr>
          <w:ilvl w:val="0"/>
          <w:numId w:val="82"/>
        </w:numPr>
      </w:pPr>
      <w:r>
        <w:t>Follow instructions given by Public Safety officials and first responders in regard to evacuation areas.</w:t>
      </w:r>
    </w:p>
    <w:p w14:paraId="5D497280" w14:textId="4F335FB2" w:rsidR="001E19E4" w:rsidRDefault="001E19E4" w:rsidP="001953E2">
      <w:pPr>
        <w:pStyle w:val="ListParagraph"/>
        <w:numPr>
          <w:ilvl w:val="0"/>
          <w:numId w:val="82"/>
        </w:numPr>
      </w:pPr>
      <w:r>
        <w:lastRenderedPageBreak/>
        <w:t>Do not re-enter the building until authorized to do so by emergency personnel.</w:t>
      </w:r>
    </w:p>
    <w:p w14:paraId="3C346B9D" w14:textId="77777777" w:rsidR="001E19E4" w:rsidRPr="001954E7" w:rsidRDefault="001E19E4" w:rsidP="000C6B77">
      <w:pPr>
        <w:pStyle w:val="Heading3"/>
        <w:ind w:left="0"/>
        <w:rPr>
          <w:b/>
          <w:i w:val="0"/>
        </w:rPr>
      </w:pPr>
      <w:bookmarkStart w:id="194" w:name="_Toc490571473"/>
      <w:bookmarkStart w:id="195" w:name="_Toc490572792"/>
      <w:bookmarkStart w:id="196" w:name="_Toc14338794"/>
      <w:r w:rsidRPr="001954E7">
        <w:rPr>
          <w:b/>
          <w:i w:val="0"/>
        </w:rPr>
        <w:t>MEDICAL EMERGENCY</w:t>
      </w:r>
      <w:bookmarkEnd w:id="194"/>
      <w:bookmarkEnd w:id="195"/>
      <w:bookmarkEnd w:id="196"/>
    </w:p>
    <w:p w14:paraId="2C3F155E" w14:textId="2D3D36AB" w:rsidR="001E19E4" w:rsidRDefault="001E19E4" w:rsidP="00F343F1">
      <w:pPr>
        <w:ind w:left="0"/>
      </w:pPr>
      <w:r>
        <w:t>When an injury, illness, or medical emergency occurs, remain calm and assess the situation. DO NOT place yourself in danger. Notify Public Safety immediately at 706.272.4461 or call extension 4461 from a campus phone or call 911.</w:t>
      </w:r>
    </w:p>
    <w:p w14:paraId="0B236FA6" w14:textId="6A0661F3" w:rsidR="001E19E4" w:rsidRDefault="001E19E4" w:rsidP="001953E2">
      <w:pPr>
        <w:pStyle w:val="ListParagraph"/>
        <w:numPr>
          <w:ilvl w:val="0"/>
          <w:numId w:val="83"/>
        </w:numPr>
      </w:pPr>
      <w:r>
        <w:t>Provide the emergency dispatcher with your name, location, number of people injured, and a description of the medical emergency.</w:t>
      </w:r>
    </w:p>
    <w:p w14:paraId="697EE521" w14:textId="3964044C" w:rsidR="001E19E4" w:rsidRDefault="001E19E4" w:rsidP="001953E2">
      <w:pPr>
        <w:pStyle w:val="ListParagraph"/>
        <w:numPr>
          <w:ilvl w:val="0"/>
          <w:numId w:val="83"/>
        </w:numPr>
      </w:pPr>
      <w:r>
        <w:t>Stay on the phone for instructions about how you can assist.</w:t>
      </w:r>
    </w:p>
    <w:p w14:paraId="44291B2C" w14:textId="26B6DB01" w:rsidR="001E19E4" w:rsidRDefault="001E19E4" w:rsidP="001953E2">
      <w:pPr>
        <w:pStyle w:val="ListParagraph"/>
        <w:numPr>
          <w:ilvl w:val="0"/>
          <w:numId w:val="83"/>
        </w:numPr>
      </w:pPr>
      <w:r>
        <w:t>Initiate first aid and/or CPR if trained to do so; reassure ill or injured parties that help is on the way.</w:t>
      </w:r>
    </w:p>
    <w:p w14:paraId="78044E4F" w14:textId="354158FE" w:rsidR="001E19E4" w:rsidRDefault="001E19E4" w:rsidP="001953E2">
      <w:pPr>
        <w:pStyle w:val="ListParagraph"/>
        <w:numPr>
          <w:ilvl w:val="0"/>
          <w:numId w:val="83"/>
        </w:numPr>
      </w:pPr>
      <w:r>
        <w:t>Send a responsible person to meet first responders on the street outside of the building in order to lead first responders back to the injured. Do not move injured person(s) unless there is immediate threat at that location.</w:t>
      </w:r>
    </w:p>
    <w:p w14:paraId="32CE3D96" w14:textId="77777777" w:rsidR="00F343F1" w:rsidRPr="001954E7" w:rsidRDefault="001E19E4" w:rsidP="000C6B77">
      <w:pPr>
        <w:pStyle w:val="Heading3"/>
        <w:ind w:left="0"/>
        <w:rPr>
          <w:b/>
          <w:i w:val="0"/>
        </w:rPr>
      </w:pPr>
      <w:bookmarkStart w:id="197" w:name="_Toc14338795"/>
      <w:r w:rsidRPr="001954E7">
        <w:rPr>
          <w:b/>
          <w:i w:val="0"/>
        </w:rPr>
        <w:t>STUDENT/STAFF CRISIS RESPONSE</w:t>
      </w:r>
      <w:bookmarkEnd w:id="197"/>
    </w:p>
    <w:p w14:paraId="2366622A" w14:textId="510D23CD" w:rsidR="001E19E4" w:rsidRDefault="001E19E4" w:rsidP="00F343F1">
      <w:pPr>
        <w:ind w:left="0"/>
      </w:pPr>
      <w:r>
        <w:t>Crisis situations can occur at any time. Take note when:</w:t>
      </w:r>
    </w:p>
    <w:p w14:paraId="29D097E9" w14:textId="624445A2" w:rsidR="001E19E4" w:rsidRDefault="001E19E4" w:rsidP="001953E2">
      <w:pPr>
        <w:pStyle w:val="ListParagraph"/>
        <w:numPr>
          <w:ilvl w:val="0"/>
          <w:numId w:val="84"/>
        </w:numPr>
      </w:pPr>
      <w:r>
        <w:t>An individual’s actions can indicate intentions to commit suicide or to harm themselves. In the event a person expresses suicidal thoughts or attempts suicide, do not leave the person alone if you can remain with them safely. Contact Public Safety immediately, and advise them of all possible weapons.</w:t>
      </w:r>
    </w:p>
    <w:p w14:paraId="42609764" w14:textId="68AEC509" w:rsidR="001E19E4" w:rsidRDefault="001E19E4" w:rsidP="001953E2">
      <w:pPr>
        <w:pStyle w:val="ListParagraph"/>
        <w:numPr>
          <w:ilvl w:val="0"/>
          <w:numId w:val="84"/>
        </w:numPr>
      </w:pPr>
      <w:r>
        <w:t>An individual’s actions indicate threatening behavior or harm to others.</w:t>
      </w:r>
    </w:p>
    <w:p w14:paraId="0E9CB7B0" w14:textId="5FC7F5BE" w:rsidR="001E19E4" w:rsidRDefault="001E19E4" w:rsidP="001953E2">
      <w:pPr>
        <w:pStyle w:val="ListParagraph"/>
        <w:numPr>
          <w:ilvl w:val="0"/>
          <w:numId w:val="84"/>
        </w:numPr>
      </w:pPr>
      <w:r>
        <w:t>An individual displays bizarre or irrational behavior or causes disruption to campus activities.</w:t>
      </w:r>
    </w:p>
    <w:p w14:paraId="2D3FA50B" w14:textId="11D5CC30" w:rsidR="001E19E4" w:rsidRDefault="001E19E4" w:rsidP="001953E2">
      <w:pPr>
        <w:pStyle w:val="ListParagraph"/>
        <w:numPr>
          <w:ilvl w:val="0"/>
          <w:numId w:val="84"/>
        </w:numPr>
      </w:pPr>
      <w:r>
        <w:t>An individual displays other behavior that is cause for concern.</w:t>
      </w:r>
    </w:p>
    <w:p w14:paraId="33068B15" w14:textId="15ED2A54" w:rsidR="001E19E4" w:rsidRDefault="001E19E4" w:rsidP="00F343F1">
      <w:pPr>
        <w:ind w:left="0"/>
      </w:pPr>
      <w:r>
        <w:t>At any time that an individual’s behavior is a concern (irrational, threatening, or verbally aggressive), Public Safety should be contacted to try and calm the individual and take action. Non-crisis situations in which a student does not pose immediate threat to themselves or others may be referred to College Counseling Services at 706-272-4429</w:t>
      </w:r>
      <w:r w:rsidR="009D2E7A">
        <w:t xml:space="preserve"> and to the </w:t>
      </w:r>
      <w:hyperlink r:id="rId20" w:history="1">
        <w:r w:rsidR="009D2E7A" w:rsidRPr="005D3A32">
          <w:rPr>
            <w:rStyle w:val="Hyperlink"/>
          </w:rPr>
          <w:t>CARE Team</w:t>
        </w:r>
      </w:hyperlink>
      <w:r>
        <w:t>.</w:t>
      </w:r>
    </w:p>
    <w:p w14:paraId="6F38683F" w14:textId="3F51F0E5" w:rsidR="001E19E4" w:rsidRPr="00F5764B" w:rsidRDefault="001E19E4" w:rsidP="00F343F1">
      <w:pPr>
        <w:ind w:left="0"/>
      </w:pPr>
      <w:r>
        <w:t>B</w:t>
      </w:r>
      <w:r w:rsidRPr="00F5764B">
        <w:t>ehavior concerns about Dalton S</w:t>
      </w:r>
      <w:r w:rsidR="009D2E7A">
        <w:t>tate faculty and staff should</w:t>
      </w:r>
      <w:r w:rsidRPr="00F5764B">
        <w:t xml:space="preserve"> be referred to the faculty or staff member’s immediate supervisor and to the Office of Human Resources.</w:t>
      </w:r>
    </w:p>
    <w:p w14:paraId="1E7BBED6" w14:textId="77777777" w:rsidR="001E19E4" w:rsidRPr="00F5764B" w:rsidRDefault="001E19E4" w:rsidP="000C6B77">
      <w:pPr>
        <w:pStyle w:val="Heading3"/>
        <w:ind w:left="0"/>
        <w:rPr>
          <w:b/>
          <w:i w:val="0"/>
        </w:rPr>
      </w:pPr>
      <w:bookmarkStart w:id="198" w:name="_Toc490571474"/>
      <w:bookmarkStart w:id="199" w:name="_Toc490572793"/>
      <w:bookmarkStart w:id="200" w:name="_Toc14338796"/>
      <w:r w:rsidRPr="00F5764B">
        <w:rPr>
          <w:b/>
          <w:i w:val="0"/>
        </w:rPr>
        <w:t>SUSPICIOUS PACKAGE/MAIL</w:t>
      </w:r>
      <w:bookmarkEnd w:id="198"/>
      <w:bookmarkEnd w:id="199"/>
      <w:bookmarkEnd w:id="200"/>
    </w:p>
    <w:p w14:paraId="1E05DFC2" w14:textId="77777777" w:rsidR="00F93DF3" w:rsidRPr="00F5764B" w:rsidRDefault="00F93DF3" w:rsidP="00F93DF3">
      <w:pPr>
        <w:ind w:left="0"/>
        <w:rPr>
          <w:rFonts w:cs="Calibri-Bold"/>
          <w:bCs/>
          <w:szCs w:val="24"/>
        </w:rPr>
      </w:pPr>
      <w:r w:rsidRPr="00F5764B">
        <w:rPr>
          <w:rFonts w:cs="Calibri-Bold"/>
          <w:bCs/>
          <w:szCs w:val="24"/>
        </w:rPr>
        <w:t xml:space="preserve">A suspicious package or device discovered on campus may pose a direct, immediate threat to the life safety of the campus population. However, packages may be delivered through normal means and may not immediately seem suspicious. </w:t>
      </w:r>
    </w:p>
    <w:p w14:paraId="6265D22B" w14:textId="77777777" w:rsidR="00F93DF3" w:rsidRPr="00F5764B" w:rsidRDefault="00F93DF3" w:rsidP="00F93DF3">
      <w:pPr>
        <w:ind w:left="0"/>
        <w:rPr>
          <w:rFonts w:cs="Calibri-Bold"/>
          <w:bCs/>
          <w:szCs w:val="24"/>
        </w:rPr>
      </w:pPr>
      <w:r w:rsidRPr="00F5764B">
        <w:rPr>
          <w:rFonts w:cs="Calibri-Bold"/>
          <w:bCs/>
          <w:szCs w:val="24"/>
        </w:rPr>
        <w:t xml:space="preserve">Before opening any packages, carefully examine the item for anything unusual. Any of the following characteristics could indicate a suspicious package: </w:t>
      </w:r>
    </w:p>
    <w:p w14:paraId="773C9A67"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Powder or liquid being emitted by the package </w:t>
      </w:r>
    </w:p>
    <w:p w14:paraId="6AFC5900" w14:textId="77777777" w:rsidR="00F93DF3" w:rsidRPr="00F5764B" w:rsidRDefault="00F93DF3" w:rsidP="00F93DF3">
      <w:pPr>
        <w:rPr>
          <w:rFonts w:cs="Calibri-Bold"/>
          <w:bCs/>
          <w:szCs w:val="24"/>
        </w:rPr>
      </w:pPr>
      <w:r w:rsidRPr="00F5764B">
        <w:rPr>
          <w:rFonts w:cs="Calibri-Bold"/>
          <w:bCs/>
          <w:szCs w:val="24"/>
        </w:rPr>
        <w:lastRenderedPageBreak/>
        <w:sym w:font="Symbol" w:char="F0B7"/>
      </w:r>
      <w:r w:rsidRPr="00F5764B">
        <w:rPr>
          <w:rFonts w:cs="Calibri-Bold"/>
          <w:bCs/>
          <w:szCs w:val="24"/>
        </w:rPr>
        <w:t xml:space="preserve"> Oily stains or discolorations </w:t>
      </w:r>
    </w:p>
    <w:p w14:paraId="6DEF514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Excessive tape or strings </w:t>
      </w:r>
    </w:p>
    <w:p w14:paraId="110F045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Strange odors </w:t>
      </w:r>
    </w:p>
    <w:p w14:paraId="08273456"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Misspelled words </w:t>
      </w:r>
    </w:p>
    <w:p w14:paraId="630F84D5"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Unusually lopsided or uneven packages </w:t>
      </w:r>
    </w:p>
    <w:p w14:paraId="6567C50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Excessive postage </w:t>
      </w:r>
    </w:p>
    <w:p w14:paraId="58FF9695"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No return address </w:t>
      </w:r>
    </w:p>
    <w:p w14:paraId="6040AC91" w14:textId="77777777" w:rsidR="00F93DF3" w:rsidRPr="00F5764B" w:rsidRDefault="00F93DF3" w:rsidP="00F93DF3">
      <w:pPr>
        <w:rPr>
          <w:rFonts w:cs="Calibri-Bold"/>
          <w:bCs/>
          <w:szCs w:val="24"/>
        </w:rPr>
      </w:pPr>
    </w:p>
    <w:p w14:paraId="2C2919BC" w14:textId="77777777" w:rsidR="00F93DF3" w:rsidRPr="00F5764B" w:rsidRDefault="00F93DF3" w:rsidP="00F93DF3">
      <w:pPr>
        <w:ind w:left="0"/>
        <w:rPr>
          <w:rFonts w:cs="Calibri-Bold"/>
          <w:bCs/>
          <w:szCs w:val="24"/>
        </w:rPr>
      </w:pPr>
      <w:r w:rsidRPr="00F5764B">
        <w:rPr>
          <w:rFonts w:cs="Calibri-Bold"/>
          <w:bCs/>
          <w:szCs w:val="24"/>
        </w:rPr>
        <w:t xml:space="preserve">If a suspicious package or device is located, follow these procedures: </w:t>
      </w:r>
    </w:p>
    <w:p w14:paraId="3FCCF9B8" w14:textId="77777777" w:rsidR="00F93DF3" w:rsidRPr="00F5764B" w:rsidRDefault="00F93DF3" w:rsidP="00F93DF3">
      <w:pPr>
        <w:ind w:left="720"/>
        <w:rPr>
          <w:rFonts w:cs="Calibri-Bold"/>
          <w:bCs/>
          <w:szCs w:val="24"/>
        </w:rPr>
      </w:pPr>
      <w:r w:rsidRPr="00F5764B">
        <w:rPr>
          <w:rFonts w:cs="Calibri-Bold"/>
          <w:bCs/>
          <w:szCs w:val="24"/>
        </w:rPr>
        <w:t xml:space="preserve">1. Do not move, jar, or touch the package </w:t>
      </w:r>
    </w:p>
    <w:p w14:paraId="3594D911" w14:textId="77777777" w:rsidR="00F93DF3" w:rsidRPr="00F5764B" w:rsidRDefault="00F93DF3" w:rsidP="00F93DF3">
      <w:pPr>
        <w:ind w:left="720"/>
        <w:rPr>
          <w:rFonts w:cs="Calibri-Bold"/>
          <w:bCs/>
          <w:szCs w:val="24"/>
        </w:rPr>
      </w:pPr>
      <w:r w:rsidRPr="00F5764B">
        <w:rPr>
          <w:rFonts w:cs="Calibri-Bold"/>
          <w:bCs/>
          <w:szCs w:val="24"/>
        </w:rPr>
        <w:t xml:space="preserve">2. Notify the Department of Public Safety at 706-272-4461 and be prepared to provide the following information: </w:t>
      </w:r>
    </w:p>
    <w:p w14:paraId="2A58371F" w14:textId="77777777" w:rsidR="00F93DF3" w:rsidRPr="00F5764B" w:rsidRDefault="00F93DF3" w:rsidP="00F93DF3">
      <w:pPr>
        <w:ind w:left="720" w:firstLine="720"/>
        <w:rPr>
          <w:rFonts w:cs="Calibri-Bold"/>
          <w:bCs/>
          <w:szCs w:val="24"/>
        </w:rPr>
      </w:pPr>
      <w:r w:rsidRPr="00F5764B">
        <w:rPr>
          <w:rFonts w:cs="Calibri-Bold"/>
          <w:bCs/>
          <w:szCs w:val="24"/>
        </w:rPr>
        <w:t xml:space="preserve">a. What makes the package suspicious? </w:t>
      </w:r>
    </w:p>
    <w:p w14:paraId="154760DA" w14:textId="77777777" w:rsidR="00F93DF3" w:rsidRPr="00F5764B" w:rsidRDefault="00F93DF3" w:rsidP="00F93DF3">
      <w:pPr>
        <w:ind w:left="1440"/>
        <w:rPr>
          <w:rFonts w:cs="Calibri-Bold"/>
          <w:bCs/>
          <w:szCs w:val="24"/>
        </w:rPr>
      </w:pPr>
      <w:r w:rsidRPr="00F5764B">
        <w:rPr>
          <w:rFonts w:cs="Calibri-Bold"/>
          <w:bCs/>
          <w:szCs w:val="24"/>
        </w:rPr>
        <w:t xml:space="preserve">b. Are there any liquids leaking from the package? </w:t>
      </w:r>
    </w:p>
    <w:p w14:paraId="6E5B54B3" w14:textId="77777777" w:rsidR="00F93DF3" w:rsidRPr="00F5764B" w:rsidRDefault="00F93DF3" w:rsidP="00F93DF3">
      <w:pPr>
        <w:ind w:left="1440"/>
        <w:rPr>
          <w:rFonts w:cs="Calibri-Bold"/>
          <w:bCs/>
          <w:szCs w:val="24"/>
        </w:rPr>
      </w:pPr>
      <w:r w:rsidRPr="00F5764B">
        <w:rPr>
          <w:rFonts w:cs="Calibri-Bold"/>
          <w:bCs/>
          <w:szCs w:val="24"/>
        </w:rPr>
        <w:t xml:space="preserve">c. Are there any oily stains on the package? </w:t>
      </w:r>
    </w:p>
    <w:p w14:paraId="40CD3822" w14:textId="77777777" w:rsidR="00F93DF3" w:rsidRPr="00F5764B" w:rsidRDefault="00F93DF3" w:rsidP="00F93DF3">
      <w:pPr>
        <w:ind w:left="1440"/>
        <w:rPr>
          <w:rFonts w:cs="Calibri-Bold"/>
          <w:bCs/>
          <w:szCs w:val="24"/>
        </w:rPr>
      </w:pPr>
      <w:r w:rsidRPr="00F5764B">
        <w:rPr>
          <w:rFonts w:cs="Calibri-Bold"/>
          <w:bCs/>
          <w:szCs w:val="24"/>
        </w:rPr>
        <w:t xml:space="preserve">d. Are there any odors coming from the package? </w:t>
      </w:r>
    </w:p>
    <w:p w14:paraId="1BEF59C7" w14:textId="77777777" w:rsidR="00F93DF3" w:rsidRPr="00F5764B" w:rsidRDefault="00F93DF3" w:rsidP="00F93DF3">
      <w:pPr>
        <w:ind w:left="1440"/>
        <w:rPr>
          <w:rFonts w:cs="Calibri-Bold"/>
          <w:bCs/>
          <w:szCs w:val="24"/>
        </w:rPr>
      </w:pPr>
      <w:r w:rsidRPr="00F5764B">
        <w:rPr>
          <w:rFonts w:cs="Calibri-Bold"/>
          <w:bCs/>
          <w:szCs w:val="24"/>
        </w:rPr>
        <w:t xml:space="preserve">e. Are there any wires protruding from the package? </w:t>
      </w:r>
    </w:p>
    <w:p w14:paraId="4853F093" w14:textId="77777777" w:rsidR="00F93DF3" w:rsidRPr="00F5764B" w:rsidRDefault="00F93DF3" w:rsidP="00F93DF3">
      <w:pPr>
        <w:ind w:left="1440"/>
        <w:rPr>
          <w:rFonts w:cs="Calibri-Bold"/>
          <w:bCs/>
          <w:szCs w:val="24"/>
        </w:rPr>
      </w:pPr>
      <w:r w:rsidRPr="00F5764B">
        <w:rPr>
          <w:rFonts w:cs="Calibri-Bold"/>
          <w:bCs/>
          <w:szCs w:val="24"/>
        </w:rPr>
        <w:t xml:space="preserve">f. How long has the package been there? </w:t>
      </w:r>
    </w:p>
    <w:p w14:paraId="5741039A" w14:textId="77777777" w:rsidR="00F93DF3" w:rsidRPr="00F5764B" w:rsidRDefault="00F93DF3" w:rsidP="00F93DF3">
      <w:pPr>
        <w:ind w:left="720"/>
        <w:rPr>
          <w:rFonts w:cs="Calibri-Bold"/>
          <w:bCs/>
          <w:szCs w:val="24"/>
        </w:rPr>
      </w:pPr>
      <w:r w:rsidRPr="00F5764B">
        <w:rPr>
          <w:rFonts w:cs="Calibri-Bold"/>
          <w:bCs/>
          <w:szCs w:val="24"/>
        </w:rPr>
        <w:t xml:space="preserve">3. Alert others in your area and begin an evacuation of the building </w:t>
      </w:r>
    </w:p>
    <w:p w14:paraId="743420BB" w14:textId="77777777" w:rsidR="00F93DF3" w:rsidRPr="00F5764B" w:rsidRDefault="00F93DF3" w:rsidP="00F93DF3">
      <w:pPr>
        <w:ind w:left="720"/>
        <w:rPr>
          <w:rFonts w:cs="Calibri-Bold"/>
          <w:bCs/>
          <w:szCs w:val="24"/>
        </w:rPr>
      </w:pPr>
      <w:r w:rsidRPr="00F5764B">
        <w:rPr>
          <w:rFonts w:cs="Calibri-Bold"/>
          <w:bCs/>
          <w:szCs w:val="24"/>
        </w:rPr>
        <w:t>4. Do not use cell phones or radios near the suspicious package or device</w:t>
      </w:r>
    </w:p>
    <w:p w14:paraId="0ED89475" w14:textId="77777777" w:rsidR="00F93DF3" w:rsidRPr="00F5764B" w:rsidRDefault="00F93DF3" w:rsidP="00F93DF3">
      <w:pPr>
        <w:ind w:left="720"/>
        <w:rPr>
          <w:rFonts w:cs="Calibri-Bold"/>
          <w:bCs/>
          <w:szCs w:val="24"/>
        </w:rPr>
      </w:pPr>
      <w:r w:rsidRPr="00F5764B">
        <w:rPr>
          <w:rFonts w:cs="Calibri-Bold"/>
          <w:bCs/>
          <w:szCs w:val="24"/>
        </w:rPr>
        <w:t xml:space="preserve">5. Notify the crisis coordinator in your building to assist with the evacuation </w:t>
      </w:r>
    </w:p>
    <w:p w14:paraId="25C3FCFC" w14:textId="77777777" w:rsidR="00F93DF3" w:rsidRPr="00F5764B" w:rsidRDefault="00F93DF3" w:rsidP="00F93DF3">
      <w:pPr>
        <w:ind w:left="720"/>
        <w:rPr>
          <w:rFonts w:cs="Calibri-Bold"/>
          <w:bCs/>
          <w:szCs w:val="24"/>
        </w:rPr>
      </w:pPr>
      <w:r w:rsidRPr="00F5764B">
        <w:rPr>
          <w:rFonts w:cs="Calibri-Bold"/>
          <w:bCs/>
          <w:szCs w:val="24"/>
        </w:rPr>
        <w:t xml:space="preserve">6. Attempt to prevent others from entering the area near the suspicious package or device, if possible </w:t>
      </w:r>
    </w:p>
    <w:p w14:paraId="6ACD1707" w14:textId="77777777" w:rsidR="00F93DF3" w:rsidRPr="00F5764B" w:rsidRDefault="00F93DF3" w:rsidP="00F93DF3">
      <w:pPr>
        <w:ind w:left="720"/>
        <w:rPr>
          <w:rFonts w:cs="Calibri-Bold"/>
          <w:bCs/>
          <w:szCs w:val="24"/>
        </w:rPr>
      </w:pPr>
      <w:r w:rsidRPr="00F5764B">
        <w:rPr>
          <w:rFonts w:cs="Calibri-Bold"/>
          <w:bCs/>
          <w:szCs w:val="24"/>
        </w:rPr>
        <w:t xml:space="preserve">7. Proceed to an evacuation area at least 1000 feet from the center of the building </w:t>
      </w:r>
    </w:p>
    <w:p w14:paraId="145A4246" w14:textId="52554019" w:rsidR="00F93DF3" w:rsidRPr="00F93DF3" w:rsidRDefault="00F93DF3" w:rsidP="00F93DF3">
      <w:pPr>
        <w:spacing w:after="200" w:line="276" w:lineRule="auto"/>
        <w:ind w:left="720"/>
        <w:rPr>
          <w:rFonts w:eastAsiaTheme="majorEastAsia"/>
          <w:b/>
          <w:bCs/>
          <w:color w:val="000000" w:themeColor="text1"/>
          <w:szCs w:val="24"/>
        </w:rPr>
      </w:pPr>
      <w:r w:rsidRPr="00F5764B">
        <w:rPr>
          <w:rFonts w:cs="Calibri-Bold"/>
          <w:bCs/>
          <w:szCs w:val="24"/>
        </w:rPr>
        <w:t>8. Any further decisions regarding the package will be made by the Department of Public Safety in conjunction with any additional emergency response agencies</w:t>
      </w:r>
    </w:p>
    <w:p w14:paraId="443AAC6E" w14:textId="77777777" w:rsidR="001E19E4" w:rsidRPr="001954E7" w:rsidRDefault="001E19E4" w:rsidP="000C6B77">
      <w:pPr>
        <w:pStyle w:val="Heading3"/>
        <w:ind w:left="0"/>
        <w:rPr>
          <w:b/>
          <w:i w:val="0"/>
        </w:rPr>
      </w:pPr>
      <w:bookmarkStart w:id="201" w:name="_Toc490571475"/>
      <w:bookmarkStart w:id="202" w:name="_Toc490572794"/>
      <w:bookmarkStart w:id="203" w:name="_Toc14338797"/>
      <w:r w:rsidRPr="001954E7">
        <w:rPr>
          <w:b/>
          <w:i w:val="0"/>
        </w:rPr>
        <w:t>SUSPICIOUS PERSON OR ACTIVITY</w:t>
      </w:r>
      <w:bookmarkEnd w:id="201"/>
      <w:bookmarkEnd w:id="202"/>
      <w:bookmarkEnd w:id="203"/>
    </w:p>
    <w:p w14:paraId="19F5D087" w14:textId="77777777" w:rsidR="001E19E4" w:rsidRDefault="001E19E4" w:rsidP="00F343F1">
      <w:pPr>
        <w:ind w:left="0"/>
      </w:pPr>
      <w:r>
        <w:t>If you become aware of a suspicious person, suspicious activity, or someone threatening another’s safety, as soon as you can do so safely, call Public Safety at 706-</w:t>
      </w:r>
      <w:r>
        <w:lastRenderedPageBreak/>
        <w:t>272-4461 or call extension 4461 from a campus phone. Do not approach the person. Be a good witness and pay attention to details. Be prepared to give: a full description of the person, the person’s location, the person’s direction of travel, details about any vehicle used, and any other information that you observed.</w:t>
      </w:r>
    </w:p>
    <w:p w14:paraId="064D9959" w14:textId="77777777" w:rsidR="001E19E4" w:rsidRPr="001954E7" w:rsidRDefault="001E19E4" w:rsidP="000C6B77">
      <w:pPr>
        <w:pStyle w:val="Heading3"/>
        <w:ind w:left="0"/>
        <w:rPr>
          <w:b/>
          <w:i w:val="0"/>
        </w:rPr>
      </w:pPr>
      <w:bookmarkStart w:id="204" w:name="_Toc490571476"/>
      <w:bookmarkStart w:id="205" w:name="_Toc490572795"/>
      <w:bookmarkStart w:id="206" w:name="_Toc14338798"/>
      <w:r w:rsidRPr="001954E7">
        <w:rPr>
          <w:b/>
          <w:i w:val="0"/>
        </w:rPr>
        <w:t>TORNADO/SEVERE WEATHER</w:t>
      </w:r>
      <w:bookmarkEnd w:id="204"/>
      <w:bookmarkEnd w:id="205"/>
      <w:bookmarkEnd w:id="206"/>
    </w:p>
    <w:p w14:paraId="6A0097B0" w14:textId="55E14A7C" w:rsidR="001E19E4" w:rsidRDefault="001E19E4" w:rsidP="001953E2">
      <w:pPr>
        <w:pStyle w:val="ListParagraph"/>
        <w:numPr>
          <w:ilvl w:val="0"/>
          <w:numId w:val="90"/>
        </w:numPr>
      </w:pPr>
      <w:r>
        <w:t>A tornado watch is issued by the National Weather Service when tornadoes are possible in the area. Normal activities should continue unless you are instructed otherwise.</w:t>
      </w:r>
    </w:p>
    <w:p w14:paraId="33C82928" w14:textId="681636B1" w:rsidR="001E19E4" w:rsidRDefault="001E19E4" w:rsidP="001953E2">
      <w:pPr>
        <w:pStyle w:val="ListParagraph"/>
        <w:numPr>
          <w:ilvl w:val="0"/>
          <w:numId w:val="90"/>
        </w:numPr>
      </w:pPr>
      <w:r>
        <w:t>A tornado warning is issued when a tornado has been sighted or indicated by weather radar in the area.</w:t>
      </w:r>
    </w:p>
    <w:p w14:paraId="20DFC4CA" w14:textId="0E770DC6" w:rsidR="001E19E4" w:rsidRDefault="001E19E4" w:rsidP="001953E2">
      <w:pPr>
        <w:pStyle w:val="ListParagraph"/>
        <w:numPr>
          <w:ilvl w:val="0"/>
          <w:numId w:val="90"/>
        </w:numPr>
      </w:pPr>
      <w:r>
        <w:t>When a tornado warning has been issued for the Dalton State campus, Public Safety will notify the campus community of the warning by Roadrunner Alert (text, email, and phone).</w:t>
      </w:r>
    </w:p>
    <w:p w14:paraId="438D4A61" w14:textId="752C7354" w:rsidR="001E19E4" w:rsidRDefault="001E19E4" w:rsidP="001953E2">
      <w:pPr>
        <w:pStyle w:val="ListParagraph"/>
        <w:numPr>
          <w:ilvl w:val="0"/>
          <w:numId w:val="90"/>
        </w:numPr>
      </w:pPr>
      <w:r>
        <w:t>Be prepared to take shelter on the lowest level of your building, away from glass doors and windows, preferably in an interior room or hallway.</w:t>
      </w:r>
    </w:p>
    <w:p w14:paraId="1E6B52A4" w14:textId="79019876" w:rsidR="001E19E4" w:rsidRDefault="001E19E4" w:rsidP="001953E2">
      <w:pPr>
        <w:pStyle w:val="ListParagraph"/>
        <w:numPr>
          <w:ilvl w:val="0"/>
          <w:numId w:val="90"/>
        </w:numPr>
      </w:pPr>
      <w:r>
        <w:t>Do not pull the fire alarm to alert others of a tornado warning.</w:t>
      </w:r>
    </w:p>
    <w:p w14:paraId="164E2A88" w14:textId="3FCF0427" w:rsidR="001E19E4" w:rsidRDefault="001E19E4" w:rsidP="001953E2">
      <w:pPr>
        <w:pStyle w:val="ListParagraph"/>
        <w:numPr>
          <w:ilvl w:val="0"/>
          <w:numId w:val="90"/>
        </w:numPr>
      </w:pPr>
      <w:r>
        <w:t>Wait for an all clear notification prior to returning to your work area, classroom, or living area.</w:t>
      </w:r>
    </w:p>
    <w:p w14:paraId="4FC26BC9" w14:textId="1D277D87" w:rsidR="001E19E4" w:rsidRDefault="001E19E4" w:rsidP="001953E2">
      <w:pPr>
        <w:pStyle w:val="ListParagraph"/>
        <w:numPr>
          <w:ilvl w:val="0"/>
          <w:numId w:val="90"/>
        </w:numPr>
      </w:pPr>
      <w:r>
        <w:t>If outdoors and there is no time to get to shelter, lie in a ditch/low-lying area or crouch near a building.</w:t>
      </w:r>
    </w:p>
    <w:p w14:paraId="70ADE9B0" w14:textId="77777777" w:rsidR="001E19E4" w:rsidRPr="001954E7" w:rsidRDefault="001E19E4" w:rsidP="000C6B77">
      <w:pPr>
        <w:pStyle w:val="Heading3"/>
        <w:ind w:left="0"/>
        <w:rPr>
          <w:b/>
          <w:i w:val="0"/>
        </w:rPr>
      </w:pPr>
      <w:bookmarkStart w:id="207" w:name="_Toc490571477"/>
      <w:bookmarkStart w:id="208" w:name="_Toc490572796"/>
      <w:bookmarkStart w:id="209" w:name="_Toc14338799"/>
      <w:r w:rsidRPr="001954E7">
        <w:rPr>
          <w:b/>
          <w:i w:val="0"/>
        </w:rPr>
        <w:t>UTILITY FAILURE – GAS LEAK or POWER OUTAGE</w:t>
      </w:r>
      <w:bookmarkEnd w:id="207"/>
      <w:bookmarkEnd w:id="208"/>
      <w:bookmarkEnd w:id="209"/>
    </w:p>
    <w:p w14:paraId="054AE697" w14:textId="230F7819" w:rsidR="001E19E4" w:rsidRPr="00623756" w:rsidRDefault="001E19E4" w:rsidP="001954E7">
      <w:bookmarkStart w:id="210" w:name="_Toc490571478"/>
      <w:bookmarkStart w:id="211" w:name="_Toc490572797"/>
      <w:r w:rsidRPr="00623756">
        <w:t>UTILITY FAILURE – GAS LEAK</w:t>
      </w:r>
      <w:bookmarkEnd w:id="210"/>
      <w:bookmarkEnd w:id="211"/>
    </w:p>
    <w:p w14:paraId="257CE328" w14:textId="782B45D9" w:rsidR="001E19E4" w:rsidRDefault="001E19E4" w:rsidP="001953E2">
      <w:pPr>
        <w:pStyle w:val="ListParagraph"/>
        <w:numPr>
          <w:ilvl w:val="0"/>
          <w:numId w:val="91"/>
        </w:numPr>
      </w:pPr>
      <w:r>
        <w:t>Contact Public Safety immediately at 706-272-4461 or extension 4461 from a campus phone.</w:t>
      </w:r>
    </w:p>
    <w:p w14:paraId="43234721" w14:textId="33BA05F7" w:rsidR="001E19E4" w:rsidRDefault="001E19E4" w:rsidP="001953E2">
      <w:pPr>
        <w:pStyle w:val="ListParagraph"/>
        <w:numPr>
          <w:ilvl w:val="0"/>
          <w:numId w:val="91"/>
        </w:numPr>
      </w:pPr>
      <w:r>
        <w:t>Do not use cell phones or two-way radios. Do not turn light switches on or off.</w:t>
      </w:r>
    </w:p>
    <w:p w14:paraId="3B6C8F69" w14:textId="6618389C" w:rsidR="001E19E4" w:rsidRDefault="001E19E4" w:rsidP="001953E2">
      <w:pPr>
        <w:pStyle w:val="ListParagraph"/>
        <w:numPr>
          <w:ilvl w:val="0"/>
          <w:numId w:val="91"/>
        </w:numPr>
      </w:pPr>
      <w:r>
        <w:t>Evacuate the area if the smell of gas is strong. Do not attempt to shut off or manipulate values.</w:t>
      </w:r>
    </w:p>
    <w:p w14:paraId="4EC6817D" w14:textId="603D9174" w:rsidR="001E19E4" w:rsidRDefault="001E19E4" w:rsidP="001953E2">
      <w:pPr>
        <w:pStyle w:val="ListParagraph"/>
        <w:numPr>
          <w:ilvl w:val="0"/>
          <w:numId w:val="91"/>
        </w:numPr>
      </w:pPr>
      <w:r>
        <w:t>Alert other building occupants on the way out. Do not move vehicles from the area until cleared to do so by Public Safety.</w:t>
      </w:r>
    </w:p>
    <w:p w14:paraId="4F5AC9AB" w14:textId="4C4E912F" w:rsidR="001E19E4" w:rsidRPr="001954E7" w:rsidRDefault="001E19E4" w:rsidP="001954E7">
      <w:bookmarkStart w:id="212" w:name="_Toc490571479"/>
      <w:bookmarkStart w:id="213" w:name="_Toc490572798"/>
      <w:r w:rsidRPr="001954E7">
        <w:t>UTILITY FAILURE – POWER OUTAGE</w:t>
      </w:r>
      <w:bookmarkEnd w:id="212"/>
      <w:bookmarkEnd w:id="213"/>
    </w:p>
    <w:p w14:paraId="68F7743E" w14:textId="0F688FCD" w:rsidR="001E19E4" w:rsidRDefault="001E19E4" w:rsidP="001953E2">
      <w:pPr>
        <w:pStyle w:val="ListParagraph"/>
        <w:numPr>
          <w:ilvl w:val="0"/>
          <w:numId w:val="92"/>
        </w:numPr>
      </w:pPr>
      <w:r>
        <w:t>Public Safety maintains on-call information for Plant Operations personnel. Report any utility outage to Public Safety at 706-272-4461 or call extension 4461 from a campus phone.</w:t>
      </w:r>
    </w:p>
    <w:p w14:paraId="78336788" w14:textId="1FA4931D" w:rsidR="001E19E4" w:rsidRDefault="001E19E4" w:rsidP="001953E2">
      <w:pPr>
        <w:pStyle w:val="ListParagraph"/>
        <w:numPr>
          <w:ilvl w:val="0"/>
          <w:numId w:val="92"/>
        </w:numPr>
      </w:pPr>
      <w:r>
        <w:t>Secure current work, and if possible, unplug personal computers, appliances, non-essential electrical equipment.</w:t>
      </w:r>
    </w:p>
    <w:p w14:paraId="6717B3A8" w14:textId="365402DF" w:rsidR="001E19E4" w:rsidRDefault="001E19E4" w:rsidP="001953E2">
      <w:pPr>
        <w:pStyle w:val="ListParagraph"/>
        <w:numPr>
          <w:ilvl w:val="0"/>
          <w:numId w:val="92"/>
        </w:numPr>
      </w:pPr>
      <w:r>
        <w:t>Close refrigerators and freezers. If needed, open blinds for additional lighting. Assist others if needed.</w:t>
      </w:r>
    </w:p>
    <w:p w14:paraId="13541990" w14:textId="55B9389C" w:rsidR="001E19E4" w:rsidRDefault="001E19E4" w:rsidP="001953E2">
      <w:pPr>
        <w:pStyle w:val="ListParagraph"/>
        <w:numPr>
          <w:ilvl w:val="0"/>
          <w:numId w:val="92"/>
        </w:numPr>
      </w:pPr>
      <w:r>
        <w:t>Follow the instructions given by Public Safety and Dalton State personnel.</w:t>
      </w:r>
    </w:p>
    <w:p w14:paraId="1C656183" w14:textId="77777777" w:rsidR="001E19E4" w:rsidRPr="001954E7" w:rsidRDefault="001E19E4" w:rsidP="000C6B77">
      <w:pPr>
        <w:pStyle w:val="Heading3"/>
        <w:ind w:left="0"/>
        <w:rPr>
          <w:b/>
          <w:i w:val="0"/>
        </w:rPr>
      </w:pPr>
      <w:bookmarkStart w:id="214" w:name="_Toc490571480"/>
      <w:bookmarkStart w:id="215" w:name="_Toc490572799"/>
      <w:bookmarkStart w:id="216" w:name="_Toc14338800"/>
      <w:r w:rsidRPr="001954E7">
        <w:rPr>
          <w:b/>
          <w:i w:val="0"/>
        </w:rPr>
        <w:lastRenderedPageBreak/>
        <w:t>WINTER STORM</w:t>
      </w:r>
      <w:bookmarkEnd w:id="214"/>
      <w:bookmarkEnd w:id="215"/>
      <w:bookmarkEnd w:id="216"/>
    </w:p>
    <w:p w14:paraId="785A9AE7" w14:textId="77777777" w:rsidR="001E19E4" w:rsidRDefault="001E19E4" w:rsidP="00F343F1">
      <w:pPr>
        <w:ind w:left="0"/>
      </w:pPr>
      <w:r>
        <w:t>Dalton State implements the following procedures for announcing operational changes during winter weather events:</w:t>
      </w:r>
    </w:p>
    <w:p w14:paraId="46F59896" w14:textId="00E995B3" w:rsidR="001E19E4" w:rsidRDefault="001E19E4" w:rsidP="001953E2">
      <w:pPr>
        <w:pStyle w:val="ListParagraph"/>
        <w:numPr>
          <w:ilvl w:val="0"/>
          <w:numId w:val="93"/>
        </w:numPr>
      </w:pPr>
      <w:r w:rsidRPr="00F93DF3">
        <w:rPr>
          <w:i/>
        </w:rPr>
        <w:t>Roadrunner Alerts</w:t>
      </w:r>
      <w:r>
        <w:t xml:space="preserve"> will be sent out as soon as it is determined that the campus may open late or will be closed. Roadrunner Alert sends voice/text messages to designated phone numbers and emails to employees/students.</w:t>
      </w:r>
    </w:p>
    <w:p w14:paraId="56EB9852" w14:textId="27A42555" w:rsidR="001E19E4" w:rsidRDefault="001E19E4" w:rsidP="001953E2">
      <w:pPr>
        <w:pStyle w:val="ListParagraph"/>
        <w:numPr>
          <w:ilvl w:val="0"/>
          <w:numId w:val="93"/>
        </w:numPr>
      </w:pPr>
      <w:r w:rsidRPr="00F93DF3">
        <w:rPr>
          <w:i/>
        </w:rPr>
        <w:t>Delayed openings and campus closures</w:t>
      </w:r>
      <w:r>
        <w:t xml:space="preserve"> will also be relayed to local television and radio stations. If inclement winter weather develops overnight, the College will attempt to notify media and send Roadrunner Alerts as early as possible. Please do not telephone Public Safety, other campus offices, or the news media, as their telephone lines need to be kept open for emergency response.</w:t>
      </w:r>
    </w:p>
    <w:p w14:paraId="273F55DC" w14:textId="77777777" w:rsidR="001E19E4" w:rsidRDefault="001E19E4" w:rsidP="00EA4FF1"/>
    <w:p w14:paraId="06A3B378" w14:textId="77777777" w:rsidR="00C44F70" w:rsidRDefault="00C44F70">
      <w:pPr>
        <w:ind w:left="0"/>
        <w:rPr>
          <w:rFonts w:eastAsiaTheme="majorEastAsia" w:cstheme="majorBidi"/>
          <w:b/>
          <w:sz w:val="32"/>
          <w:szCs w:val="32"/>
          <w:u w:val="single"/>
        </w:rPr>
      </w:pPr>
      <w:bookmarkStart w:id="217" w:name="_Toc490569379"/>
      <w:bookmarkStart w:id="218" w:name="_Toc490571656"/>
      <w:r>
        <w:br w:type="page"/>
      </w:r>
    </w:p>
    <w:p w14:paraId="0D57F869" w14:textId="420DE04D" w:rsidR="001E19E4" w:rsidRDefault="001E19E4" w:rsidP="001953E2">
      <w:pPr>
        <w:pStyle w:val="Heading1"/>
        <w:numPr>
          <w:ilvl w:val="0"/>
          <w:numId w:val="98"/>
        </w:numPr>
      </w:pPr>
      <w:bookmarkStart w:id="219" w:name="_Toc14338801"/>
      <w:r>
        <w:lastRenderedPageBreak/>
        <w:t>DALTON STATE COLLEGE CAMPUS MAP</w:t>
      </w:r>
      <w:bookmarkEnd w:id="217"/>
      <w:bookmarkEnd w:id="218"/>
      <w:bookmarkEnd w:id="219"/>
      <w:r>
        <w:t xml:space="preserve">  </w:t>
      </w:r>
    </w:p>
    <w:p w14:paraId="396747DF" w14:textId="2A0E436F" w:rsidR="00C44F70" w:rsidRDefault="00F84AD6" w:rsidP="00F5764B">
      <w:r w:rsidRPr="0041209D">
        <w:rPr>
          <w:rFonts w:eastAsia="Times New Roman"/>
          <w:b/>
          <w:bCs/>
          <w:noProof/>
          <w:sz w:val="20"/>
          <w:szCs w:val="20"/>
        </w:rPr>
        <w:drawing>
          <wp:inline distT="0" distB="0" distL="0" distR="0" wp14:anchorId="5A868300" wp14:editId="2E1E9D6C">
            <wp:extent cx="5600700" cy="3843132"/>
            <wp:effectExtent l="0" t="0" r="0" b="5080"/>
            <wp:docPr id="111" name="Picture 111" descr="Image - Map of Dalton State Campus" title="Image - Map of Dalton Sta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sters\Desktop\PS Files\Clery\Main Campus CLERY Map revised 8.4.2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3843132"/>
                    </a:xfrm>
                    <a:prstGeom prst="rect">
                      <a:avLst/>
                    </a:prstGeom>
                    <a:noFill/>
                    <a:ln>
                      <a:noFill/>
                    </a:ln>
                  </pic:spPr>
                </pic:pic>
              </a:graphicData>
            </a:graphic>
          </wp:inline>
        </w:drawing>
      </w:r>
      <w:r w:rsidR="001E19E4">
        <w:t xml:space="preserve"> </w:t>
      </w:r>
      <w:bookmarkStart w:id="220" w:name="_Toc490569380"/>
      <w:bookmarkStart w:id="221" w:name="_Toc490571657"/>
    </w:p>
    <w:p w14:paraId="003DC29C" w14:textId="52F32397" w:rsidR="00F5764B" w:rsidRDefault="00F5764B" w:rsidP="00F5764B"/>
    <w:p w14:paraId="54A94C71" w14:textId="641B1A0B" w:rsidR="00F5764B" w:rsidRDefault="00F5764B" w:rsidP="00F5764B">
      <w:r>
        <w:t>Building layouts and diagrams can be located within Plant Operations and provided upon request.</w:t>
      </w:r>
    </w:p>
    <w:p w14:paraId="7EC30FBA" w14:textId="394FE650" w:rsidR="00F5764B" w:rsidRDefault="00F5764B" w:rsidP="00F5764B"/>
    <w:p w14:paraId="4943692C" w14:textId="58F7B855" w:rsidR="00F5764B" w:rsidRDefault="00F5764B" w:rsidP="00F5764B"/>
    <w:p w14:paraId="32677AEF" w14:textId="7CA3D057" w:rsidR="00F5764B" w:rsidRDefault="00F5764B" w:rsidP="00F5764B"/>
    <w:p w14:paraId="337C832E" w14:textId="6EE547E1" w:rsidR="00F5764B" w:rsidRDefault="00F5764B" w:rsidP="00F5764B"/>
    <w:p w14:paraId="6D036A83" w14:textId="46A05217" w:rsidR="00F5764B" w:rsidRDefault="00F5764B" w:rsidP="00F5764B"/>
    <w:p w14:paraId="0F7A10BA" w14:textId="68299AE4" w:rsidR="00F5764B" w:rsidRDefault="00F5764B" w:rsidP="00F5764B"/>
    <w:p w14:paraId="1F2810BF" w14:textId="111B1AFD" w:rsidR="00F5764B" w:rsidRDefault="00F5764B" w:rsidP="00F5764B"/>
    <w:p w14:paraId="57E70904" w14:textId="4182E794" w:rsidR="00F5764B" w:rsidRDefault="00F5764B" w:rsidP="00F5764B"/>
    <w:p w14:paraId="55FAED82" w14:textId="3FFEE939" w:rsidR="00F5764B" w:rsidRDefault="00F5764B" w:rsidP="00F5764B"/>
    <w:p w14:paraId="31461666" w14:textId="77777777" w:rsidR="00F5764B" w:rsidRPr="00F5764B" w:rsidRDefault="00F5764B" w:rsidP="00F5764B"/>
    <w:p w14:paraId="6998AEC8" w14:textId="1B98C3EC" w:rsidR="001E19E4" w:rsidRDefault="001E19E4" w:rsidP="001953E2">
      <w:pPr>
        <w:pStyle w:val="Heading1"/>
        <w:numPr>
          <w:ilvl w:val="0"/>
          <w:numId w:val="98"/>
        </w:numPr>
      </w:pPr>
      <w:bookmarkStart w:id="222" w:name="_Toc14338802"/>
      <w:r>
        <w:lastRenderedPageBreak/>
        <w:t>BOR EMERGENCY NOTIFICATION PLAN REVISED 2015</w:t>
      </w:r>
      <w:bookmarkEnd w:id="220"/>
      <w:bookmarkEnd w:id="221"/>
      <w:bookmarkEnd w:id="222"/>
    </w:p>
    <w:p w14:paraId="21762412" w14:textId="0BAC2A7E" w:rsidR="001E19E4" w:rsidRPr="003058D8" w:rsidRDefault="001E19E4" w:rsidP="003058D8">
      <w:pPr>
        <w:ind w:left="0"/>
        <w:rPr>
          <w:b/>
        </w:rPr>
      </w:pPr>
      <w:bookmarkStart w:id="223" w:name="_Toc490569381"/>
      <w:bookmarkStart w:id="224" w:name="_Toc490571658"/>
      <w:r w:rsidRPr="003058D8">
        <w:rPr>
          <w:b/>
        </w:rPr>
        <w:t>Part I. Purpose, Scope &amp; Authority</w:t>
      </w:r>
      <w:bookmarkEnd w:id="223"/>
      <w:bookmarkEnd w:id="224"/>
    </w:p>
    <w:p w14:paraId="1E314427" w14:textId="77777777" w:rsidR="001E19E4" w:rsidRPr="00114AA3" w:rsidRDefault="001E19E4" w:rsidP="00114AA3">
      <w:pPr>
        <w:ind w:left="0"/>
        <w:rPr>
          <w:b/>
        </w:rPr>
      </w:pPr>
      <w:r w:rsidRPr="00114AA3">
        <w:rPr>
          <w:b/>
        </w:rPr>
        <w:t>A.  Purpose</w:t>
      </w:r>
    </w:p>
    <w:p w14:paraId="6310457C" w14:textId="77777777" w:rsidR="001E19E4" w:rsidRDefault="001E19E4" w:rsidP="00F343F1">
      <w:pPr>
        <w:ind w:left="0"/>
      </w:pPr>
      <w:r>
        <w:t xml:space="preserve">To establish procedures for University System of Georgia (USG) Unit(s), University System Office Departments/Divisions to notify University System Office core personnel of incidents or emergency situations. </w:t>
      </w:r>
    </w:p>
    <w:p w14:paraId="6B2299E5" w14:textId="77777777" w:rsidR="001E19E4" w:rsidRPr="00114AA3" w:rsidRDefault="001E19E4" w:rsidP="00114AA3">
      <w:pPr>
        <w:ind w:left="0"/>
        <w:rPr>
          <w:b/>
        </w:rPr>
      </w:pPr>
      <w:r w:rsidRPr="00114AA3">
        <w:rPr>
          <w:b/>
        </w:rPr>
        <w:t>B.  Scope</w:t>
      </w:r>
    </w:p>
    <w:p w14:paraId="2976D1A5" w14:textId="77777777" w:rsidR="001E19E4" w:rsidRDefault="001E19E4" w:rsidP="00F343F1">
      <w:pPr>
        <w:ind w:left="0"/>
      </w:pPr>
      <w:r>
        <w:t>This Emergency Notification Plan applies to all USG Unit(s) and USO Departments/Divisions.</w:t>
      </w:r>
    </w:p>
    <w:p w14:paraId="3BE7C7A1" w14:textId="77777777" w:rsidR="001E19E4" w:rsidRPr="00114AA3" w:rsidRDefault="001E19E4" w:rsidP="00114AA3">
      <w:pPr>
        <w:ind w:left="0"/>
        <w:rPr>
          <w:b/>
        </w:rPr>
      </w:pPr>
      <w:r w:rsidRPr="00114AA3">
        <w:rPr>
          <w:b/>
        </w:rPr>
        <w:t>C.  Authority</w:t>
      </w:r>
    </w:p>
    <w:p w14:paraId="45E241BB" w14:textId="7AD34B35" w:rsidR="001E19E4" w:rsidRDefault="001E19E4" w:rsidP="00F343F1">
      <w:pPr>
        <w:ind w:left="0"/>
      </w:pPr>
      <w:r>
        <w:t xml:space="preserve">This plan is developed under the authority of the Chancellor for the Board of Regents of the University System of Georgia. </w:t>
      </w:r>
    </w:p>
    <w:p w14:paraId="72242513" w14:textId="77777777" w:rsidR="001E19E4" w:rsidRPr="00114AA3" w:rsidRDefault="001E19E4" w:rsidP="00114AA3">
      <w:pPr>
        <w:ind w:left="0"/>
        <w:rPr>
          <w:b/>
        </w:rPr>
      </w:pPr>
      <w:r w:rsidRPr="00114AA3">
        <w:rPr>
          <w:b/>
        </w:rPr>
        <w:t>D.  Responsibility</w:t>
      </w:r>
    </w:p>
    <w:p w14:paraId="6FAF2C81" w14:textId="15BFCAEC" w:rsidR="001E19E4" w:rsidRDefault="001E19E4" w:rsidP="001953E2">
      <w:pPr>
        <w:pStyle w:val="ListParagraph"/>
        <w:numPr>
          <w:ilvl w:val="0"/>
          <w:numId w:val="27"/>
        </w:numPr>
      </w:pPr>
      <w:r>
        <w:t xml:space="preserve">The USO Office of Facilities, Safety and Security will be responsible for conducting an annual review of the Emergency Notification Plan, completing revisions as required. </w:t>
      </w:r>
    </w:p>
    <w:p w14:paraId="1AAB4857" w14:textId="44A58AD5" w:rsidR="001E19E4" w:rsidRDefault="001E19E4" w:rsidP="001953E2">
      <w:pPr>
        <w:pStyle w:val="ListParagraph"/>
        <w:numPr>
          <w:ilvl w:val="0"/>
          <w:numId w:val="27"/>
        </w:numPr>
      </w:pPr>
      <w:r>
        <w:t>USG Units are responsible for maintaining accurate, up-to-date contact information for core personnel and providing the information to the Director of Safety &amp; Security, USO.</w:t>
      </w:r>
    </w:p>
    <w:p w14:paraId="623AC6E0" w14:textId="4EFC0F72" w:rsidR="001E19E4" w:rsidRDefault="001E19E4" w:rsidP="001953E2">
      <w:pPr>
        <w:pStyle w:val="ListParagraph"/>
        <w:numPr>
          <w:ilvl w:val="0"/>
          <w:numId w:val="27"/>
        </w:numPr>
      </w:pPr>
      <w:r>
        <w:t xml:space="preserve">USO Director of Safety &amp; Security/alternate, Vice Chancellor for Communications/designee and Executive Vice Chancellor for Administrative and Fiscal Affairs will coordinate notifications to the Board of Regents, and/or other agencies as required. </w:t>
      </w:r>
    </w:p>
    <w:p w14:paraId="21CA8F3E" w14:textId="77777777" w:rsidR="001E19E4" w:rsidRPr="00114AA3" w:rsidRDefault="001E19E4" w:rsidP="00114AA3">
      <w:pPr>
        <w:ind w:left="0"/>
        <w:rPr>
          <w:b/>
        </w:rPr>
      </w:pPr>
      <w:r w:rsidRPr="00114AA3">
        <w:rPr>
          <w:b/>
        </w:rPr>
        <w:t>E. Distribution</w:t>
      </w:r>
    </w:p>
    <w:p w14:paraId="7DF0556A" w14:textId="77777777" w:rsidR="001E19E4" w:rsidRDefault="001E19E4" w:rsidP="00F343F1">
      <w:pPr>
        <w:ind w:left="0"/>
      </w:pPr>
      <w:r>
        <w:t xml:space="preserve">This plan will be disseminated to: </w:t>
      </w:r>
    </w:p>
    <w:p w14:paraId="780DC13A" w14:textId="49AF819B" w:rsidR="001E19E4" w:rsidRDefault="001E19E4" w:rsidP="001953E2">
      <w:pPr>
        <w:pStyle w:val="ListParagraph"/>
        <w:numPr>
          <w:ilvl w:val="0"/>
          <w:numId w:val="28"/>
        </w:numPr>
      </w:pPr>
      <w:r>
        <w:t xml:space="preserve">Core USO personnel identified in Part II. </w:t>
      </w:r>
    </w:p>
    <w:p w14:paraId="42BAB82B" w14:textId="41761A1A" w:rsidR="001E19E4" w:rsidRDefault="001E19E4" w:rsidP="001953E2">
      <w:pPr>
        <w:pStyle w:val="ListParagraph"/>
        <w:numPr>
          <w:ilvl w:val="0"/>
          <w:numId w:val="28"/>
        </w:numPr>
      </w:pPr>
      <w:r>
        <w:t>Core USG Unit personnel identified in Part II.</w:t>
      </w:r>
    </w:p>
    <w:p w14:paraId="10382B42" w14:textId="00DCBAFB" w:rsidR="001E19E4" w:rsidRDefault="001E19E4" w:rsidP="001953E2">
      <w:pPr>
        <w:pStyle w:val="ListParagraph"/>
        <w:numPr>
          <w:ilvl w:val="0"/>
          <w:numId w:val="28"/>
        </w:numPr>
      </w:pPr>
      <w:r>
        <w:t>A Copy of this plan will be included in each institution Emergency Action/Operations Plan as an appendix or annex.</w:t>
      </w:r>
    </w:p>
    <w:p w14:paraId="13BB8727" w14:textId="77777777" w:rsidR="001E19E4" w:rsidRPr="00114AA3" w:rsidRDefault="001E19E4" w:rsidP="00114AA3">
      <w:pPr>
        <w:ind w:left="0"/>
        <w:rPr>
          <w:b/>
        </w:rPr>
      </w:pPr>
      <w:r w:rsidRPr="00114AA3">
        <w:rPr>
          <w:b/>
        </w:rPr>
        <w:t>F.</w:t>
      </w:r>
      <w:r w:rsidRPr="00114AA3">
        <w:rPr>
          <w:b/>
        </w:rPr>
        <w:tab/>
        <w:t>Requests for USG Resources</w:t>
      </w:r>
    </w:p>
    <w:p w14:paraId="5F853A68" w14:textId="021C52C3" w:rsidR="001E19E4" w:rsidRDefault="001E19E4" w:rsidP="001953E2">
      <w:pPr>
        <w:pStyle w:val="ListParagraph"/>
        <w:numPr>
          <w:ilvl w:val="0"/>
          <w:numId w:val="29"/>
        </w:numPr>
      </w:pPr>
      <w:r>
        <w:t>Each institution will complete and submit a critical resource inventory when requested by the USG Director of Safety and Security for inclusion in the USG Coordination Plan. NOTE: dependent upon specific situations or needs, the Director of Safety and Security may request inventory updates or resource information apart from GEMA requests.</w:t>
      </w:r>
    </w:p>
    <w:p w14:paraId="0307FC9D" w14:textId="19F9197B" w:rsidR="001E19E4" w:rsidRDefault="001E19E4" w:rsidP="001953E2">
      <w:pPr>
        <w:pStyle w:val="ListParagraph"/>
        <w:numPr>
          <w:ilvl w:val="0"/>
          <w:numId w:val="29"/>
        </w:numPr>
      </w:pPr>
      <w:r>
        <w:lastRenderedPageBreak/>
        <w:t>Requests received from, or in response to Georgia Emergency Management Agency requests:</w:t>
      </w:r>
      <w:r w:rsidR="00085D0E">
        <w:t xml:space="preserve"> </w:t>
      </w:r>
      <w:r w:rsidR="00085D0E">
        <w:br/>
      </w:r>
      <w:r w:rsidR="00085D0E">
        <w:br/>
      </w:r>
      <w:r>
        <w:t xml:space="preserve">In the event USG resources, personnel and/or equipment are requested by the Georgia Emergency Management Agency, the Director of Safety and Security will be notified and will coordinate the response to the request. </w:t>
      </w:r>
    </w:p>
    <w:p w14:paraId="46D1DD10" w14:textId="7B5592B6" w:rsidR="001E19E4" w:rsidRDefault="001E19E4" w:rsidP="001953E2">
      <w:pPr>
        <w:pStyle w:val="ListParagraph"/>
        <w:numPr>
          <w:ilvl w:val="0"/>
          <w:numId w:val="29"/>
        </w:numPr>
      </w:pPr>
      <w:r>
        <w:t>Requests received by USG Unit(s) by local agencies, or in response to localized emergency:</w:t>
      </w:r>
      <w:r w:rsidR="00085D0E">
        <w:br/>
      </w:r>
      <w:r w:rsidR="00085D0E">
        <w:br/>
      </w:r>
      <w:r>
        <w:t xml:space="preserve">The USG Unit will coordinate requests received by USG Unit (s) in response to local mutual aid response agreements.   USG units will direct requests for resources beyond their capability to the Director of Safety and Security. </w:t>
      </w:r>
    </w:p>
    <w:p w14:paraId="2326E741" w14:textId="77777777" w:rsidR="001E19E4" w:rsidRPr="00114AA3" w:rsidRDefault="001E19E4" w:rsidP="00114AA3">
      <w:pPr>
        <w:ind w:left="0"/>
        <w:rPr>
          <w:b/>
        </w:rPr>
      </w:pPr>
      <w:r w:rsidRPr="00114AA3">
        <w:rPr>
          <w:b/>
        </w:rPr>
        <w:t>G.</w:t>
      </w:r>
      <w:r w:rsidRPr="00114AA3">
        <w:rPr>
          <w:b/>
        </w:rPr>
        <w:tab/>
        <w:t>Notification Procedure</w:t>
      </w:r>
    </w:p>
    <w:p w14:paraId="72EE2632" w14:textId="77777777" w:rsidR="001E19E4" w:rsidRDefault="001E19E4" w:rsidP="00EA4FF1">
      <w:r>
        <w:t xml:space="preserve">Institutions and USO personnel will notify the Director of Safety &amp; Security as defined in Parts II &amp; III, and/or when a request is received for resources in response to an emergency as noted in F above as follows: </w:t>
      </w:r>
    </w:p>
    <w:p w14:paraId="6447CF88" w14:textId="77777777" w:rsidR="001E19E4" w:rsidRPr="00114AA3" w:rsidRDefault="001E19E4" w:rsidP="00114AA3">
      <w:pPr>
        <w:ind w:left="0"/>
        <w:rPr>
          <w:b/>
        </w:rPr>
      </w:pPr>
      <w:r w:rsidRPr="00114AA3">
        <w:rPr>
          <w:b/>
        </w:rPr>
        <w:t>1.</w:t>
      </w:r>
      <w:r w:rsidRPr="00114AA3">
        <w:rPr>
          <w:b/>
        </w:rPr>
        <w:tab/>
        <w:t>Bruce Holmes, Director of Safety &amp; Security</w:t>
      </w:r>
    </w:p>
    <w:p w14:paraId="31F18E64" w14:textId="08181959" w:rsidR="001E19E4" w:rsidRDefault="001E19E4" w:rsidP="00EA4FF1">
      <w:r>
        <w:t>Cell</w:t>
      </w:r>
      <w:r w:rsidR="00E160BD">
        <w:t>:</w:t>
      </w:r>
      <w:r w:rsidR="00E160BD">
        <w:tab/>
      </w:r>
      <w:r w:rsidR="00E160BD">
        <w:tab/>
      </w:r>
      <w:r w:rsidR="00E160BD">
        <w:tab/>
      </w:r>
      <w:r>
        <w:t>678-561-4745</w:t>
      </w:r>
    </w:p>
    <w:p w14:paraId="1AF06115" w14:textId="1F9113A5" w:rsidR="001E19E4" w:rsidRDefault="001E19E4" w:rsidP="00EA4FF1">
      <w:r>
        <w:t>Cell</w:t>
      </w:r>
      <w:r w:rsidR="00E160BD">
        <w:t>:</w:t>
      </w:r>
      <w:r w:rsidR="00E160BD">
        <w:tab/>
      </w:r>
      <w:r w:rsidR="00E160BD">
        <w:tab/>
      </w:r>
      <w:r w:rsidR="00E160BD">
        <w:tab/>
      </w:r>
      <w:r>
        <w:t>404-831-2959</w:t>
      </w:r>
    </w:p>
    <w:p w14:paraId="12C91270" w14:textId="0146DF6F" w:rsidR="001E19E4" w:rsidRDefault="001E19E4" w:rsidP="00EA4FF1">
      <w:r>
        <w:t>Office</w:t>
      </w:r>
      <w:r w:rsidR="00E160BD">
        <w:t>:</w:t>
      </w:r>
      <w:r w:rsidR="00E160BD">
        <w:tab/>
      </w:r>
      <w:r w:rsidR="00E160BD">
        <w:tab/>
      </w:r>
      <w:r w:rsidR="00E160BD">
        <w:tab/>
      </w:r>
      <w:r>
        <w:t>404-962-3157</w:t>
      </w:r>
    </w:p>
    <w:p w14:paraId="46D501D1" w14:textId="21475ECE" w:rsidR="001E19E4" w:rsidRDefault="001E19E4" w:rsidP="00EA4FF1">
      <w:r>
        <w:t>Home</w:t>
      </w:r>
      <w:r w:rsidR="00E160BD">
        <w:t>:</w:t>
      </w:r>
      <w:r w:rsidR="00E160BD">
        <w:tab/>
      </w:r>
      <w:r w:rsidR="00E160BD">
        <w:tab/>
      </w:r>
      <w:r w:rsidR="00E160BD">
        <w:tab/>
      </w:r>
      <w:r>
        <w:t>770-507-4745</w:t>
      </w:r>
    </w:p>
    <w:p w14:paraId="74B3926D" w14:textId="4E2837F6" w:rsidR="001E19E4" w:rsidRDefault="001E19E4" w:rsidP="00EA4FF1">
      <w:r>
        <w:t>Email</w:t>
      </w:r>
      <w:r w:rsidR="00E160BD">
        <w:t>:</w:t>
      </w:r>
      <w:r w:rsidR="00E160BD">
        <w:tab/>
      </w:r>
      <w:r w:rsidR="00E160BD">
        <w:tab/>
      </w:r>
      <w:r w:rsidR="00D150BD">
        <w:tab/>
      </w:r>
      <w:hyperlink r:id="rId22" w:history="1">
        <w:r w:rsidR="00A00DDD" w:rsidRPr="003B0EF9">
          <w:rPr>
            <w:rStyle w:val="Hyperlink"/>
          </w:rPr>
          <w:t>bruce.holmes@usg.edu</w:t>
        </w:r>
      </w:hyperlink>
      <w:r w:rsidR="00A00DDD">
        <w:t xml:space="preserve"> </w:t>
      </w:r>
    </w:p>
    <w:p w14:paraId="727AFEBB" w14:textId="77777777" w:rsidR="001E19E4" w:rsidRPr="00A00DDD" w:rsidRDefault="001E19E4" w:rsidP="00EA4FF1">
      <w:pPr>
        <w:rPr>
          <w:b/>
        </w:rPr>
      </w:pPr>
      <w:r w:rsidRPr="00A00DDD">
        <w:rPr>
          <w:b/>
        </w:rPr>
        <w:t xml:space="preserve">In the event the Director cannot be contacted: </w:t>
      </w:r>
    </w:p>
    <w:p w14:paraId="6396318C" w14:textId="683B7C4F" w:rsidR="00F93DF3" w:rsidRPr="00F93DF3" w:rsidRDefault="001E19E4" w:rsidP="00F93DF3">
      <w:pPr>
        <w:spacing w:after="0" w:line="240" w:lineRule="auto"/>
        <w:ind w:left="0"/>
        <w:rPr>
          <w:rFonts w:eastAsia="MS Mincho" w:cs="Arial"/>
          <w:b/>
          <w:szCs w:val="24"/>
          <w:highlight w:val="yellow"/>
        </w:rPr>
      </w:pPr>
      <w:r w:rsidRPr="00114AA3">
        <w:rPr>
          <w:b/>
        </w:rPr>
        <w:t>2.</w:t>
      </w:r>
      <w:r w:rsidRPr="00114AA3">
        <w:rPr>
          <w:b/>
        </w:rPr>
        <w:tab/>
      </w:r>
      <w:r w:rsidR="00F93DF3" w:rsidRPr="00F93DF3">
        <w:rPr>
          <w:rFonts w:eastAsia="MS Mincho" w:cs="Arial"/>
          <w:b/>
          <w:szCs w:val="24"/>
          <w:highlight w:val="yellow"/>
        </w:rPr>
        <w:t>Ben Scott, Board of Regents Police Inspector</w:t>
      </w:r>
    </w:p>
    <w:p w14:paraId="466C0D15" w14:textId="77777777" w:rsidR="00F93DF3" w:rsidRPr="00F93DF3" w:rsidRDefault="00F93DF3" w:rsidP="00F93DF3">
      <w:pPr>
        <w:spacing w:after="0" w:line="240" w:lineRule="auto"/>
        <w:ind w:left="0"/>
        <w:rPr>
          <w:rFonts w:eastAsia="MS Mincho" w:cs="Arial"/>
          <w:szCs w:val="24"/>
          <w:highlight w:val="yellow"/>
        </w:rPr>
      </w:pPr>
    </w:p>
    <w:p w14:paraId="13F7C0B9" w14:textId="009ED6B9" w:rsidR="00F93DF3" w:rsidRDefault="00F93DF3" w:rsidP="00F93DF3">
      <w:pPr>
        <w:widowControl w:val="0"/>
        <w:autoSpaceDE w:val="0"/>
        <w:autoSpaceDN w:val="0"/>
        <w:adjustRightInd w:val="0"/>
        <w:spacing w:after="0" w:line="240" w:lineRule="auto"/>
        <w:rPr>
          <w:rFonts w:eastAsia="MS Mincho" w:cs="Arial"/>
          <w:szCs w:val="24"/>
          <w:highlight w:val="yellow"/>
        </w:rPr>
      </w:pPr>
      <w:r w:rsidRPr="00F93DF3">
        <w:rPr>
          <w:rFonts w:eastAsia="MS Mincho" w:cs="Arial"/>
          <w:szCs w:val="24"/>
          <w:highlight w:val="yellow"/>
        </w:rPr>
        <w:t>Cell</w:t>
      </w:r>
      <w:r>
        <w:rPr>
          <w:rFonts w:eastAsia="MS Mincho" w:cs="Arial"/>
          <w:szCs w:val="24"/>
          <w:highlight w:val="yellow"/>
        </w:rPr>
        <w:t>:</w:t>
      </w:r>
      <w:r w:rsidR="00E07246">
        <w:rPr>
          <w:rFonts w:eastAsia="MS Mincho" w:cs="Arial"/>
          <w:szCs w:val="24"/>
          <w:highlight w:val="yellow"/>
        </w:rPr>
        <w:tab/>
      </w:r>
      <w:r w:rsidR="00E07246">
        <w:rPr>
          <w:rFonts w:eastAsia="MS Mincho" w:cs="Arial"/>
          <w:szCs w:val="24"/>
          <w:highlight w:val="yellow"/>
        </w:rPr>
        <w:tab/>
      </w:r>
      <w:r w:rsidR="00E07246">
        <w:rPr>
          <w:rFonts w:eastAsia="MS Mincho" w:cs="Arial"/>
          <w:szCs w:val="24"/>
          <w:highlight w:val="yellow"/>
        </w:rPr>
        <w:tab/>
        <w:t>4</w:t>
      </w:r>
      <w:r w:rsidRPr="00F93DF3">
        <w:rPr>
          <w:rFonts w:eastAsia="MS Mincho" w:cs="Arial"/>
          <w:szCs w:val="24"/>
          <w:highlight w:val="yellow"/>
        </w:rPr>
        <w:t>04-556-9001</w:t>
      </w:r>
    </w:p>
    <w:p w14:paraId="1D23B393" w14:textId="77777777" w:rsidR="00F93DF3" w:rsidRPr="00F93DF3" w:rsidRDefault="00F93DF3" w:rsidP="00F93DF3">
      <w:pPr>
        <w:widowControl w:val="0"/>
        <w:autoSpaceDE w:val="0"/>
        <w:autoSpaceDN w:val="0"/>
        <w:adjustRightInd w:val="0"/>
        <w:spacing w:after="0" w:line="240" w:lineRule="auto"/>
        <w:rPr>
          <w:rFonts w:eastAsia="MS Mincho" w:cs="Arial"/>
          <w:szCs w:val="24"/>
          <w:highlight w:val="yellow"/>
        </w:rPr>
      </w:pPr>
    </w:p>
    <w:p w14:paraId="22A92C29" w14:textId="5DE885B7" w:rsidR="00F93DF3" w:rsidRDefault="00F93DF3" w:rsidP="00F93DF3">
      <w:pPr>
        <w:widowControl w:val="0"/>
        <w:autoSpaceDE w:val="0"/>
        <w:autoSpaceDN w:val="0"/>
        <w:adjustRightInd w:val="0"/>
        <w:spacing w:after="0" w:line="240" w:lineRule="auto"/>
        <w:rPr>
          <w:rFonts w:eastAsia="MS Mincho" w:cs="Arial"/>
          <w:szCs w:val="24"/>
          <w:highlight w:val="yellow"/>
        </w:rPr>
      </w:pPr>
      <w:r w:rsidRPr="00F93DF3">
        <w:rPr>
          <w:rFonts w:eastAsia="MS Mincho" w:cs="Arial"/>
          <w:szCs w:val="24"/>
          <w:highlight w:val="yellow"/>
        </w:rPr>
        <w:t>Office</w:t>
      </w:r>
      <w:r>
        <w:rPr>
          <w:rFonts w:eastAsia="MS Mincho" w:cs="Arial"/>
          <w:szCs w:val="24"/>
          <w:highlight w:val="yellow"/>
        </w:rPr>
        <w:t>:</w:t>
      </w:r>
      <w:r w:rsidRPr="00F93DF3">
        <w:rPr>
          <w:rFonts w:eastAsia="MS Mincho" w:cs="Arial"/>
          <w:szCs w:val="24"/>
          <w:highlight w:val="yellow"/>
        </w:rPr>
        <w:t xml:space="preserve"> </w:t>
      </w:r>
      <w:r w:rsidRPr="00F93DF3">
        <w:rPr>
          <w:rFonts w:eastAsia="MS Mincho" w:cs="Arial"/>
          <w:szCs w:val="24"/>
          <w:highlight w:val="yellow"/>
        </w:rPr>
        <w:tab/>
      </w:r>
      <w:r>
        <w:rPr>
          <w:rFonts w:eastAsia="MS Mincho" w:cs="Arial"/>
          <w:szCs w:val="24"/>
          <w:highlight w:val="yellow"/>
        </w:rPr>
        <w:tab/>
      </w:r>
      <w:r w:rsidRPr="00F93DF3">
        <w:rPr>
          <w:rFonts w:eastAsia="MS Mincho" w:cs="Arial"/>
          <w:szCs w:val="24"/>
          <w:highlight w:val="yellow"/>
        </w:rPr>
        <w:t>404-962-3149</w:t>
      </w:r>
    </w:p>
    <w:p w14:paraId="693D3366" w14:textId="77777777" w:rsidR="00F93DF3" w:rsidRPr="00F93DF3" w:rsidRDefault="00F93DF3" w:rsidP="00F93DF3">
      <w:pPr>
        <w:widowControl w:val="0"/>
        <w:autoSpaceDE w:val="0"/>
        <w:autoSpaceDN w:val="0"/>
        <w:adjustRightInd w:val="0"/>
        <w:spacing w:after="0" w:line="240" w:lineRule="auto"/>
        <w:rPr>
          <w:rFonts w:eastAsia="MS Mincho" w:cs="Arial"/>
          <w:szCs w:val="24"/>
          <w:highlight w:val="yellow"/>
        </w:rPr>
      </w:pPr>
    </w:p>
    <w:p w14:paraId="4F0FE827" w14:textId="4B52FBE0" w:rsidR="00F93DF3" w:rsidRPr="00F93DF3" w:rsidRDefault="00F93DF3" w:rsidP="00F93DF3">
      <w:pPr>
        <w:widowControl w:val="0"/>
        <w:autoSpaceDE w:val="0"/>
        <w:autoSpaceDN w:val="0"/>
        <w:adjustRightInd w:val="0"/>
        <w:spacing w:after="0" w:line="240" w:lineRule="auto"/>
        <w:rPr>
          <w:rFonts w:eastAsia="MS Mincho" w:cs="Arial"/>
          <w:szCs w:val="24"/>
        </w:rPr>
      </w:pPr>
      <w:r w:rsidRPr="00F93DF3">
        <w:rPr>
          <w:rFonts w:eastAsia="MS Mincho" w:cs="Arial"/>
          <w:szCs w:val="24"/>
          <w:highlight w:val="yellow"/>
        </w:rPr>
        <w:t>Email</w:t>
      </w:r>
      <w:r>
        <w:rPr>
          <w:rFonts w:eastAsia="MS Mincho" w:cs="Arial"/>
          <w:szCs w:val="24"/>
          <w:highlight w:val="yellow"/>
        </w:rPr>
        <w:t>:</w:t>
      </w:r>
      <w:r w:rsidR="00E07246">
        <w:rPr>
          <w:rFonts w:eastAsia="MS Mincho" w:cs="Arial"/>
          <w:szCs w:val="24"/>
          <w:highlight w:val="yellow"/>
        </w:rPr>
        <w:tab/>
      </w:r>
      <w:r w:rsidR="00E07246">
        <w:rPr>
          <w:rFonts w:eastAsia="MS Mincho" w:cs="Arial"/>
          <w:szCs w:val="24"/>
          <w:highlight w:val="yellow"/>
        </w:rPr>
        <w:tab/>
      </w:r>
      <w:r w:rsidR="00E07246">
        <w:rPr>
          <w:rFonts w:eastAsia="MS Mincho" w:cs="Arial"/>
          <w:szCs w:val="24"/>
          <w:highlight w:val="yellow"/>
        </w:rPr>
        <w:tab/>
      </w:r>
      <w:hyperlink r:id="rId23" w:history="1">
        <w:r w:rsidRPr="00F93DF3">
          <w:rPr>
            <w:rFonts w:eastAsia="MS Mincho" w:cs="Arial"/>
            <w:color w:val="0000FF"/>
            <w:szCs w:val="24"/>
            <w:highlight w:val="yellow"/>
            <w:u w:val="single"/>
          </w:rPr>
          <w:t>Ben.Scott@usg.edu</w:t>
        </w:r>
      </w:hyperlink>
    </w:p>
    <w:p w14:paraId="2A0A51EB" w14:textId="416CC2E2" w:rsidR="001E19E4" w:rsidRDefault="001E19E4" w:rsidP="00F93DF3">
      <w:pPr>
        <w:ind w:left="0"/>
      </w:pPr>
    </w:p>
    <w:p w14:paraId="2B346398" w14:textId="77777777" w:rsidR="001E19E4" w:rsidRPr="00114AA3" w:rsidRDefault="001E19E4" w:rsidP="00114AA3">
      <w:pPr>
        <w:ind w:left="0"/>
        <w:rPr>
          <w:b/>
        </w:rPr>
      </w:pPr>
      <w:r w:rsidRPr="00114AA3">
        <w:rPr>
          <w:b/>
        </w:rPr>
        <w:t>3.</w:t>
      </w:r>
      <w:r w:rsidRPr="00114AA3">
        <w:rPr>
          <w:b/>
        </w:rPr>
        <w:tab/>
        <w:t>Sandra Neuse, Interim Associate Vice Chancellor for Development &amp; Administration</w:t>
      </w:r>
    </w:p>
    <w:p w14:paraId="13DD9271" w14:textId="3F29EFC9" w:rsidR="001E19E4" w:rsidRDefault="001E19E4" w:rsidP="00EA4FF1">
      <w:r>
        <w:t>Office</w:t>
      </w:r>
      <w:r w:rsidR="00E160BD">
        <w:t>:</w:t>
      </w:r>
      <w:r w:rsidR="00E160BD">
        <w:tab/>
      </w:r>
      <w:r w:rsidR="00E160BD">
        <w:tab/>
      </w:r>
      <w:r w:rsidR="00E160BD">
        <w:tab/>
      </w:r>
      <w:r>
        <w:t>404-962-3162</w:t>
      </w:r>
    </w:p>
    <w:p w14:paraId="3647B2D2" w14:textId="46E0CE68" w:rsidR="001E19E4" w:rsidRDefault="001E19E4" w:rsidP="00EA4FF1">
      <w:r>
        <w:t>Cell</w:t>
      </w:r>
      <w:r w:rsidR="00E160BD">
        <w:t>:</w:t>
      </w:r>
      <w:r w:rsidR="00E160BD">
        <w:tab/>
      </w:r>
      <w:r w:rsidR="00E160BD">
        <w:tab/>
      </w:r>
      <w:r w:rsidR="00E160BD">
        <w:tab/>
      </w:r>
      <w:r>
        <w:t>404-831-2961</w:t>
      </w:r>
    </w:p>
    <w:p w14:paraId="77A3FDD9" w14:textId="6B2693FA" w:rsidR="001E19E4" w:rsidRDefault="001E19E4" w:rsidP="00EA4FF1">
      <w:r>
        <w:t>Home</w:t>
      </w:r>
      <w:r w:rsidR="00E160BD">
        <w:t>:</w:t>
      </w:r>
      <w:r w:rsidR="00E160BD">
        <w:tab/>
      </w:r>
      <w:r w:rsidR="00E160BD">
        <w:tab/>
      </w:r>
      <w:r w:rsidR="00E160BD">
        <w:tab/>
      </w:r>
      <w:r>
        <w:t>404-288-6365</w:t>
      </w:r>
    </w:p>
    <w:p w14:paraId="537F5B2D" w14:textId="778D299E" w:rsidR="00A00DDD" w:rsidRDefault="001E19E4" w:rsidP="00A00DDD">
      <w:r>
        <w:lastRenderedPageBreak/>
        <w:t>Email</w:t>
      </w:r>
      <w:r w:rsidR="00E160BD">
        <w:t>:</w:t>
      </w:r>
      <w:r w:rsidR="00E160BD">
        <w:tab/>
      </w:r>
      <w:r w:rsidR="00E160BD">
        <w:tab/>
      </w:r>
      <w:r w:rsidR="00D150BD">
        <w:tab/>
      </w:r>
      <w:hyperlink r:id="rId24" w:history="1">
        <w:r w:rsidR="00A00DDD" w:rsidRPr="003B0EF9">
          <w:rPr>
            <w:rStyle w:val="Hyperlink"/>
          </w:rPr>
          <w:t>Sandra.Neuse@usg.edu</w:t>
        </w:r>
      </w:hyperlink>
      <w:r w:rsidR="00A00DDD">
        <w:t xml:space="preserve"> </w:t>
      </w:r>
      <w:r>
        <w:t xml:space="preserve"> </w:t>
      </w:r>
    </w:p>
    <w:p w14:paraId="7B003004" w14:textId="233F6E83" w:rsidR="001E19E4" w:rsidRPr="00A00DDD" w:rsidRDefault="001E19E4" w:rsidP="00A00DDD">
      <w:pPr>
        <w:ind w:left="0"/>
      </w:pPr>
      <w:r w:rsidRPr="00114AA3">
        <w:rPr>
          <w:b/>
        </w:rPr>
        <w:t>H.   USO Notifications</w:t>
      </w:r>
    </w:p>
    <w:p w14:paraId="78121E6B" w14:textId="77777777" w:rsidR="001E19E4" w:rsidRDefault="001E19E4" w:rsidP="003D317F">
      <w:pPr>
        <w:ind w:left="0"/>
      </w:pPr>
      <w:r>
        <w:t xml:space="preserve">Dependent upon situation reported the Director of Safety &amp; Security/alternate may notify: </w:t>
      </w:r>
    </w:p>
    <w:p w14:paraId="48498C01" w14:textId="260E77E7" w:rsidR="001E19E4" w:rsidRDefault="001E19E4" w:rsidP="001953E2">
      <w:pPr>
        <w:pStyle w:val="ListParagraph"/>
        <w:numPr>
          <w:ilvl w:val="0"/>
          <w:numId w:val="30"/>
        </w:numPr>
      </w:pPr>
      <w:r>
        <w:t>Chancellor</w:t>
      </w:r>
    </w:p>
    <w:p w14:paraId="488CCB0B" w14:textId="554A052C" w:rsidR="001E19E4" w:rsidRDefault="001E19E4" w:rsidP="001953E2">
      <w:pPr>
        <w:pStyle w:val="ListParagraph"/>
        <w:numPr>
          <w:ilvl w:val="0"/>
          <w:numId w:val="30"/>
        </w:numPr>
      </w:pPr>
      <w:r>
        <w:t>Executive Vice Chancellor for Administrative and Fiscal Affairs</w:t>
      </w:r>
    </w:p>
    <w:p w14:paraId="5C56462D" w14:textId="7D39E35D" w:rsidR="001E19E4" w:rsidRDefault="001E19E4" w:rsidP="001953E2">
      <w:pPr>
        <w:pStyle w:val="ListParagraph"/>
        <w:numPr>
          <w:ilvl w:val="0"/>
          <w:numId w:val="30"/>
        </w:numPr>
      </w:pPr>
      <w:r>
        <w:t>Vice Chancellor for Communications</w:t>
      </w:r>
    </w:p>
    <w:p w14:paraId="74CF1CBD" w14:textId="12FD5C23" w:rsidR="001E19E4" w:rsidRDefault="001E19E4" w:rsidP="001953E2">
      <w:pPr>
        <w:pStyle w:val="ListParagraph"/>
        <w:numPr>
          <w:ilvl w:val="0"/>
          <w:numId w:val="30"/>
        </w:numPr>
      </w:pPr>
      <w:r>
        <w:t>Others as required by situation/incident</w:t>
      </w:r>
    </w:p>
    <w:p w14:paraId="1A8C59BA" w14:textId="77777777" w:rsidR="001E19E4" w:rsidRPr="00114AA3" w:rsidRDefault="001E19E4" w:rsidP="00114AA3">
      <w:pPr>
        <w:ind w:left="0"/>
        <w:rPr>
          <w:b/>
        </w:rPr>
      </w:pPr>
      <w:r w:rsidRPr="00114AA3">
        <w:rPr>
          <w:b/>
        </w:rPr>
        <w:t>I.  Situation Definitions</w:t>
      </w:r>
    </w:p>
    <w:p w14:paraId="60394FD8" w14:textId="77777777" w:rsidR="001E19E4" w:rsidRDefault="001E19E4" w:rsidP="003D317F">
      <w:pPr>
        <w:ind w:left="0"/>
      </w:pPr>
      <w:r>
        <w:t xml:space="preserve">For the purposes of this Emergency Notification Plan, situations are defined as follows: </w:t>
      </w:r>
    </w:p>
    <w:p w14:paraId="7E0868CA" w14:textId="77777777" w:rsidR="001E19E4" w:rsidRDefault="001E19E4" w:rsidP="00EA4FF1">
      <w:r w:rsidRPr="00114AA3">
        <w:rPr>
          <w:b/>
        </w:rPr>
        <w:t>1.</w:t>
      </w:r>
      <w:r w:rsidRPr="00114AA3">
        <w:rPr>
          <w:b/>
        </w:rPr>
        <w:tab/>
        <w:t>Disaster</w:t>
      </w:r>
      <w:r>
        <w:t xml:space="preserve"> – Any event or occurrence that seriously impairs or halts the core operations of the USG Unit or USO Department/Division.  The event could have occurred contiguous to the USG Unit or USO Department/Division requiring the Unit or Department/Division to respond. In some cases, mass casualties and severe property damage may be sustained.  </w:t>
      </w:r>
    </w:p>
    <w:p w14:paraId="28751A10" w14:textId="77777777" w:rsidR="001E19E4" w:rsidRDefault="001E19E4" w:rsidP="00EA4FF1">
      <w:r w:rsidRPr="00114AA3">
        <w:rPr>
          <w:b/>
        </w:rPr>
        <w:t>2.</w:t>
      </w:r>
      <w:r w:rsidRPr="00114AA3">
        <w:rPr>
          <w:b/>
        </w:rPr>
        <w:tab/>
        <w:t>Emergency</w:t>
      </w:r>
      <w:r>
        <w:t xml:space="preserve"> – Any incident, potential or actual, which negatively impacts an entire building or buildings, or human life or well-being, and which disrupts the overall operation of the Unit or Department/Division.  </w:t>
      </w:r>
    </w:p>
    <w:p w14:paraId="5135C4F3" w14:textId="77777777" w:rsidR="001E19E4" w:rsidRDefault="001E19E4" w:rsidP="00EA4FF1">
      <w:r w:rsidRPr="00114AA3">
        <w:rPr>
          <w:b/>
        </w:rPr>
        <w:t>3.</w:t>
      </w:r>
      <w:r w:rsidRPr="00114AA3">
        <w:rPr>
          <w:b/>
        </w:rPr>
        <w:tab/>
        <w:t>Emergency Conditions</w:t>
      </w:r>
      <w:r>
        <w:t xml:space="preserve"> – Conditions that are developing, or have the potential to develop, that could threaten the safety/security of the Unit or Department/Division personnel and facilities. </w:t>
      </w:r>
    </w:p>
    <w:p w14:paraId="00CE1C79" w14:textId="77777777" w:rsidR="001E19E4" w:rsidRDefault="001E19E4" w:rsidP="003D317F">
      <w:pPr>
        <w:ind w:left="0"/>
      </w:pPr>
      <w:r w:rsidRPr="00114AA3">
        <w:rPr>
          <w:b/>
        </w:rPr>
        <w:t>Incident</w:t>
      </w:r>
      <w:r>
        <w:t xml:space="preserve"> – Any situation or event that may result in the temporary disruption of operations; impair the use of facilities; or place the institution or System at greater risk. The primary threat to the institution may have ended or been greatly reduced. </w:t>
      </w:r>
    </w:p>
    <w:p w14:paraId="3B7CD955" w14:textId="77777777" w:rsidR="001E19E4" w:rsidRPr="005E16C7" w:rsidRDefault="001E19E4" w:rsidP="00EA4FF1">
      <w:pPr>
        <w:rPr>
          <w:b/>
        </w:rPr>
      </w:pPr>
      <w:r w:rsidRPr="005E16C7">
        <w:rPr>
          <w:b/>
        </w:rPr>
        <w:t>J. USG Unit Core Personnel</w:t>
      </w:r>
    </w:p>
    <w:p w14:paraId="05D6DBD5" w14:textId="77777777" w:rsidR="001E19E4" w:rsidRDefault="001E19E4" w:rsidP="00D06F8A">
      <w:pPr>
        <w:spacing w:after="0"/>
        <w:ind w:left="720"/>
      </w:pPr>
      <w:r>
        <w:t>1.</w:t>
      </w:r>
      <w:r>
        <w:tab/>
        <w:t>President</w:t>
      </w:r>
    </w:p>
    <w:p w14:paraId="1EBC34E6" w14:textId="77777777" w:rsidR="001E19E4" w:rsidRDefault="001E19E4" w:rsidP="00D06F8A">
      <w:pPr>
        <w:spacing w:after="0"/>
        <w:ind w:left="720"/>
      </w:pPr>
      <w:r>
        <w:t>2.</w:t>
      </w:r>
      <w:r>
        <w:tab/>
        <w:t>Chief Business Officer</w:t>
      </w:r>
    </w:p>
    <w:p w14:paraId="35463013" w14:textId="77777777" w:rsidR="001E19E4" w:rsidRDefault="001E19E4" w:rsidP="00D06F8A">
      <w:pPr>
        <w:spacing w:after="0"/>
        <w:ind w:left="720"/>
      </w:pPr>
      <w:r>
        <w:t>3.</w:t>
      </w:r>
      <w:r>
        <w:tab/>
        <w:t>Chief Information Officer</w:t>
      </w:r>
    </w:p>
    <w:p w14:paraId="60AF1E8B" w14:textId="77777777" w:rsidR="001E19E4" w:rsidRDefault="001E19E4" w:rsidP="00D06F8A">
      <w:pPr>
        <w:spacing w:after="0"/>
        <w:ind w:left="720"/>
      </w:pPr>
      <w:r>
        <w:t>4.</w:t>
      </w:r>
      <w:r>
        <w:tab/>
        <w:t>Chief Academic Officer</w:t>
      </w:r>
    </w:p>
    <w:p w14:paraId="3933ABF0" w14:textId="77777777" w:rsidR="001E19E4" w:rsidRDefault="001E19E4" w:rsidP="00D06F8A">
      <w:pPr>
        <w:spacing w:after="0"/>
        <w:ind w:left="720"/>
      </w:pPr>
      <w:r>
        <w:t>5.</w:t>
      </w:r>
      <w:r>
        <w:tab/>
        <w:t>Emergency Coordinator</w:t>
      </w:r>
    </w:p>
    <w:p w14:paraId="0E57F02E" w14:textId="77777777" w:rsidR="001E19E4" w:rsidRDefault="001E19E4" w:rsidP="00D06F8A">
      <w:pPr>
        <w:spacing w:after="0"/>
        <w:ind w:left="720"/>
      </w:pPr>
      <w:r>
        <w:t>6.</w:t>
      </w:r>
      <w:r>
        <w:tab/>
        <w:t>Physical Plant Director</w:t>
      </w:r>
    </w:p>
    <w:p w14:paraId="5EA5CDF4" w14:textId="77777777" w:rsidR="001E19E4" w:rsidRDefault="001E19E4" w:rsidP="00D06F8A">
      <w:pPr>
        <w:spacing w:after="0"/>
        <w:ind w:left="720"/>
      </w:pPr>
      <w:r>
        <w:t>7.</w:t>
      </w:r>
      <w:r>
        <w:tab/>
        <w:t>Director of Public Safety or Security Director</w:t>
      </w:r>
    </w:p>
    <w:p w14:paraId="19DB0127" w14:textId="77777777" w:rsidR="001E19E4" w:rsidRDefault="001E19E4" w:rsidP="00D06F8A">
      <w:pPr>
        <w:spacing w:after="0"/>
        <w:ind w:left="720"/>
      </w:pPr>
      <w:r>
        <w:t>8.</w:t>
      </w:r>
      <w:r>
        <w:tab/>
        <w:t xml:space="preserve">Media Relations </w:t>
      </w:r>
    </w:p>
    <w:p w14:paraId="40F1474C" w14:textId="77777777" w:rsidR="003D317F" w:rsidRDefault="003D317F" w:rsidP="00EA4FF1">
      <w:pPr>
        <w:rPr>
          <w:b/>
        </w:rPr>
      </w:pPr>
    </w:p>
    <w:p w14:paraId="7153C426" w14:textId="0C5F594B" w:rsidR="001E19E4" w:rsidRPr="005E16C7" w:rsidRDefault="001E19E4" w:rsidP="00EA4FF1">
      <w:pPr>
        <w:rPr>
          <w:b/>
        </w:rPr>
      </w:pPr>
      <w:r w:rsidRPr="005E16C7">
        <w:rPr>
          <w:b/>
        </w:rPr>
        <w:t>K. USO Core Personnel</w:t>
      </w:r>
    </w:p>
    <w:p w14:paraId="3598D54D" w14:textId="77777777" w:rsidR="001E19E4" w:rsidRDefault="001E19E4" w:rsidP="00D06F8A">
      <w:pPr>
        <w:spacing w:after="0"/>
        <w:ind w:left="720"/>
      </w:pPr>
      <w:r>
        <w:t>1.</w:t>
      </w:r>
      <w:r>
        <w:tab/>
        <w:t>Chancellor</w:t>
      </w:r>
    </w:p>
    <w:p w14:paraId="433BC051" w14:textId="77777777" w:rsidR="001E19E4" w:rsidRDefault="001E19E4" w:rsidP="00D06F8A">
      <w:pPr>
        <w:spacing w:after="0"/>
        <w:ind w:left="720"/>
      </w:pPr>
      <w:r>
        <w:lastRenderedPageBreak/>
        <w:t>2.</w:t>
      </w:r>
      <w:r>
        <w:tab/>
        <w:t>Executive Vice Chancellor for Administrative and Fiscal Affairs</w:t>
      </w:r>
    </w:p>
    <w:p w14:paraId="664DB8FE" w14:textId="77777777" w:rsidR="001E19E4" w:rsidRDefault="001E19E4" w:rsidP="00D06F8A">
      <w:pPr>
        <w:spacing w:after="0"/>
        <w:ind w:left="720"/>
      </w:pPr>
      <w:r>
        <w:t>3.</w:t>
      </w:r>
      <w:r>
        <w:tab/>
        <w:t>Vice Chancellor for Communications</w:t>
      </w:r>
    </w:p>
    <w:p w14:paraId="4EBED2BF" w14:textId="77777777" w:rsidR="001E19E4" w:rsidRDefault="001E19E4" w:rsidP="00D06F8A">
      <w:pPr>
        <w:spacing w:after="0"/>
        <w:ind w:left="720"/>
      </w:pPr>
      <w:r>
        <w:t>4.</w:t>
      </w:r>
      <w:r>
        <w:tab/>
        <w:t>Vice Chancellors – as required</w:t>
      </w:r>
    </w:p>
    <w:p w14:paraId="09A7C780" w14:textId="77777777" w:rsidR="001E19E4" w:rsidRDefault="001E19E4" w:rsidP="00D06F8A">
      <w:pPr>
        <w:spacing w:after="0"/>
        <w:ind w:left="720"/>
      </w:pPr>
      <w:r>
        <w:t>5.</w:t>
      </w:r>
      <w:r>
        <w:tab/>
        <w:t>Associate Vice Chancellor for Development &amp; Administration</w:t>
      </w:r>
    </w:p>
    <w:p w14:paraId="049D3260" w14:textId="77777777" w:rsidR="001E19E4" w:rsidRDefault="001E19E4" w:rsidP="00D06F8A">
      <w:pPr>
        <w:spacing w:after="0"/>
        <w:ind w:left="720"/>
      </w:pPr>
      <w:r>
        <w:t>6.</w:t>
      </w:r>
      <w:r>
        <w:tab/>
        <w:t>Director of Safety &amp; Security</w:t>
      </w:r>
    </w:p>
    <w:p w14:paraId="7416FDB4" w14:textId="4D1CDC9B" w:rsidR="001E19E4" w:rsidRDefault="001E19E4" w:rsidP="00D06F8A">
      <w:pPr>
        <w:spacing w:after="0"/>
        <w:ind w:left="720"/>
      </w:pPr>
      <w:r>
        <w:t>7.</w:t>
      </w:r>
      <w:r>
        <w:tab/>
        <w:t>Program Manager of Safety &amp; Security</w:t>
      </w:r>
      <w:r w:rsidR="00E160BD">
        <w:tab/>
      </w:r>
    </w:p>
    <w:p w14:paraId="67481473" w14:textId="77777777" w:rsidR="00F93DF3" w:rsidRDefault="00F93DF3" w:rsidP="00D06F8A">
      <w:pPr>
        <w:spacing w:after="0"/>
        <w:ind w:left="720"/>
      </w:pPr>
    </w:p>
    <w:p w14:paraId="32C546AB" w14:textId="1AD66700" w:rsidR="001E19E4" w:rsidRPr="003058D8" w:rsidRDefault="001E19E4" w:rsidP="003058D8">
      <w:pPr>
        <w:ind w:left="0"/>
        <w:rPr>
          <w:b/>
        </w:rPr>
      </w:pPr>
      <w:bookmarkStart w:id="225" w:name="_Toc490569382"/>
      <w:bookmarkStart w:id="226" w:name="_Toc490571659"/>
      <w:r w:rsidRPr="003058D8">
        <w:rPr>
          <w:b/>
        </w:rPr>
        <w:t>Part II.  General Responses/Notification</w:t>
      </w:r>
      <w:bookmarkEnd w:id="225"/>
      <w:bookmarkEnd w:id="226"/>
    </w:p>
    <w:p w14:paraId="6A65D205" w14:textId="24F24864" w:rsidR="001E19E4" w:rsidRPr="005E16C7" w:rsidRDefault="001E19E4" w:rsidP="003D317F">
      <w:pPr>
        <w:ind w:left="0"/>
        <w:rPr>
          <w:b/>
        </w:rPr>
      </w:pPr>
      <w:r w:rsidRPr="005E16C7">
        <w:rPr>
          <w:b/>
        </w:rPr>
        <w:t>L.  USG Units(s)</w:t>
      </w:r>
    </w:p>
    <w:p w14:paraId="5F36F03E" w14:textId="5346DDE7" w:rsidR="001E19E4" w:rsidRDefault="001E19E4" w:rsidP="003D317F">
      <w:pPr>
        <w:ind w:left="0"/>
      </w:pPr>
      <w:r>
        <w:t>The following diagram provides general guidance for the USG Unit(s) in notifying the Director of Safety &amp; Security, USO.</w:t>
      </w:r>
    </w:p>
    <w:p w14:paraId="60BBC999" w14:textId="77777777" w:rsidR="00AA6FA5" w:rsidRDefault="00AA6FA5" w:rsidP="003D317F">
      <w:pPr>
        <w:ind w:left="0"/>
      </w:pPr>
    </w:p>
    <w:tbl>
      <w:tblPr>
        <w:tblStyle w:val="TableGrid"/>
        <w:tblW w:w="0" w:type="auto"/>
        <w:jc w:val="center"/>
        <w:tblLayout w:type="fixed"/>
        <w:tblLook w:val="04A0" w:firstRow="1" w:lastRow="0" w:firstColumn="1" w:lastColumn="0" w:noHBand="0" w:noVBand="1"/>
        <w:tblCaption w:val="USG General Responses/Notification Events - Table"/>
        <w:tblDescription w:val="USG General Responses/Notification Events - Table"/>
      </w:tblPr>
      <w:tblGrid>
        <w:gridCol w:w="1345"/>
        <w:gridCol w:w="1890"/>
        <w:gridCol w:w="1980"/>
        <w:gridCol w:w="2070"/>
        <w:gridCol w:w="2065"/>
      </w:tblGrid>
      <w:tr w:rsidR="00A90E60" w:rsidRPr="00A90E60" w14:paraId="1EF8F695" w14:textId="77777777" w:rsidTr="00A90E60">
        <w:trPr>
          <w:cantSplit/>
          <w:tblHeader/>
          <w:jc w:val="center"/>
        </w:trPr>
        <w:tc>
          <w:tcPr>
            <w:tcW w:w="1345" w:type="dxa"/>
            <w:tcBorders>
              <w:right w:val="nil"/>
            </w:tcBorders>
            <w:vAlign w:val="center"/>
          </w:tcPr>
          <w:p w14:paraId="1BBF6534" w14:textId="4BBA8F21" w:rsidR="00A90E60" w:rsidRPr="00A90E60" w:rsidRDefault="00A90E60" w:rsidP="00A90E60">
            <w:pPr>
              <w:ind w:left="0"/>
              <w:jc w:val="both"/>
              <w:rPr>
                <w:b/>
                <w:sz w:val="28"/>
                <w:szCs w:val="28"/>
              </w:rPr>
            </w:pPr>
            <w:r w:rsidRPr="00A90E60">
              <w:rPr>
                <w:b/>
                <w:sz w:val="28"/>
                <w:szCs w:val="28"/>
              </w:rPr>
              <w:t>EVENTS</w:t>
            </w:r>
          </w:p>
        </w:tc>
        <w:tc>
          <w:tcPr>
            <w:tcW w:w="1890" w:type="dxa"/>
            <w:tcBorders>
              <w:left w:val="nil"/>
              <w:right w:val="nil"/>
            </w:tcBorders>
            <w:vAlign w:val="center"/>
          </w:tcPr>
          <w:p w14:paraId="189A44F3" w14:textId="77777777" w:rsidR="00A90E60" w:rsidRPr="00A90E60" w:rsidRDefault="00A90E60" w:rsidP="00A90E60">
            <w:pPr>
              <w:ind w:left="0"/>
              <w:jc w:val="center"/>
              <w:rPr>
                <w:b/>
                <w:sz w:val="28"/>
                <w:szCs w:val="28"/>
              </w:rPr>
            </w:pPr>
          </w:p>
        </w:tc>
        <w:tc>
          <w:tcPr>
            <w:tcW w:w="1980" w:type="dxa"/>
            <w:tcBorders>
              <w:left w:val="nil"/>
              <w:right w:val="nil"/>
            </w:tcBorders>
            <w:vAlign w:val="center"/>
          </w:tcPr>
          <w:p w14:paraId="7153D592" w14:textId="77777777" w:rsidR="00A90E60" w:rsidRPr="00A90E60" w:rsidRDefault="00A90E60" w:rsidP="00A90E60">
            <w:pPr>
              <w:ind w:left="0"/>
              <w:jc w:val="center"/>
              <w:rPr>
                <w:b/>
                <w:sz w:val="28"/>
                <w:szCs w:val="28"/>
              </w:rPr>
            </w:pPr>
          </w:p>
        </w:tc>
        <w:tc>
          <w:tcPr>
            <w:tcW w:w="2070" w:type="dxa"/>
            <w:tcBorders>
              <w:left w:val="nil"/>
              <w:right w:val="nil"/>
            </w:tcBorders>
            <w:vAlign w:val="center"/>
          </w:tcPr>
          <w:p w14:paraId="38354431" w14:textId="77777777" w:rsidR="00A90E60" w:rsidRPr="00A90E60" w:rsidRDefault="00A90E60" w:rsidP="00A90E60">
            <w:pPr>
              <w:ind w:left="0"/>
              <w:jc w:val="center"/>
              <w:rPr>
                <w:b/>
                <w:sz w:val="28"/>
                <w:szCs w:val="28"/>
              </w:rPr>
            </w:pPr>
          </w:p>
        </w:tc>
        <w:tc>
          <w:tcPr>
            <w:tcW w:w="2065" w:type="dxa"/>
            <w:tcBorders>
              <w:left w:val="nil"/>
            </w:tcBorders>
            <w:vAlign w:val="center"/>
          </w:tcPr>
          <w:p w14:paraId="6E85D2E8" w14:textId="77777777" w:rsidR="00A90E60" w:rsidRPr="00A90E60" w:rsidRDefault="00A90E60" w:rsidP="00A90E60">
            <w:pPr>
              <w:ind w:left="0"/>
              <w:jc w:val="center"/>
              <w:rPr>
                <w:b/>
                <w:sz w:val="28"/>
                <w:szCs w:val="28"/>
              </w:rPr>
            </w:pPr>
          </w:p>
        </w:tc>
      </w:tr>
      <w:tr w:rsidR="00A00DDD" w14:paraId="79D8E401" w14:textId="77777777" w:rsidTr="00486FF1">
        <w:trPr>
          <w:cantSplit/>
          <w:jc w:val="center"/>
        </w:trPr>
        <w:tc>
          <w:tcPr>
            <w:tcW w:w="1345" w:type="dxa"/>
            <w:vAlign w:val="center"/>
          </w:tcPr>
          <w:p w14:paraId="06BC8D6C" w14:textId="77777777" w:rsidR="00A00DDD" w:rsidRPr="0090755C" w:rsidRDefault="00A00DDD" w:rsidP="0090755C">
            <w:pPr>
              <w:ind w:left="0"/>
              <w:rPr>
                <w:b/>
                <w:sz w:val="20"/>
                <w:szCs w:val="20"/>
              </w:rPr>
            </w:pPr>
          </w:p>
        </w:tc>
        <w:tc>
          <w:tcPr>
            <w:tcW w:w="1890" w:type="dxa"/>
            <w:vAlign w:val="center"/>
          </w:tcPr>
          <w:p w14:paraId="0A8A23CE" w14:textId="4E9B9F7A" w:rsidR="00A00DDD" w:rsidRPr="0090755C" w:rsidRDefault="00A00DDD" w:rsidP="0090755C">
            <w:pPr>
              <w:ind w:left="0"/>
              <w:rPr>
                <w:b/>
                <w:sz w:val="20"/>
                <w:szCs w:val="20"/>
              </w:rPr>
            </w:pPr>
            <w:r w:rsidRPr="0090755C">
              <w:rPr>
                <w:b/>
                <w:sz w:val="20"/>
                <w:szCs w:val="20"/>
              </w:rPr>
              <w:t>Incident</w:t>
            </w:r>
          </w:p>
        </w:tc>
        <w:tc>
          <w:tcPr>
            <w:tcW w:w="1980" w:type="dxa"/>
            <w:vAlign w:val="center"/>
          </w:tcPr>
          <w:p w14:paraId="708C58D2" w14:textId="114C428C" w:rsidR="00A00DDD" w:rsidRPr="0090755C" w:rsidRDefault="00A00DDD" w:rsidP="0090755C">
            <w:pPr>
              <w:ind w:left="0"/>
              <w:rPr>
                <w:b/>
                <w:sz w:val="20"/>
                <w:szCs w:val="20"/>
              </w:rPr>
            </w:pPr>
            <w:r w:rsidRPr="0090755C">
              <w:rPr>
                <w:b/>
                <w:sz w:val="20"/>
                <w:szCs w:val="20"/>
              </w:rPr>
              <w:t>Emergency Conditions</w:t>
            </w:r>
          </w:p>
        </w:tc>
        <w:tc>
          <w:tcPr>
            <w:tcW w:w="2070" w:type="dxa"/>
            <w:vAlign w:val="center"/>
          </w:tcPr>
          <w:p w14:paraId="533858F7" w14:textId="35A1AF14" w:rsidR="00A00DDD" w:rsidRPr="0090755C" w:rsidRDefault="00A00DDD" w:rsidP="0090755C">
            <w:pPr>
              <w:ind w:left="0"/>
              <w:rPr>
                <w:b/>
                <w:sz w:val="20"/>
                <w:szCs w:val="20"/>
              </w:rPr>
            </w:pPr>
            <w:r w:rsidRPr="0090755C">
              <w:rPr>
                <w:b/>
                <w:sz w:val="20"/>
                <w:szCs w:val="20"/>
              </w:rPr>
              <w:t>Emergency</w:t>
            </w:r>
          </w:p>
        </w:tc>
        <w:tc>
          <w:tcPr>
            <w:tcW w:w="2065" w:type="dxa"/>
            <w:vAlign w:val="center"/>
          </w:tcPr>
          <w:p w14:paraId="33B9CC21" w14:textId="16C67147" w:rsidR="00A00DDD" w:rsidRPr="0090755C" w:rsidRDefault="00A00DDD" w:rsidP="0090755C">
            <w:pPr>
              <w:ind w:left="0"/>
              <w:rPr>
                <w:b/>
                <w:sz w:val="20"/>
                <w:szCs w:val="20"/>
              </w:rPr>
            </w:pPr>
            <w:r w:rsidRPr="0090755C">
              <w:rPr>
                <w:b/>
                <w:sz w:val="20"/>
                <w:szCs w:val="20"/>
              </w:rPr>
              <w:t>Disaster</w:t>
            </w:r>
          </w:p>
        </w:tc>
      </w:tr>
      <w:tr w:rsidR="00A00DDD" w14:paraId="31007B71" w14:textId="77777777" w:rsidTr="00486FF1">
        <w:trPr>
          <w:cantSplit/>
          <w:jc w:val="center"/>
        </w:trPr>
        <w:tc>
          <w:tcPr>
            <w:tcW w:w="1345" w:type="dxa"/>
          </w:tcPr>
          <w:p w14:paraId="10AFE849" w14:textId="700B7A33" w:rsidR="00A00DDD" w:rsidRPr="0090755C" w:rsidRDefault="00A00DDD" w:rsidP="00EA4FF1">
            <w:pPr>
              <w:ind w:left="0"/>
              <w:rPr>
                <w:sz w:val="20"/>
                <w:szCs w:val="20"/>
              </w:rPr>
            </w:pPr>
            <w:r w:rsidRPr="0090755C">
              <w:rPr>
                <w:sz w:val="20"/>
                <w:szCs w:val="20"/>
              </w:rPr>
              <w:t>Definition</w:t>
            </w:r>
          </w:p>
        </w:tc>
        <w:tc>
          <w:tcPr>
            <w:tcW w:w="1890" w:type="dxa"/>
          </w:tcPr>
          <w:p w14:paraId="476EFDFA" w14:textId="428D3883" w:rsidR="00A00DDD" w:rsidRPr="0090755C" w:rsidRDefault="00A00DDD" w:rsidP="00EA4FF1">
            <w:pPr>
              <w:ind w:left="0"/>
              <w:rPr>
                <w:sz w:val="20"/>
                <w:szCs w:val="20"/>
              </w:rPr>
            </w:pPr>
            <w:r w:rsidRPr="0090755C">
              <w:rPr>
                <w:sz w:val="20"/>
                <w:szCs w:val="20"/>
              </w:rPr>
              <w:t>Any situation or event that may result in the temporary disruption of operations; impair the use of facilities; or place the institution or System at greater risk. The primary threat to the institution may have ended or been greatly reduced.</w:t>
            </w:r>
          </w:p>
        </w:tc>
        <w:tc>
          <w:tcPr>
            <w:tcW w:w="1980" w:type="dxa"/>
          </w:tcPr>
          <w:p w14:paraId="08124846" w14:textId="0385A86C" w:rsidR="00A00DDD" w:rsidRPr="0090755C" w:rsidRDefault="00A00DDD" w:rsidP="00EA4FF1">
            <w:pPr>
              <w:ind w:left="0"/>
              <w:rPr>
                <w:sz w:val="20"/>
                <w:szCs w:val="20"/>
              </w:rPr>
            </w:pPr>
            <w:r w:rsidRPr="0090755C">
              <w:rPr>
                <w:sz w:val="20"/>
                <w:szCs w:val="20"/>
              </w:rPr>
              <w:t>Conditions that are developing, or have the potential to develop, that could threaten the safety/security of the Unit or Department/Division personnel and facilities.</w:t>
            </w:r>
            <w:r w:rsidRPr="0090755C">
              <w:rPr>
                <w:sz w:val="20"/>
                <w:szCs w:val="20"/>
              </w:rPr>
              <w:tab/>
            </w:r>
          </w:p>
        </w:tc>
        <w:tc>
          <w:tcPr>
            <w:tcW w:w="2070" w:type="dxa"/>
          </w:tcPr>
          <w:p w14:paraId="406B60D9" w14:textId="3D38155A" w:rsidR="00A00DDD" w:rsidRPr="0090755C" w:rsidRDefault="00A00DDD" w:rsidP="00EA4FF1">
            <w:pPr>
              <w:ind w:left="0"/>
              <w:rPr>
                <w:sz w:val="20"/>
                <w:szCs w:val="20"/>
              </w:rPr>
            </w:pPr>
            <w:r w:rsidRPr="0090755C">
              <w:rPr>
                <w:sz w:val="20"/>
                <w:szCs w:val="20"/>
              </w:rPr>
              <w:t>Any incident, potential or actual, which negatively impacts an entire building or buildings, or human life or well-being, and which disrupts the overall operation of the Unit or Department/Division.</w:t>
            </w:r>
          </w:p>
        </w:tc>
        <w:tc>
          <w:tcPr>
            <w:tcW w:w="2065" w:type="dxa"/>
          </w:tcPr>
          <w:p w14:paraId="0CDFEAC3" w14:textId="77777777" w:rsidR="00A00DDD" w:rsidRPr="0090755C" w:rsidRDefault="00A00DDD" w:rsidP="0090755C">
            <w:pPr>
              <w:ind w:left="0"/>
              <w:rPr>
                <w:sz w:val="20"/>
                <w:szCs w:val="20"/>
              </w:rPr>
            </w:pPr>
            <w:r w:rsidRPr="0090755C">
              <w:rPr>
                <w:sz w:val="20"/>
                <w:szCs w:val="20"/>
              </w:rPr>
              <w:t xml:space="preserve">Any event or occurrence that seriously impairs or halts the core operations of the USG Unit or USO Department/Division.  The event could have occurred contiguous to the USG Unit or USO Department/Division requiring the Unit or Department/Division to respond. In some cases, mass casualties and severe property damage may be sustained.  </w:t>
            </w:r>
          </w:p>
          <w:p w14:paraId="726F403E" w14:textId="77777777" w:rsidR="00A00DDD" w:rsidRPr="0090755C" w:rsidRDefault="00A00DDD" w:rsidP="00EA4FF1">
            <w:pPr>
              <w:ind w:left="0"/>
              <w:rPr>
                <w:sz w:val="20"/>
                <w:szCs w:val="20"/>
              </w:rPr>
            </w:pPr>
          </w:p>
        </w:tc>
      </w:tr>
      <w:tr w:rsidR="00A00DDD" w14:paraId="58F5E21A" w14:textId="77777777" w:rsidTr="00486FF1">
        <w:trPr>
          <w:cantSplit/>
          <w:jc w:val="center"/>
        </w:trPr>
        <w:tc>
          <w:tcPr>
            <w:tcW w:w="1345" w:type="dxa"/>
          </w:tcPr>
          <w:p w14:paraId="7A8C6DB2" w14:textId="0F4FDC30" w:rsidR="00A00DDD" w:rsidRPr="0090755C" w:rsidRDefault="00A00DDD" w:rsidP="00EA4FF1">
            <w:pPr>
              <w:ind w:left="0"/>
              <w:rPr>
                <w:sz w:val="20"/>
                <w:szCs w:val="20"/>
              </w:rPr>
            </w:pPr>
            <w:r w:rsidRPr="0090755C">
              <w:rPr>
                <w:sz w:val="20"/>
                <w:szCs w:val="20"/>
              </w:rPr>
              <w:t>Operations</w:t>
            </w:r>
          </w:p>
        </w:tc>
        <w:tc>
          <w:tcPr>
            <w:tcW w:w="1890" w:type="dxa"/>
          </w:tcPr>
          <w:p w14:paraId="78594916" w14:textId="32EBF07D" w:rsidR="00A00DDD" w:rsidRPr="0090755C" w:rsidRDefault="00A00DDD" w:rsidP="0090755C">
            <w:pPr>
              <w:ind w:left="0"/>
              <w:rPr>
                <w:sz w:val="20"/>
                <w:szCs w:val="20"/>
              </w:rPr>
            </w:pPr>
            <w:r w:rsidRPr="0090755C">
              <w:rPr>
                <w:sz w:val="20"/>
                <w:szCs w:val="20"/>
              </w:rPr>
              <w:t>No disruption to minor disruption</w:t>
            </w:r>
            <w:r w:rsidRPr="0090755C">
              <w:rPr>
                <w:sz w:val="20"/>
                <w:szCs w:val="20"/>
              </w:rPr>
              <w:tab/>
            </w:r>
            <w:r w:rsidRPr="0090755C">
              <w:rPr>
                <w:sz w:val="20"/>
                <w:szCs w:val="20"/>
              </w:rPr>
              <w:tab/>
            </w:r>
          </w:p>
        </w:tc>
        <w:tc>
          <w:tcPr>
            <w:tcW w:w="1980" w:type="dxa"/>
          </w:tcPr>
          <w:p w14:paraId="1455C1EA" w14:textId="022A025C" w:rsidR="00A00DDD" w:rsidRPr="0090755C" w:rsidRDefault="00A00DDD" w:rsidP="00EA4FF1">
            <w:pPr>
              <w:ind w:left="0"/>
              <w:rPr>
                <w:sz w:val="20"/>
                <w:szCs w:val="20"/>
              </w:rPr>
            </w:pPr>
            <w:r w:rsidRPr="0090755C">
              <w:rPr>
                <w:sz w:val="20"/>
                <w:szCs w:val="20"/>
              </w:rPr>
              <w:t>Minor temporary disruption</w:t>
            </w:r>
          </w:p>
        </w:tc>
        <w:tc>
          <w:tcPr>
            <w:tcW w:w="2070" w:type="dxa"/>
          </w:tcPr>
          <w:p w14:paraId="38FCD74B" w14:textId="4F451861" w:rsidR="00A00DDD" w:rsidRPr="0090755C" w:rsidRDefault="00A00DDD" w:rsidP="00EA4FF1">
            <w:pPr>
              <w:ind w:left="0"/>
              <w:rPr>
                <w:sz w:val="20"/>
                <w:szCs w:val="20"/>
              </w:rPr>
            </w:pPr>
            <w:r w:rsidRPr="0090755C">
              <w:rPr>
                <w:sz w:val="20"/>
                <w:szCs w:val="20"/>
              </w:rPr>
              <w:t>Medium to severe interruption</w:t>
            </w:r>
          </w:p>
        </w:tc>
        <w:tc>
          <w:tcPr>
            <w:tcW w:w="2065" w:type="dxa"/>
          </w:tcPr>
          <w:p w14:paraId="56DC354E" w14:textId="71557420" w:rsidR="00A00DDD" w:rsidRPr="0090755C" w:rsidRDefault="00A00DDD" w:rsidP="00EA4FF1">
            <w:pPr>
              <w:ind w:left="0"/>
              <w:rPr>
                <w:sz w:val="20"/>
                <w:szCs w:val="20"/>
              </w:rPr>
            </w:pPr>
            <w:r w:rsidRPr="0090755C">
              <w:rPr>
                <w:sz w:val="20"/>
                <w:szCs w:val="20"/>
              </w:rPr>
              <w:t>Full interruption of operations</w:t>
            </w:r>
          </w:p>
        </w:tc>
      </w:tr>
      <w:tr w:rsidR="00A00DDD" w14:paraId="0BA9D900" w14:textId="77777777" w:rsidTr="00486FF1">
        <w:trPr>
          <w:cantSplit/>
          <w:jc w:val="center"/>
        </w:trPr>
        <w:tc>
          <w:tcPr>
            <w:tcW w:w="1345" w:type="dxa"/>
          </w:tcPr>
          <w:p w14:paraId="6BEFE772" w14:textId="7DAFEB7B" w:rsidR="00A00DDD" w:rsidRPr="0090755C" w:rsidRDefault="00A00DDD" w:rsidP="00EA4FF1">
            <w:pPr>
              <w:ind w:left="0"/>
              <w:rPr>
                <w:sz w:val="20"/>
                <w:szCs w:val="20"/>
              </w:rPr>
            </w:pPr>
            <w:r w:rsidRPr="0090755C">
              <w:rPr>
                <w:sz w:val="20"/>
                <w:szCs w:val="20"/>
              </w:rPr>
              <w:t>Duration</w:t>
            </w:r>
          </w:p>
        </w:tc>
        <w:tc>
          <w:tcPr>
            <w:tcW w:w="1890" w:type="dxa"/>
          </w:tcPr>
          <w:p w14:paraId="6D8EDEBF" w14:textId="4449DCA0" w:rsidR="00A00DDD" w:rsidRPr="0090755C" w:rsidRDefault="0090755C" w:rsidP="00EA4FF1">
            <w:pPr>
              <w:ind w:left="0"/>
              <w:rPr>
                <w:sz w:val="20"/>
                <w:szCs w:val="20"/>
              </w:rPr>
            </w:pPr>
            <w:r w:rsidRPr="0090755C">
              <w:rPr>
                <w:sz w:val="20"/>
                <w:szCs w:val="20"/>
              </w:rPr>
              <w:t>Generally event has concluded prior to being reported</w:t>
            </w:r>
          </w:p>
        </w:tc>
        <w:tc>
          <w:tcPr>
            <w:tcW w:w="1980" w:type="dxa"/>
          </w:tcPr>
          <w:p w14:paraId="1D04399A" w14:textId="4FA72459" w:rsidR="00A00DDD" w:rsidRPr="0090755C" w:rsidRDefault="0090755C" w:rsidP="00EA4FF1">
            <w:pPr>
              <w:ind w:left="0"/>
              <w:rPr>
                <w:sz w:val="20"/>
                <w:szCs w:val="20"/>
              </w:rPr>
            </w:pPr>
            <w:r w:rsidRPr="0090755C">
              <w:rPr>
                <w:sz w:val="20"/>
                <w:szCs w:val="20"/>
              </w:rPr>
              <w:t>Predictable amount of time, generally not exceeding 48 hours</w:t>
            </w:r>
          </w:p>
        </w:tc>
        <w:tc>
          <w:tcPr>
            <w:tcW w:w="2070" w:type="dxa"/>
          </w:tcPr>
          <w:p w14:paraId="4622984B" w14:textId="1644941B" w:rsidR="00A00DDD" w:rsidRPr="0090755C" w:rsidRDefault="0090755C" w:rsidP="00EA4FF1">
            <w:pPr>
              <w:ind w:left="0"/>
              <w:rPr>
                <w:sz w:val="20"/>
                <w:szCs w:val="20"/>
              </w:rPr>
            </w:pPr>
            <w:r w:rsidRPr="0090755C">
              <w:rPr>
                <w:sz w:val="20"/>
                <w:szCs w:val="20"/>
              </w:rPr>
              <w:t>Extended period of time in the response and recovery from the event.</w:t>
            </w:r>
            <w:r w:rsidRPr="0090755C">
              <w:rPr>
                <w:sz w:val="20"/>
                <w:szCs w:val="20"/>
              </w:rPr>
              <w:tab/>
            </w:r>
          </w:p>
        </w:tc>
        <w:tc>
          <w:tcPr>
            <w:tcW w:w="2065" w:type="dxa"/>
          </w:tcPr>
          <w:p w14:paraId="38395CCC" w14:textId="141F1098" w:rsidR="00A00DDD" w:rsidRPr="0090755C" w:rsidRDefault="0090755C" w:rsidP="00EA4FF1">
            <w:pPr>
              <w:ind w:left="0"/>
              <w:rPr>
                <w:sz w:val="20"/>
                <w:szCs w:val="20"/>
              </w:rPr>
            </w:pPr>
            <w:r w:rsidRPr="0090755C">
              <w:rPr>
                <w:sz w:val="20"/>
                <w:szCs w:val="20"/>
              </w:rPr>
              <w:t>Extended period of time to allow for recovery</w:t>
            </w:r>
          </w:p>
        </w:tc>
      </w:tr>
      <w:tr w:rsidR="00A00DDD" w14:paraId="5F401123" w14:textId="77777777" w:rsidTr="00486FF1">
        <w:trPr>
          <w:cantSplit/>
          <w:jc w:val="center"/>
        </w:trPr>
        <w:tc>
          <w:tcPr>
            <w:tcW w:w="1345" w:type="dxa"/>
          </w:tcPr>
          <w:p w14:paraId="0DF69524" w14:textId="5C8C066F" w:rsidR="00A00DDD" w:rsidRPr="0090755C" w:rsidRDefault="00A00DDD" w:rsidP="00EA4FF1">
            <w:pPr>
              <w:ind w:left="0"/>
              <w:rPr>
                <w:sz w:val="20"/>
                <w:szCs w:val="20"/>
              </w:rPr>
            </w:pPr>
            <w:r w:rsidRPr="0090755C">
              <w:rPr>
                <w:sz w:val="20"/>
                <w:szCs w:val="20"/>
              </w:rPr>
              <w:lastRenderedPageBreak/>
              <w:t>Response</w:t>
            </w:r>
          </w:p>
        </w:tc>
        <w:tc>
          <w:tcPr>
            <w:tcW w:w="1890" w:type="dxa"/>
          </w:tcPr>
          <w:p w14:paraId="47C44C23" w14:textId="2ECC5EE9" w:rsidR="00A00DDD" w:rsidRPr="0090755C" w:rsidRDefault="0090755C" w:rsidP="00EA4FF1">
            <w:pPr>
              <w:ind w:left="0"/>
              <w:rPr>
                <w:sz w:val="20"/>
                <w:szCs w:val="20"/>
              </w:rPr>
            </w:pPr>
            <w:r w:rsidRPr="0090755C">
              <w:rPr>
                <w:sz w:val="20"/>
                <w:szCs w:val="20"/>
              </w:rPr>
              <w:t>Limited to standard USG Unit, USO response(s)</w:t>
            </w:r>
          </w:p>
        </w:tc>
        <w:tc>
          <w:tcPr>
            <w:tcW w:w="1980" w:type="dxa"/>
          </w:tcPr>
          <w:p w14:paraId="50A9AE2F" w14:textId="516EAD70" w:rsidR="00A00DDD" w:rsidRPr="0090755C" w:rsidRDefault="0090755C" w:rsidP="00EA4FF1">
            <w:pPr>
              <w:ind w:left="0"/>
              <w:rPr>
                <w:sz w:val="20"/>
                <w:szCs w:val="20"/>
              </w:rPr>
            </w:pPr>
            <w:r w:rsidRPr="0090755C">
              <w:rPr>
                <w:sz w:val="20"/>
                <w:szCs w:val="20"/>
              </w:rPr>
              <w:t>USG Unit/USO, or local services responses</w:t>
            </w:r>
            <w:r w:rsidRPr="0090755C">
              <w:rPr>
                <w:sz w:val="20"/>
                <w:szCs w:val="20"/>
              </w:rPr>
              <w:tab/>
            </w:r>
          </w:p>
        </w:tc>
        <w:tc>
          <w:tcPr>
            <w:tcW w:w="2070" w:type="dxa"/>
          </w:tcPr>
          <w:p w14:paraId="188C2841" w14:textId="01C4F4CE" w:rsidR="00A00DDD" w:rsidRPr="0090755C" w:rsidRDefault="0090755C" w:rsidP="00EA4FF1">
            <w:pPr>
              <w:ind w:left="0"/>
              <w:rPr>
                <w:sz w:val="20"/>
                <w:szCs w:val="20"/>
              </w:rPr>
            </w:pPr>
            <w:r w:rsidRPr="0090755C">
              <w:rPr>
                <w:sz w:val="20"/>
                <w:szCs w:val="20"/>
              </w:rPr>
              <w:t xml:space="preserve">Low to high response required from USG Unit, USO and/or off-campus personnel. </w:t>
            </w:r>
            <w:r w:rsidRPr="0090755C">
              <w:rPr>
                <w:sz w:val="20"/>
                <w:szCs w:val="20"/>
              </w:rPr>
              <w:tab/>
            </w:r>
          </w:p>
        </w:tc>
        <w:tc>
          <w:tcPr>
            <w:tcW w:w="2065" w:type="dxa"/>
          </w:tcPr>
          <w:p w14:paraId="01216B57" w14:textId="77777777" w:rsidR="0090755C" w:rsidRPr="0090755C" w:rsidRDefault="0090755C" w:rsidP="0090755C">
            <w:pPr>
              <w:ind w:left="0"/>
              <w:rPr>
                <w:sz w:val="20"/>
                <w:szCs w:val="20"/>
              </w:rPr>
            </w:pPr>
            <w:r w:rsidRPr="0090755C">
              <w:rPr>
                <w:sz w:val="20"/>
                <w:szCs w:val="20"/>
              </w:rPr>
              <w:t xml:space="preserve">Significant response from local, state and/or federal agencies, as well as other USG Unit(s) or USO personnel. </w:t>
            </w:r>
          </w:p>
          <w:p w14:paraId="53F0FDA9" w14:textId="77777777" w:rsidR="00A00DDD" w:rsidRPr="0090755C" w:rsidRDefault="00A00DDD" w:rsidP="00EA4FF1">
            <w:pPr>
              <w:ind w:left="0"/>
              <w:rPr>
                <w:sz w:val="20"/>
                <w:szCs w:val="20"/>
              </w:rPr>
            </w:pPr>
          </w:p>
        </w:tc>
      </w:tr>
      <w:tr w:rsidR="00A00DDD" w14:paraId="36CEE9C1" w14:textId="77777777" w:rsidTr="00486FF1">
        <w:trPr>
          <w:cantSplit/>
          <w:jc w:val="center"/>
        </w:trPr>
        <w:tc>
          <w:tcPr>
            <w:tcW w:w="1345" w:type="dxa"/>
          </w:tcPr>
          <w:p w14:paraId="37DE5644" w14:textId="1CAA3574" w:rsidR="00A00DDD" w:rsidRPr="0090755C" w:rsidRDefault="00A00DDD" w:rsidP="00EA4FF1">
            <w:pPr>
              <w:ind w:left="0"/>
              <w:rPr>
                <w:sz w:val="20"/>
                <w:szCs w:val="20"/>
              </w:rPr>
            </w:pPr>
            <w:r w:rsidRPr="0090755C">
              <w:rPr>
                <w:sz w:val="20"/>
                <w:szCs w:val="20"/>
              </w:rPr>
              <w:t>Notification</w:t>
            </w:r>
          </w:p>
        </w:tc>
        <w:tc>
          <w:tcPr>
            <w:tcW w:w="1890" w:type="dxa"/>
          </w:tcPr>
          <w:p w14:paraId="67A02D6A" w14:textId="211D1DF0" w:rsidR="00A00DDD" w:rsidRPr="0090755C" w:rsidRDefault="0090755C" w:rsidP="00EA4FF1">
            <w:pPr>
              <w:ind w:left="0"/>
              <w:rPr>
                <w:sz w:val="20"/>
                <w:szCs w:val="20"/>
              </w:rPr>
            </w:pPr>
            <w:r w:rsidRPr="0090755C">
              <w:rPr>
                <w:sz w:val="20"/>
                <w:szCs w:val="20"/>
              </w:rPr>
              <w:t>Director of Safety &amp; Security is notified as soon as practicable to allow for timely System office notifications and mitigation of risk.</w:t>
            </w:r>
          </w:p>
        </w:tc>
        <w:tc>
          <w:tcPr>
            <w:tcW w:w="1980" w:type="dxa"/>
          </w:tcPr>
          <w:p w14:paraId="06FB3CFD" w14:textId="7A9F5993" w:rsidR="00A00DDD" w:rsidRPr="0090755C" w:rsidRDefault="0090755C" w:rsidP="00EA4FF1">
            <w:pPr>
              <w:ind w:left="0"/>
              <w:rPr>
                <w:sz w:val="20"/>
                <w:szCs w:val="20"/>
              </w:rPr>
            </w:pPr>
            <w:r w:rsidRPr="0090755C">
              <w:rPr>
                <w:sz w:val="20"/>
                <w:szCs w:val="20"/>
              </w:rPr>
              <w:t>Director of Safety &amp; Security is notified as soon as possible</w:t>
            </w:r>
          </w:p>
        </w:tc>
        <w:tc>
          <w:tcPr>
            <w:tcW w:w="2070" w:type="dxa"/>
          </w:tcPr>
          <w:p w14:paraId="6F5F6497" w14:textId="3316C63E" w:rsidR="00A00DDD" w:rsidRPr="0090755C" w:rsidRDefault="0090755C" w:rsidP="00EA4FF1">
            <w:pPr>
              <w:ind w:left="0"/>
              <w:rPr>
                <w:sz w:val="20"/>
                <w:szCs w:val="20"/>
              </w:rPr>
            </w:pPr>
            <w:r w:rsidRPr="0090755C">
              <w:rPr>
                <w:sz w:val="20"/>
                <w:szCs w:val="20"/>
              </w:rPr>
              <w:t>Director of Safety &amp; Security is notified as soon as possible</w:t>
            </w:r>
            <w:r w:rsidRPr="0090755C">
              <w:rPr>
                <w:sz w:val="20"/>
                <w:szCs w:val="20"/>
              </w:rPr>
              <w:tab/>
            </w:r>
          </w:p>
        </w:tc>
        <w:tc>
          <w:tcPr>
            <w:tcW w:w="2065" w:type="dxa"/>
          </w:tcPr>
          <w:p w14:paraId="4E8FB841" w14:textId="77777777" w:rsidR="0090755C" w:rsidRPr="0090755C" w:rsidRDefault="0090755C" w:rsidP="0090755C">
            <w:pPr>
              <w:ind w:left="0"/>
              <w:rPr>
                <w:sz w:val="20"/>
                <w:szCs w:val="20"/>
              </w:rPr>
            </w:pPr>
            <w:r w:rsidRPr="0090755C">
              <w:rPr>
                <w:sz w:val="20"/>
                <w:szCs w:val="20"/>
              </w:rPr>
              <w:t>Director of Safety &amp; Security is notified as soon as possible</w:t>
            </w:r>
            <w:r w:rsidRPr="0090755C">
              <w:rPr>
                <w:sz w:val="20"/>
                <w:szCs w:val="20"/>
              </w:rPr>
              <w:tab/>
              <w:t>Director of Safety &amp; Security is notified as soon as possible</w:t>
            </w:r>
          </w:p>
          <w:p w14:paraId="39A2D4EA" w14:textId="77777777" w:rsidR="00A00DDD" w:rsidRPr="0090755C" w:rsidRDefault="00A00DDD" w:rsidP="00EA4FF1">
            <w:pPr>
              <w:ind w:left="0"/>
              <w:rPr>
                <w:sz w:val="20"/>
                <w:szCs w:val="20"/>
              </w:rPr>
            </w:pPr>
          </w:p>
        </w:tc>
      </w:tr>
      <w:tr w:rsidR="00A00DDD" w14:paraId="7952A115" w14:textId="77777777" w:rsidTr="00486FF1">
        <w:trPr>
          <w:cantSplit/>
          <w:jc w:val="center"/>
        </w:trPr>
        <w:tc>
          <w:tcPr>
            <w:tcW w:w="1345" w:type="dxa"/>
          </w:tcPr>
          <w:p w14:paraId="3AEA554C" w14:textId="70412E0F" w:rsidR="00A00DDD" w:rsidRPr="0090755C" w:rsidRDefault="00A00DDD" w:rsidP="00EA4FF1">
            <w:pPr>
              <w:ind w:left="0"/>
              <w:rPr>
                <w:sz w:val="20"/>
                <w:szCs w:val="20"/>
              </w:rPr>
            </w:pPr>
            <w:r w:rsidRPr="0090755C">
              <w:rPr>
                <w:sz w:val="20"/>
                <w:szCs w:val="20"/>
              </w:rPr>
              <w:t>Examples</w:t>
            </w:r>
          </w:p>
        </w:tc>
        <w:tc>
          <w:tcPr>
            <w:tcW w:w="1890" w:type="dxa"/>
          </w:tcPr>
          <w:p w14:paraId="4AD729B0" w14:textId="71A60B97" w:rsidR="00A00DDD" w:rsidRPr="0090755C" w:rsidRDefault="0090755C" w:rsidP="00EA4FF1">
            <w:pPr>
              <w:ind w:left="0"/>
              <w:rPr>
                <w:sz w:val="20"/>
                <w:szCs w:val="20"/>
              </w:rPr>
            </w:pPr>
            <w:r w:rsidRPr="0090755C">
              <w:rPr>
                <w:sz w:val="20"/>
                <w:szCs w:val="20"/>
              </w:rPr>
              <w:t>Serious crimes, such as felonies, involving students, on or off campus; facility evacuations due to fires or threats of violence.</w:t>
            </w:r>
            <w:r w:rsidRPr="0090755C">
              <w:rPr>
                <w:sz w:val="20"/>
                <w:szCs w:val="20"/>
              </w:rPr>
              <w:tab/>
            </w:r>
          </w:p>
        </w:tc>
        <w:tc>
          <w:tcPr>
            <w:tcW w:w="1980" w:type="dxa"/>
          </w:tcPr>
          <w:p w14:paraId="3B67200D" w14:textId="5419B02D" w:rsidR="00A00DDD" w:rsidRPr="0090755C" w:rsidRDefault="0090755C" w:rsidP="00EA4FF1">
            <w:pPr>
              <w:ind w:left="0"/>
              <w:rPr>
                <w:sz w:val="20"/>
                <w:szCs w:val="20"/>
              </w:rPr>
            </w:pPr>
            <w:r w:rsidRPr="0090755C">
              <w:rPr>
                <w:sz w:val="20"/>
                <w:szCs w:val="20"/>
              </w:rPr>
              <w:t>Threats of violence or harm to others have been received; Confirmed case of Pandemic type flu</w:t>
            </w:r>
          </w:p>
        </w:tc>
        <w:tc>
          <w:tcPr>
            <w:tcW w:w="2070" w:type="dxa"/>
          </w:tcPr>
          <w:p w14:paraId="7E4567C3" w14:textId="7C336CF8" w:rsidR="00A00DDD" w:rsidRPr="0090755C" w:rsidRDefault="0090755C" w:rsidP="00EA4FF1">
            <w:pPr>
              <w:ind w:left="0"/>
              <w:rPr>
                <w:sz w:val="20"/>
                <w:szCs w:val="20"/>
              </w:rPr>
            </w:pPr>
            <w:r w:rsidRPr="0090755C">
              <w:rPr>
                <w:sz w:val="20"/>
                <w:szCs w:val="20"/>
              </w:rPr>
              <w:t>Long-term power outages, other than routine maintenance/repairs; structure failures.</w:t>
            </w:r>
          </w:p>
        </w:tc>
        <w:tc>
          <w:tcPr>
            <w:tcW w:w="2065" w:type="dxa"/>
          </w:tcPr>
          <w:p w14:paraId="6BAAC023" w14:textId="77777777" w:rsidR="0090755C" w:rsidRPr="0090755C" w:rsidRDefault="0090755C" w:rsidP="0090755C">
            <w:pPr>
              <w:ind w:left="0"/>
              <w:rPr>
                <w:sz w:val="20"/>
                <w:szCs w:val="20"/>
              </w:rPr>
            </w:pPr>
            <w:r w:rsidRPr="0090755C">
              <w:rPr>
                <w:sz w:val="20"/>
                <w:szCs w:val="20"/>
              </w:rPr>
              <w:t>Severe flooding, and/or facility damage, injuries, from severe weather event.</w:t>
            </w:r>
          </w:p>
          <w:p w14:paraId="47AAAA43" w14:textId="77777777" w:rsidR="00A00DDD" w:rsidRPr="0090755C" w:rsidRDefault="00A00DDD" w:rsidP="00EA4FF1">
            <w:pPr>
              <w:ind w:left="0"/>
              <w:rPr>
                <w:sz w:val="20"/>
                <w:szCs w:val="20"/>
              </w:rPr>
            </w:pPr>
          </w:p>
        </w:tc>
      </w:tr>
    </w:tbl>
    <w:p w14:paraId="3BA9934F" w14:textId="664AD8D8" w:rsidR="00A00DDD" w:rsidRDefault="00A00DDD" w:rsidP="00EA4FF1"/>
    <w:p w14:paraId="13F828D7" w14:textId="77777777" w:rsidR="003D317F" w:rsidRDefault="003D317F">
      <w:pPr>
        <w:ind w:left="0"/>
        <w:rPr>
          <w:rFonts w:eastAsiaTheme="majorEastAsia" w:cstheme="majorBidi"/>
          <w:b/>
          <w:sz w:val="32"/>
          <w:szCs w:val="32"/>
          <w:u w:val="single"/>
        </w:rPr>
      </w:pPr>
      <w:bookmarkStart w:id="227" w:name="_Toc490569383"/>
      <w:bookmarkStart w:id="228" w:name="_Toc490571660"/>
      <w:r>
        <w:br w:type="page"/>
      </w:r>
    </w:p>
    <w:p w14:paraId="5E6EACC7" w14:textId="01963BCF" w:rsidR="001E19E4" w:rsidRDefault="001E19E4" w:rsidP="001953E2">
      <w:pPr>
        <w:pStyle w:val="Heading1"/>
        <w:numPr>
          <w:ilvl w:val="0"/>
          <w:numId w:val="98"/>
        </w:numPr>
      </w:pPr>
      <w:bookmarkStart w:id="229" w:name="_Toc14338803"/>
      <w:r>
        <w:lastRenderedPageBreak/>
        <w:t xml:space="preserve">NATURAL GAS SYSTEM </w:t>
      </w:r>
      <w:r w:rsidR="00066E3A">
        <w:t>-</w:t>
      </w:r>
      <w:r>
        <w:t xml:space="preserve"> July 2014</w:t>
      </w:r>
      <w:bookmarkEnd w:id="227"/>
      <w:bookmarkEnd w:id="228"/>
      <w:bookmarkEnd w:id="229"/>
    </w:p>
    <w:p w14:paraId="00512B9E" w14:textId="77777777" w:rsidR="001E19E4" w:rsidRPr="005E16C7" w:rsidRDefault="001E19E4" w:rsidP="00410C8F">
      <w:pPr>
        <w:pStyle w:val="Heading2"/>
      </w:pPr>
      <w:bookmarkStart w:id="230" w:name="_Toc14338804"/>
      <w:r w:rsidRPr="005E16C7">
        <w:t>INTRODUCTION</w:t>
      </w:r>
      <w:bookmarkEnd w:id="230"/>
    </w:p>
    <w:p w14:paraId="1F9AA07D" w14:textId="77777777" w:rsidR="001E19E4" w:rsidRDefault="001E19E4" w:rsidP="003D317F">
      <w:pPr>
        <w:ind w:left="0"/>
      </w:pPr>
      <w:r>
        <w:t>This section has been prepared to provide Dalton State College Physical Plant and Public Safety Department personnel with data essential in an emergency situation involving the college owned and operated natural gas system.</w:t>
      </w:r>
    </w:p>
    <w:p w14:paraId="7CBC9ADC" w14:textId="77777777" w:rsidR="001E19E4" w:rsidRDefault="001E19E4" w:rsidP="003D317F">
      <w:pPr>
        <w:ind w:left="0"/>
      </w:pPr>
      <w:r>
        <w:t>It must be recognized that no emergency manual can address all contingencies and that there is no substitute for sound judgment of the situation by the person or persons involved. It is the intent of Dalton State College Physical Plant and Public Safety Divisions to provide safety and well-being to the public, specifically students, faculty, staff, and campus visitors, as a primary measure and to property as a secondary measure.</w:t>
      </w:r>
    </w:p>
    <w:p w14:paraId="61B4BB70" w14:textId="77777777" w:rsidR="001E19E4" w:rsidRDefault="001E19E4" w:rsidP="003D317F">
      <w:pPr>
        <w:ind w:left="0"/>
      </w:pPr>
      <w:r>
        <w:t>It is important for those who will have the responsibility of handling an emergency situation to be familiar with the contents of this manual.  The manual is written so as to be used as a resource in an emergency situation and does not contain operational data.</w:t>
      </w:r>
    </w:p>
    <w:p w14:paraId="18FAC271" w14:textId="77777777" w:rsidR="001E19E4" w:rsidRDefault="001E19E4" w:rsidP="0090755C">
      <w:pPr>
        <w:pStyle w:val="Heading2"/>
      </w:pPr>
      <w:bookmarkStart w:id="231" w:name="_Toc14338805"/>
      <w:r>
        <w:t>Emergency Plan Distribution List</w:t>
      </w:r>
      <w:bookmarkEnd w:id="231"/>
    </w:p>
    <w:p w14:paraId="542A663E" w14:textId="2E0EACD7" w:rsidR="00D06F8A" w:rsidRDefault="001E19E4" w:rsidP="00D06F8A">
      <w:pPr>
        <w:ind w:left="0"/>
      </w:pPr>
      <w:r>
        <w:t>The natural gas emergency plan is part of the overa</w:t>
      </w:r>
      <w:r w:rsidR="00D06F8A">
        <w:t xml:space="preserve">ll gas emergency plan for DSC. </w:t>
      </w:r>
    </w:p>
    <w:p w14:paraId="4D7B1599" w14:textId="77777777" w:rsidR="00F93DF3" w:rsidRPr="00202C37" w:rsidRDefault="00F93DF3" w:rsidP="00F93DF3">
      <w:pPr>
        <w:pStyle w:val="BodyText"/>
        <w:ind w:left="0"/>
        <w:rPr>
          <w:b/>
          <w:u w:val="single"/>
        </w:rPr>
      </w:pPr>
      <w:r w:rsidRPr="00202C37">
        <w:rPr>
          <w:b/>
          <w:u w:val="single"/>
        </w:rPr>
        <w:t>Physical Plant Operations</w:t>
      </w:r>
    </w:p>
    <w:p w14:paraId="7F68E7D4" w14:textId="49DF891A" w:rsidR="00F93DF3" w:rsidRPr="00F93DF3" w:rsidRDefault="00F93DF3" w:rsidP="001762E3">
      <w:pPr>
        <w:pStyle w:val="BodyText"/>
        <w:tabs>
          <w:tab w:val="left" w:pos="4320"/>
          <w:tab w:val="left" w:pos="6840"/>
        </w:tabs>
        <w:ind w:left="0"/>
        <w:rPr>
          <w:rFonts w:eastAsiaTheme="minorHAnsi"/>
        </w:rPr>
      </w:pPr>
      <w:r w:rsidRPr="00F93DF3">
        <w:rPr>
          <w:rFonts w:eastAsia="Calibri" w:cs="Arial"/>
        </w:rPr>
        <w:t>Director</w:t>
      </w:r>
      <w:r w:rsidR="001762E3">
        <w:rPr>
          <w:rFonts w:eastAsia="Calibri" w:cs="Arial"/>
        </w:rPr>
        <w:tab/>
      </w:r>
      <w:r w:rsidR="008E60C9">
        <w:rPr>
          <w:rFonts w:eastAsia="Calibri" w:cs="Arial"/>
        </w:rPr>
        <w:t>George Brewer</w:t>
      </w:r>
      <w:r w:rsidR="001762E3">
        <w:rPr>
          <w:rFonts w:eastAsia="Calibri" w:cs="Arial"/>
        </w:rPr>
        <w:tab/>
      </w:r>
      <w:r w:rsidRPr="00F93DF3">
        <w:rPr>
          <w:rFonts w:eastAsia="Calibri" w:cs="Arial"/>
        </w:rPr>
        <w:t>(O) 706-272-4456</w:t>
      </w:r>
    </w:p>
    <w:p w14:paraId="7692A700" w14:textId="77777777" w:rsidR="00F93DF3" w:rsidRPr="00F93DF3" w:rsidRDefault="00F93DF3" w:rsidP="001762E3">
      <w:pPr>
        <w:pStyle w:val="BodyText"/>
        <w:tabs>
          <w:tab w:val="left" w:pos="4320"/>
          <w:tab w:val="left" w:pos="6840"/>
        </w:tabs>
        <w:ind w:left="6588" w:firstLine="252"/>
        <w:rPr>
          <w:rFonts w:eastAsia="Calibri" w:cs="Arial"/>
        </w:rPr>
      </w:pPr>
      <w:r w:rsidRPr="00F93DF3">
        <w:rPr>
          <w:rFonts w:eastAsia="Calibri" w:cs="Arial"/>
        </w:rPr>
        <w:t>(C) 706-463-6314</w:t>
      </w:r>
    </w:p>
    <w:p w14:paraId="731D95EB" w14:textId="77777777" w:rsidR="00F93DF3" w:rsidRPr="00F93DF3" w:rsidRDefault="00F93DF3" w:rsidP="001762E3">
      <w:pPr>
        <w:pStyle w:val="BodyText"/>
        <w:tabs>
          <w:tab w:val="left" w:pos="4320"/>
          <w:tab w:val="left" w:pos="6840"/>
        </w:tabs>
        <w:rPr>
          <w:rFonts w:eastAsia="Calibri" w:cs="Arial"/>
        </w:rPr>
      </w:pPr>
    </w:p>
    <w:p w14:paraId="510D605D" w14:textId="16560252" w:rsidR="00F93DF3" w:rsidRPr="00442783" w:rsidRDefault="00442783" w:rsidP="001762E3">
      <w:pPr>
        <w:pStyle w:val="BodyText"/>
        <w:tabs>
          <w:tab w:val="left" w:pos="4320"/>
          <w:tab w:val="left" w:pos="6840"/>
        </w:tabs>
        <w:ind w:left="0"/>
        <w:rPr>
          <w:rFonts w:eastAsia="Calibri" w:cs="Arial"/>
        </w:rPr>
      </w:pPr>
      <w:r w:rsidRPr="00442783">
        <w:rPr>
          <w:rFonts w:eastAsia="Calibri" w:cs="Arial"/>
          <w:highlight w:val="yellow"/>
        </w:rPr>
        <w:t xml:space="preserve">Assistant </w:t>
      </w:r>
      <w:r w:rsidR="00F93DF3" w:rsidRPr="00442783">
        <w:rPr>
          <w:rFonts w:eastAsia="Calibri" w:cs="Arial"/>
          <w:highlight w:val="yellow"/>
        </w:rPr>
        <w:t>Director</w:t>
      </w:r>
      <w:r w:rsidR="001762E3">
        <w:rPr>
          <w:rFonts w:eastAsia="Calibri" w:cs="Arial"/>
          <w:highlight w:val="yellow"/>
        </w:rPr>
        <w:tab/>
      </w:r>
      <w:r w:rsidR="008E60C9" w:rsidRPr="00442783">
        <w:rPr>
          <w:rFonts w:eastAsia="Calibri" w:cs="Arial"/>
          <w:highlight w:val="yellow"/>
        </w:rPr>
        <w:t>Robert Reeves</w:t>
      </w:r>
      <w:r w:rsidR="001762E3">
        <w:rPr>
          <w:rFonts w:eastAsia="Calibri" w:cs="Arial"/>
          <w:highlight w:val="yellow"/>
        </w:rPr>
        <w:tab/>
      </w:r>
      <w:r w:rsidR="00F93DF3" w:rsidRPr="00442783">
        <w:rPr>
          <w:rFonts w:eastAsia="Calibri" w:cs="Arial"/>
          <w:highlight w:val="yellow"/>
        </w:rPr>
        <w:t>(C) 706-508-3143</w:t>
      </w:r>
    </w:p>
    <w:p w14:paraId="0936C3B4" w14:textId="77777777" w:rsidR="00F93DF3" w:rsidRPr="00F93DF3" w:rsidRDefault="00F93DF3" w:rsidP="001762E3">
      <w:pPr>
        <w:pStyle w:val="BodyText"/>
        <w:tabs>
          <w:tab w:val="left" w:pos="4320"/>
          <w:tab w:val="left" w:pos="6840"/>
        </w:tabs>
        <w:rPr>
          <w:rFonts w:eastAsia="Calibri" w:cs="Arial"/>
          <w:highlight w:val="yellow"/>
        </w:rPr>
      </w:pPr>
    </w:p>
    <w:p w14:paraId="14FE83CB" w14:textId="2AF1621E" w:rsidR="00F93DF3" w:rsidRPr="00F93DF3" w:rsidRDefault="00F93DF3" w:rsidP="001762E3">
      <w:pPr>
        <w:pStyle w:val="BodyText"/>
        <w:tabs>
          <w:tab w:val="left" w:pos="4320"/>
          <w:tab w:val="left" w:pos="6840"/>
        </w:tabs>
        <w:ind w:left="0"/>
        <w:rPr>
          <w:rFonts w:eastAsia="Calibri" w:cs="Arial"/>
        </w:rPr>
      </w:pPr>
      <w:r w:rsidRPr="00F93DF3">
        <w:rPr>
          <w:rFonts w:eastAsia="Calibri" w:cs="Arial"/>
          <w:highlight w:val="yellow"/>
        </w:rPr>
        <w:t>HVAC</w:t>
      </w:r>
      <w:r w:rsidR="001762E3">
        <w:rPr>
          <w:rFonts w:eastAsia="Calibri" w:cs="Arial"/>
          <w:highlight w:val="yellow"/>
        </w:rPr>
        <w:tab/>
        <w:t>Michael Hamill</w:t>
      </w:r>
      <w:r w:rsidR="001762E3">
        <w:rPr>
          <w:rFonts w:eastAsia="Calibri" w:cs="Arial"/>
          <w:highlight w:val="yellow"/>
        </w:rPr>
        <w:tab/>
      </w:r>
      <w:r w:rsidRPr="00F93DF3">
        <w:rPr>
          <w:rFonts w:eastAsia="Calibri" w:cs="Arial"/>
          <w:highlight w:val="yellow"/>
        </w:rPr>
        <w:t>(C) 706-463-9682</w:t>
      </w:r>
    </w:p>
    <w:p w14:paraId="0312CD74" w14:textId="77777777" w:rsidR="00F93DF3" w:rsidRPr="00F93DF3" w:rsidRDefault="00F93DF3" w:rsidP="001762E3">
      <w:pPr>
        <w:pStyle w:val="BodyText"/>
        <w:tabs>
          <w:tab w:val="left" w:pos="4320"/>
          <w:tab w:val="left" w:pos="6840"/>
        </w:tabs>
        <w:rPr>
          <w:rFonts w:eastAsia="Calibri" w:cs="Arial"/>
        </w:rPr>
      </w:pPr>
    </w:p>
    <w:p w14:paraId="0360924B" w14:textId="77777777" w:rsidR="00F93DF3" w:rsidRPr="00F93DF3" w:rsidRDefault="00F93DF3" w:rsidP="001762E3">
      <w:pPr>
        <w:pStyle w:val="BodyText"/>
        <w:tabs>
          <w:tab w:val="left" w:pos="4320"/>
          <w:tab w:val="left" w:pos="6840"/>
        </w:tabs>
        <w:ind w:left="0"/>
        <w:rPr>
          <w:rFonts w:eastAsia="Calibri" w:cs="Arial"/>
          <w:b/>
          <w:u w:val="single"/>
        </w:rPr>
      </w:pPr>
      <w:r w:rsidRPr="00F93DF3">
        <w:rPr>
          <w:rFonts w:eastAsia="Calibri" w:cs="Arial"/>
          <w:b/>
          <w:u w:val="single"/>
        </w:rPr>
        <w:t xml:space="preserve">Public Safety Personnel </w:t>
      </w:r>
    </w:p>
    <w:p w14:paraId="2AD8EEBD" w14:textId="02F244C5" w:rsidR="00F93DF3" w:rsidRDefault="001762E3" w:rsidP="001762E3">
      <w:pPr>
        <w:pStyle w:val="BodyText"/>
        <w:tabs>
          <w:tab w:val="left" w:pos="4320"/>
          <w:tab w:val="left" w:pos="6840"/>
        </w:tabs>
        <w:ind w:left="0"/>
        <w:rPr>
          <w:rFonts w:eastAsia="Calibri" w:cs="Arial"/>
        </w:rPr>
      </w:pPr>
      <w:r>
        <w:rPr>
          <w:rFonts w:eastAsia="Calibri" w:cs="Arial"/>
        </w:rPr>
        <w:t>Director</w:t>
      </w:r>
      <w:r>
        <w:rPr>
          <w:rFonts w:eastAsia="Calibri" w:cs="Arial"/>
        </w:rPr>
        <w:tab/>
      </w:r>
      <w:r w:rsidR="00442783">
        <w:rPr>
          <w:rFonts w:eastAsia="Calibri" w:cs="Arial"/>
        </w:rPr>
        <w:t>Michael Masters</w:t>
      </w:r>
      <w:r>
        <w:rPr>
          <w:rFonts w:eastAsia="Calibri" w:cs="Arial"/>
        </w:rPr>
        <w:tab/>
      </w:r>
      <w:r w:rsidR="00F93DF3" w:rsidRPr="00F93DF3">
        <w:rPr>
          <w:rFonts w:eastAsia="Calibri" w:cs="Arial"/>
        </w:rPr>
        <w:t>(O) 706-272-4461</w:t>
      </w:r>
    </w:p>
    <w:p w14:paraId="35C8090F" w14:textId="5610603C" w:rsidR="00202C37" w:rsidRDefault="00202C37" w:rsidP="001762E3">
      <w:pPr>
        <w:pStyle w:val="BodyText"/>
        <w:tabs>
          <w:tab w:val="left" w:pos="4320"/>
          <w:tab w:val="left" w:pos="6840"/>
        </w:tabs>
        <w:ind w:left="0"/>
        <w:rPr>
          <w:rFonts w:eastAsia="Calibri" w:cs="Arial"/>
        </w:rPr>
      </w:pPr>
    </w:p>
    <w:p w14:paraId="7CA7F821" w14:textId="00CE8B30" w:rsidR="00202C37" w:rsidRPr="00F93DF3" w:rsidRDefault="00202C37" w:rsidP="001762E3">
      <w:pPr>
        <w:pStyle w:val="BodyText"/>
        <w:tabs>
          <w:tab w:val="left" w:pos="4320"/>
          <w:tab w:val="left" w:pos="6840"/>
        </w:tabs>
        <w:ind w:left="0"/>
        <w:rPr>
          <w:rFonts w:eastAsia="Calibri" w:cs="Arial"/>
        </w:rPr>
      </w:pPr>
      <w:r w:rsidRPr="00F93DF3">
        <w:rPr>
          <w:rFonts w:eastAsia="Calibri" w:cs="Arial"/>
        </w:rPr>
        <w:t>Coor. Env. Health &amp; Occupational Safety</w:t>
      </w:r>
      <w:r w:rsidR="001762E3">
        <w:rPr>
          <w:rFonts w:eastAsia="Calibri" w:cs="Arial"/>
        </w:rPr>
        <w:tab/>
      </w:r>
      <w:r w:rsidRPr="00F93DF3">
        <w:rPr>
          <w:rFonts w:eastAsia="Calibri" w:cs="Arial"/>
        </w:rPr>
        <w:t>Paul Tate</w:t>
      </w:r>
      <w:r w:rsidR="001762E3">
        <w:rPr>
          <w:rFonts w:eastAsia="Calibri" w:cs="Arial"/>
        </w:rPr>
        <w:tab/>
      </w:r>
      <w:r w:rsidRPr="00F93DF3">
        <w:rPr>
          <w:rFonts w:eastAsia="Calibri" w:cs="Arial"/>
        </w:rPr>
        <w:t>(O) 706-272-4463</w:t>
      </w:r>
    </w:p>
    <w:p w14:paraId="5F4B8890" w14:textId="52E70851" w:rsidR="00F93DF3" w:rsidRPr="00F93DF3" w:rsidRDefault="00F93DF3" w:rsidP="001762E3">
      <w:pPr>
        <w:pStyle w:val="BodyText"/>
        <w:tabs>
          <w:tab w:val="left" w:pos="4320"/>
          <w:tab w:val="left" w:pos="6840"/>
        </w:tabs>
        <w:ind w:left="0"/>
        <w:rPr>
          <w:rFonts w:eastAsia="Calibri" w:cs="Arial"/>
        </w:rPr>
      </w:pPr>
    </w:p>
    <w:p w14:paraId="6FC2EAF1" w14:textId="77777777" w:rsidR="00F93DF3" w:rsidRPr="00F93DF3" w:rsidRDefault="00F93DF3" w:rsidP="001762E3">
      <w:pPr>
        <w:pStyle w:val="BodyText"/>
        <w:tabs>
          <w:tab w:val="left" w:pos="4320"/>
          <w:tab w:val="left" w:pos="6840"/>
        </w:tabs>
        <w:ind w:left="0"/>
        <w:rPr>
          <w:rFonts w:eastAsia="Calibri" w:cs="Arial"/>
          <w:b/>
          <w:u w:val="single"/>
        </w:rPr>
      </w:pPr>
      <w:r w:rsidRPr="00F93DF3">
        <w:rPr>
          <w:rFonts w:eastAsia="Calibri" w:cs="Arial"/>
          <w:b/>
          <w:u w:val="single"/>
        </w:rPr>
        <w:t>Administration</w:t>
      </w:r>
    </w:p>
    <w:p w14:paraId="23BC13FE" w14:textId="6153AD5D" w:rsidR="00F93DF3" w:rsidRPr="00F93DF3" w:rsidRDefault="00F93DF3" w:rsidP="001762E3">
      <w:pPr>
        <w:pStyle w:val="BodyText"/>
        <w:tabs>
          <w:tab w:val="left" w:pos="4320"/>
          <w:tab w:val="left" w:pos="6840"/>
        </w:tabs>
        <w:ind w:left="0"/>
        <w:rPr>
          <w:rFonts w:eastAsia="Calibri" w:cs="Arial"/>
        </w:rPr>
      </w:pPr>
      <w:r w:rsidRPr="00F93DF3">
        <w:rPr>
          <w:rFonts w:eastAsia="Calibri" w:cs="Arial"/>
        </w:rPr>
        <w:t>President</w:t>
      </w:r>
      <w:r w:rsidR="00B4440F">
        <w:rPr>
          <w:rFonts w:eastAsia="Calibri" w:cs="Arial"/>
        </w:rPr>
        <w:tab/>
        <w:t>Margaret Venable</w:t>
      </w:r>
      <w:r w:rsidR="00B4440F">
        <w:rPr>
          <w:rFonts w:eastAsia="Calibri" w:cs="Arial"/>
        </w:rPr>
        <w:tab/>
      </w:r>
      <w:r w:rsidRPr="00F93DF3">
        <w:rPr>
          <w:rFonts w:eastAsia="Calibri" w:cs="Arial"/>
        </w:rPr>
        <w:t>(O) 706-272-4438</w:t>
      </w:r>
    </w:p>
    <w:p w14:paraId="0157B53E" w14:textId="77777777" w:rsidR="00F93DF3" w:rsidRPr="00F93DF3" w:rsidRDefault="00F93DF3" w:rsidP="001762E3">
      <w:pPr>
        <w:pStyle w:val="BodyText"/>
        <w:tabs>
          <w:tab w:val="left" w:pos="4320"/>
          <w:tab w:val="left" w:pos="6840"/>
        </w:tabs>
        <w:rPr>
          <w:rFonts w:eastAsia="Calibri" w:cs="Arial"/>
        </w:rPr>
      </w:pPr>
    </w:p>
    <w:p w14:paraId="1CD0C752" w14:textId="3B0F45DA" w:rsidR="00F93DF3" w:rsidRPr="00F93DF3" w:rsidRDefault="00F93DF3" w:rsidP="001762E3">
      <w:pPr>
        <w:pStyle w:val="BodyText"/>
        <w:tabs>
          <w:tab w:val="left" w:pos="4320"/>
          <w:tab w:val="left" w:pos="6840"/>
        </w:tabs>
        <w:ind w:left="0"/>
        <w:rPr>
          <w:rFonts w:eastAsia="Calibri" w:cs="Arial"/>
        </w:rPr>
      </w:pPr>
      <w:r w:rsidRPr="00F93DF3">
        <w:rPr>
          <w:rFonts w:eastAsia="Calibri" w:cs="Arial"/>
          <w:highlight w:val="yellow"/>
        </w:rPr>
        <w:t>VP Student Affairs &amp; Enrollment Mgt.</w:t>
      </w:r>
      <w:r w:rsidR="00B4440F">
        <w:rPr>
          <w:rFonts w:eastAsia="Calibri" w:cs="Arial"/>
        </w:rPr>
        <w:tab/>
        <w:t>Jodi Johnson</w:t>
      </w:r>
      <w:r w:rsidR="00B4440F">
        <w:rPr>
          <w:rFonts w:eastAsia="Calibri" w:cs="Arial"/>
        </w:rPr>
        <w:tab/>
      </w:r>
      <w:r w:rsidRPr="00F93DF3">
        <w:rPr>
          <w:rFonts w:eastAsia="Calibri" w:cs="Arial"/>
        </w:rPr>
        <w:t>(O) 706-272-4475</w:t>
      </w:r>
    </w:p>
    <w:p w14:paraId="107B4652" w14:textId="77777777" w:rsidR="00F93DF3" w:rsidRPr="00F93DF3" w:rsidRDefault="00F93DF3" w:rsidP="001762E3">
      <w:pPr>
        <w:pStyle w:val="BodyText"/>
        <w:tabs>
          <w:tab w:val="left" w:pos="4320"/>
          <w:tab w:val="left" w:pos="6840"/>
        </w:tabs>
        <w:rPr>
          <w:rFonts w:eastAsia="Calibri" w:cs="Arial"/>
        </w:rPr>
      </w:pPr>
    </w:p>
    <w:p w14:paraId="6445793D" w14:textId="251A7674" w:rsidR="00F93DF3" w:rsidRPr="00F93DF3" w:rsidRDefault="00F93DF3" w:rsidP="001762E3">
      <w:pPr>
        <w:pStyle w:val="BodyText"/>
        <w:tabs>
          <w:tab w:val="left" w:pos="4320"/>
          <w:tab w:val="left" w:pos="6840"/>
        </w:tabs>
        <w:ind w:left="0"/>
        <w:rPr>
          <w:rFonts w:eastAsia="Calibri" w:cs="Arial"/>
        </w:rPr>
      </w:pPr>
      <w:r w:rsidRPr="00F93DF3">
        <w:rPr>
          <w:rFonts w:eastAsia="Calibri" w:cs="Arial"/>
        </w:rPr>
        <w:t>Provost and VP of Academic Affairs</w:t>
      </w:r>
      <w:r w:rsidR="00B4440F">
        <w:rPr>
          <w:rFonts w:eastAsia="Calibri" w:cs="Arial"/>
        </w:rPr>
        <w:tab/>
        <w:t>Pat Chute</w:t>
      </w:r>
      <w:r w:rsidR="00B4440F">
        <w:rPr>
          <w:rFonts w:eastAsia="Calibri" w:cs="Arial"/>
        </w:rPr>
        <w:tab/>
      </w:r>
      <w:r w:rsidRPr="00F93DF3">
        <w:rPr>
          <w:rFonts w:eastAsia="Calibri" w:cs="Arial"/>
        </w:rPr>
        <w:t>(O) 706-272-2491</w:t>
      </w:r>
    </w:p>
    <w:p w14:paraId="5848F941" w14:textId="77777777" w:rsidR="00F93DF3" w:rsidRPr="00F93DF3" w:rsidRDefault="00F93DF3" w:rsidP="001762E3">
      <w:pPr>
        <w:pStyle w:val="BodyText"/>
        <w:tabs>
          <w:tab w:val="left" w:pos="4320"/>
          <w:tab w:val="left" w:pos="6840"/>
        </w:tabs>
        <w:rPr>
          <w:rFonts w:eastAsia="Calibri" w:cs="Arial"/>
        </w:rPr>
      </w:pPr>
    </w:p>
    <w:p w14:paraId="028F1DEA" w14:textId="0AAB203B" w:rsidR="00F93DF3" w:rsidRPr="00F93DF3" w:rsidRDefault="00B4440F" w:rsidP="001762E3">
      <w:pPr>
        <w:pStyle w:val="BodyText"/>
        <w:tabs>
          <w:tab w:val="left" w:pos="4320"/>
          <w:tab w:val="left" w:pos="6840"/>
        </w:tabs>
        <w:ind w:left="0"/>
        <w:rPr>
          <w:rFonts w:eastAsia="Calibri" w:cs="Arial"/>
        </w:rPr>
      </w:pPr>
      <w:r>
        <w:rPr>
          <w:rFonts w:eastAsia="Calibri" w:cs="Arial"/>
          <w:highlight w:val="yellow"/>
        </w:rPr>
        <w:t>VP Fiscal Affairs</w:t>
      </w:r>
      <w:r>
        <w:rPr>
          <w:rFonts w:eastAsia="Calibri" w:cs="Arial"/>
          <w:highlight w:val="yellow"/>
        </w:rPr>
        <w:tab/>
        <w:t>Nick Henry</w:t>
      </w:r>
      <w:r>
        <w:rPr>
          <w:rFonts w:eastAsia="Calibri" w:cs="Arial"/>
          <w:highlight w:val="yellow"/>
        </w:rPr>
        <w:tab/>
      </w:r>
      <w:r w:rsidR="00F93DF3" w:rsidRPr="00F93DF3">
        <w:rPr>
          <w:rFonts w:eastAsia="Calibri" w:cs="Arial"/>
          <w:highlight w:val="yellow"/>
        </w:rPr>
        <w:t>(O) 706-272-4418</w:t>
      </w:r>
    </w:p>
    <w:p w14:paraId="477B51AE" w14:textId="77777777" w:rsidR="00F93DF3" w:rsidRPr="00F93DF3" w:rsidRDefault="00F93DF3" w:rsidP="001762E3">
      <w:pPr>
        <w:pStyle w:val="BodyText"/>
        <w:tabs>
          <w:tab w:val="left" w:pos="4320"/>
          <w:tab w:val="left" w:pos="6840"/>
        </w:tabs>
        <w:rPr>
          <w:rFonts w:eastAsia="Calibri" w:cs="Arial"/>
        </w:rPr>
      </w:pPr>
    </w:p>
    <w:p w14:paraId="58DB30C2" w14:textId="77777777" w:rsidR="00F93DF3" w:rsidRPr="00D06F8A" w:rsidRDefault="00F93DF3" w:rsidP="00D06F8A">
      <w:pPr>
        <w:ind w:left="0"/>
      </w:pPr>
    </w:p>
    <w:p w14:paraId="14A613AD" w14:textId="77777777" w:rsidR="001E19E4" w:rsidRDefault="001E19E4" w:rsidP="00F31E6A">
      <w:pPr>
        <w:pStyle w:val="Heading2"/>
      </w:pPr>
      <w:bookmarkStart w:id="232" w:name="_Toc14338806"/>
      <w:r>
        <w:lastRenderedPageBreak/>
        <w:t>DEFINITION OF EMERGENCY CONDITION</w:t>
      </w:r>
      <w:bookmarkEnd w:id="232"/>
    </w:p>
    <w:p w14:paraId="339DC934" w14:textId="77777777" w:rsidR="001E19E4" w:rsidRDefault="001E19E4" w:rsidP="00F31E6A">
      <w:pPr>
        <w:ind w:left="0"/>
      </w:pPr>
      <w:r>
        <w:t>An "Emergency Condition" exists when a designated representative has declared that extraordinary procedures, equipment, manpower, and supplies must be employed to protect the public from existing or potential hazards.  These hazards may include, but are not limited to the following:</w:t>
      </w:r>
    </w:p>
    <w:p w14:paraId="473CA8FB" w14:textId="02F50E03" w:rsidR="001E19E4" w:rsidRDefault="001E19E4" w:rsidP="001953E2">
      <w:pPr>
        <w:pStyle w:val="ListParagraph"/>
        <w:numPr>
          <w:ilvl w:val="0"/>
          <w:numId w:val="31"/>
        </w:numPr>
        <w:ind w:left="720"/>
      </w:pPr>
      <w:r>
        <w:t>Facility failures which result in:</w:t>
      </w:r>
    </w:p>
    <w:p w14:paraId="7D2B7DE5" w14:textId="33B73CE6" w:rsidR="001E19E4" w:rsidRDefault="001E19E4" w:rsidP="001953E2">
      <w:pPr>
        <w:pStyle w:val="ListParagraph"/>
        <w:numPr>
          <w:ilvl w:val="0"/>
          <w:numId w:val="32"/>
        </w:numPr>
        <w:ind w:left="1080"/>
      </w:pPr>
      <w:r>
        <w:t>Under pressure in the System</w:t>
      </w:r>
    </w:p>
    <w:p w14:paraId="0889BCCC" w14:textId="2C475434" w:rsidR="001E19E4" w:rsidRDefault="001E19E4" w:rsidP="001953E2">
      <w:pPr>
        <w:pStyle w:val="ListParagraph"/>
        <w:numPr>
          <w:ilvl w:val="0"/>
          <w:numId w:val="32"/>
        </w:numPr>
        <w:ind w:left="1080"/>
      </w:pPr>
      <w:r>
        <w:t>Over pressure in the System</w:t>
      </w:r>
    </w:p>
    <w:p w14:paraId="271C824D" w14:textId="53BFD261" w:rsidR="001E19E4" w:rsidRDefault="001E19E4" w:rsidP="001953E2">
      <w:pPr>
        <w:pStyle w:val="ListParagraph"/>
        <w:numPr>
          <w:ilvl w:val="0"/>
          <w:numId w:val="32"/>
        </w:numPr>
        <w:ind w:left="1080"/>
      </w:pPr>
      <w:r>
        <w:t>Large volumes of uncontrolled escaping gas</w:t>
      </w:r>
    </w:p>
    <w:p w14:paraId="0BBF938D" w14:textId="06E1B07F" w:rsidR="001E19E4" w:rsidRDefault="001E19E4" w:rsidP="001953E2">
      <w:pPr>
        <w:pStyle w:val="ListParagraph"/>
        <w:numPr>
          <w:ilvl w:val="0"/>
          <w:numId w:val="32"/>
        </w:numPr>
        <w:ind w:left="1080"/>
      </w:pPr>
      <w:r>
        <w:t>Fire or explosion, etc.</w:t>
      </w:r>
    </w:p>
    <w:p w14:paraId="4F8C37F4" w14:textId="0073B206" w:rsidR="001E19E4" w:rsidRDefault="001E19E4" w:rsidP="001953E2">
      <w:pPr>
        <w:pStyle w:val="ListParagraph"/>
        <w:numPr>
          <w:ilvl w:val="0"/>
          <w:numId w:val="32"/>
        </w:numPr>
        <w:ind w:left="1080"/>
      </w:pPr>
      <w:r>
        <w:t>Any leak considered hazardous</w:t>
      </w:r>
    </w:p>
    <w:p w14:paraId="514B5A2A" w14:textId="55170A02" w:rsidR="001E19E4" w:rsidRDefault="001E19E4" w:rsidP="001953E2">
      <w:pPr>
        <w:pStyle w:val="ListParagraph"/>
        <w:numPr>
          <w:ilvl w:val="0"/>
          <w:numId w:val="32"/>
        </w:numPr>
        <w:ind w:left="1080"/>
      </w:pPr>
      <w:r>
        <w:t>The continued safe operation of the System being endangered</w:t>
      </w:r>
    </w:p>
    <w:p w14:paraId="52CEE4E2" w14:textId="02E053C0" w:rsidR="001E19E4" w:rsidRDefault="001E19E4" w:rsidP="001953E2">
      <w:pPr>
        <w:pStyle w:val="ListParagraph"/>
        <w:numPr>
          <w:ilvl w:val="0"/>
          <w:numId w:val="31"/>
        </w:numPr>
        <w:ind w:left="720"/>
      </w:pPr>
      <w:r>
        <w:t>Load curtailment situations where it is necessary to meet unusual or exceptional conditions by the voluntary or mandatory reduction of gas usage by selected campus facilities.</w:t>
      </w:r>
    </w:p>
    <w:p w14:paraId="662F93F5" w14:textId="7FB45BDE" w:rsidR="001E19E4" w:rsidRDefault="001E19E4" w:rsidP="001953E2">
      <w:pPr>
        <w:pStyle w:val="ListParagraph"/>
        <w:numPr>
          <w:ilvl w:val="0"/>
          <w:numId w:val="31"/>
        </w:numPr>
        <w:ind w:left="720"/>
      </w:pPr>
      <w:r>
        <w:t>Natural disasters such as floods, hurricanes, earthquakes, or other severe forces of nature which make emergency provisions necessary.</w:t>
      </w:r>
    </w:p>
    <w:p w14:paraId="4A4C0062" w14:textId="0605F9E1" w:rsidR="001E19E4" w:rsidRDefault="001E19E4" w:rsidP="001953E2">
      <w:pPr>
        <w:pStyle w:val="ListParagraph"/>
        <w:numPr>
          <w:ilvl w:val="0"/>
          <w:numId w:val="31"/>
        </w:numPr>
        <w:ind w:left="720"/>
      </w:pPr>
      <w:r>
        <w:t>Civil disturbances or riots which require special procedures.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Plan Call List - Table"/>
        <w:tblDescription w:val="Emergency Plan Call List - Table"/>
      </w:tblPr>
      <w:tblGrid>
        <w:gridCol w:w="6475"/>
        <w:gridCol w:w="2515"/>
      </w:tblGrid>
      <w:tr w:rsidR="00D06F8A" w14:paraId="276DC062" w14:textId="77777777" w:rsidTr="00D26B33">
        <w:trPr>
          <w:tblHeader/>
        </w:trPr>
        <w:tc>
          <w:tcPr>
            <w:tcW w:w="6475" w:type="dxa"/>
          </w:tcPr>
          <w:p w14:paraId="31E14F6A" w14:textId="0207CF36" w:rsidR="00D06F8A" w:rsidRDefault="007322AB" w:rsidP="00F93DF3">
            <w:pPr>
              <w:pStyle w:val="Heading2"/>
              <w:outlineLvl w:val="1"/>
            </w:pPr>
            <w:bookmarkStart w:id="233" w:name="_Toc14338807"/>
            <w:r w:rsidRPr="00F31E6A">
              <w:t>EMERGENCY CALL LIST</w:t>
            </w:r>
            <w:bookmarkEnd w:id="233"/>
          </w:p>
        </w:tc>
        <w:tc>
          <w:tcPr>
            <w:tcW w:w="2515" w:type="dxa"/>
          </w:tcPr>
          <w:p w14:paraId="2BB059B2" w14:textId="77777777" w:rsidR="00D06F8A" w:rsidRDefault="00D06F8A" w:rsidP="00D06F8A">
            <w:pPr>
              <w:ind w:left="0"/>
            </w:pPr>
          </w:p>
        </w:tc>
      </w:tr>
      <w:tr w:rsidR="007322AB" w14:paraId="3C38E3B8" w14:textId="77777777" w:rsidTr="00D26B33">
        <w:tc>
          <w:tcPr>
            <w:tcW w:w="6475" w:type="dxa"/>
          </w:tcPr>
          <w:p w14:paraId="387A245A" w14:textId="26901B69" w:rsidR="007322AB" w:rsidRDefault="007322AB" w:rsidP="007322AB">
            <w:pPr>
              <w:ind w:left="0"/>
            </w:pPr>
            <w:r w:rsidRPr="00D22B81">
              <w:t>Dalton Utilities</w:t>
            </w:r>
          </w:p>
        </w:tc>
        <w:tc>
          <w:tcPr>
            <w:tcW w:w="2515" w:type="dxa"/>
          </w:tcPr>
          <w:p w14:paraId="40D165BD" w14:textId="01785733" w:rsidR="007322AB" w:rsidRDefault="007322AB" w:rsidP="00D26B33">
            <w:pPr>
              <w:ind w:left="0"/>
              <w:jc w:val="right"/>
            </w:pPr>
            <w:r w:rsidRPr="00D22B81">
              <w:t>706-278-1313</w:t>
            </w:r>
          </w:p>
        </w:tc>
      </w:tr>
      <w:tr w:rsidR="007322AB" w14:paraId="12938FEF" w14:textId="77777777" w:rsidTr="00D26B33">
        <w:tc>
          <w:tcPr>
            <w:tcW w:w="6475" w:type="dxa"/>
          </w:tcPr>
          <w:p w14:paraId="6D84DE6F" w14:textId="1B01F8F8" w:rsidR="007322AB" w:rsidRDefault="007322AB" w:rsidP="007322AB">
            <w:pPr>
              <w:ind w:left="0"/>
            </w:pPr>
            <w:r w:rsidRPr="00801DAB">
              <w:t>Atlanta Gas Light Company</w:t>
            </w:r>
          </w:p>
        </w:tc>
        <w:tc>
          <w:tcPr>
            <w:tcW w:w="2515" w:type="dxa"/>
          </w:tcPr>
          <w:p w14:paraId="1D564B4D" w14:textId="35B8FCFD" w:rsidR="007322AB" w:rsidRDefault="007322AB" w:rsidP="00D26B33">
            <w:pPr>
              <w:ind w:left="0"/>
              <w:jc w:val="right"/>
            </w:pPr>
            <w:r w:rsidRPr="00801DAB">
              <w:t>706-238-8160</w:t>
            </w:r>
          </w:p>
        </w:tc>
      </w:tr>
      <w:tr w:rsidR="007322AB" w14:paraId="3C92F691" w14:textId="77777777" w:rsidTr="00D26B33">
        <w:tc>
          <w:tcPr>
            <w:tcW w:w="6475" w:type="dxa"/>
          </w:tcPr>
          <w:p w14:paraId="420577D3" w14:textId="3B058ADC" w:rsidR="007322AB" w:rsidRDefault="007322AB" w:rsidP="007322AB">
            <w:pPr>
              <w:ind w:left="0"/>
            </w:pPr>
            <w:r w:rsidRPr="009568B5">
              <w:t>Fire Department</w:t>
            </w:r>
          </w:p>
        </w:tc>
        <w:tc>
          <w:tcPr>
            <w:tcW w:w="2515" w:type="dxa"/>
          </w:tcPr>
          <w:p w14:paraId="66D2B5BD" w14:textId="5EACDF61" w:rsidR="007322AB" w:rsidRDefault="007322AB" w:rsidP="00D26B33">
            <w:pPr>
              <w:ind w:left="0"/>
              <w:jc w:val="right"/>
            </w:pPr>
            <w:r w:rsidRPr="009568B5">
              <w:t>911</w:t>
            </w:r>
          </w:p>
        </w:tc>
      </w:tr>
      <w:tr w:rsidR="007322AB" w14:paraId="1E29C7CA" w14:textId="77777777" w:rsidTr="00D26B33">
        <w:tc>
          <w:tcPr>
            <w:tcW w:w="6475" w:type="dxa"/>
          </w:tcPr>
          <w:p w14:paraId="6D09E985" w14:textId="56AA8657" w:rsidR="007322AB" w:rsidRDefault="007322AB" w:rsidP="007322AB">
            <w:pPr>
              <w:ind w:left="0"/>
            </w:pPr>
            <w:r w:rsidRPr="00ED26E6">
              <w:t>Police Department</w:t>
            </w:r>
          </w:p>
        </w:tc>
        <w:tc>
          <w:tcPr>
            <w:tcW w:w="2515" w:type="dxa"/>
          </w:tcPr>
          <w:p w14:paraId="30509325" w14:textId="66F0A8E5" w:rsidR="007322AB" w:rsidRDefault="007322AB" w:rsidP="00D26B33">
            <w:pPr>
              <w:ind w:left="0"/>
              <w:jc w:val="right"/>
            </w:pPr>
            <w:r w:rsidRPr="00ED26E6">
              <w:t>911</w:t>
            </w:r>
          </w:p>
        </w:tc>
      </w:tr>
      <w:tr w:rsidR="007322AB" w14:paraId="0E0BACD8" w14:textId="77777777" w:rsidTr="00D26B33">
        <w:tc>
          <w:tcPr>
            <w:tcW w:w="6475" w:type="dxa"/>
          </w:tcPr>
          <w:p w14:paraId="43E23F96" w14:textId="398C4B9C" w:rsidR="007322AB" w:rsidRDefault="007322AB" w:rsidP="007322AB">
            <w:pPr>
              <w:ind w:left="0"/>
            </w:pPr>
            <w:r w:rsidRPr="00ED26E6">
              <w:t>Sheriff</w:t>
            </w:r>
          </w:p>
        </w:tc>
        <w:tc>
          <w:tcPr>
            <w:tcW w:w="2515" w:type="dxa"/>
          </w:tcPr>
          <w:p w14:paraId="59AE47F7" w14:textId="563D6128" w:rsidR="007322AB" w:rsidRDefault="007322AB" w:rsidP="00D26B33">
            <w:pPr>
              <w:ind w:left="0"/>
              <w:jc w:val="right"/>
            </w:pPr>
            <w:r w:rsidRPr="00ED26E6">
              <w:t>911</w:t>
            </w:r>
          </w:p>
        </w:tc>
      </w:tr>
      <w:tr w:rsidR="007322AB" w14:paraId="3C6D7229" w14:textId="77777777" w:rsidTr="00D26B33">
        <w:tc>
          <w:tcPr>
            <w:tcW w:w="6475" w:type="dxa"/>
          </w:tcPr>
          <w:p w14:paraId="70F29356" w14:textId="0BC5324C" w:rsidR="007322AB" w:rsidRDefault="007322AB" w:rsidP="007322AB">
            <w:pPr>
              <w:ind w:left="0"/>
            </w:pPr>
            <w:r w:rsidRPr="00ED26E6">
              <w:t>Ambulance Service</w:t>
            </w:r>
          </w:p>
        </w:tc>
        <w:tc>
          <w:tcPr>
            <w:tcW w:w="2515" w:type="dxa"/>
          </w:tcPr>
          <w:p w14:paraId="250B4547" w14:textId="27273D44" w:rsidR="007322AB" w:rsidRDefault="007322AB" w:rsidP="00D26B33">
            <w:pPr>
              <w:ind w:left="0"/>
              <w:jc w:val="right"/>
            </w:pPr>
            <w:r w:rsidRPr="00ED26E6">
              <w:t>911</w:t>
            </w:r>
          </w:p>
        </w:tc>
      </w:tr>
      <w:tr w:rsidR="007322AB" w14:paraId="5DFE87B6" w14:textId="77777777" w:rsidTr="00D26B33">
        <w:tc>
          <w:tcPr>
            <w:tcW w:w="6475" w:type="dxa"/>
          </w:tcPr>
          <w:p w14:paraId="4DC15FAB" w14:textId="27662143" w:rsidR="007322AB" w:rsidRDefault="007322AB" w:rsidP="007322AB">
            <w:pPr>
              <w:ind w:left="0"/>
            </w:pPr>
            <w:r w:rsidRPr="00ED26E6">
              <w:t>Emergency Management Authority</w:t>
            </w:r>
          </w:p>
        </w:tc>
        <w:tc>
          <w:tcPr>
            <w:tcW w:w="2515" w:type="dxa"/>
          </w:tcPr>
          <w:p w14:paraId="0E7FF59F" w14:textId="1416CCBA" w:rsidR="007322AB" w:rsidRDefault="007322AB" w:rsidP="00D26B33">
            <w:pPr>
              <w:ind w:left="0"/>
              <w:jc w:val="right"/>
            </w:pPr>
            <w:r w:rsidRPr="00ED26E6">
              <w:t>911</w:t>
            </w:r>
          </w:p>
        </w:tc>
      </w:tr>
      <w:tr w:rsidR="007322AB" w14:paraId="6B26FEC3" w14:textId="77777777" w:rsidTr="00D26B33">
        <w:tc>
          <w:tcPr>
            <w:tcW w:w="6475" w:type="dxa"/>
          </w:tcPr>
          <w:p w14:paraId="7FBC09BC" w14:textId="49B8B6B0" w:rsidR="007322AB" w:rsidRDefault="007322AB" w:rsidP="007322AB">
            <w:pPr>
              <w:ind w:left="0"/>
            </w:pPr>
            <w:r w:rsidRPr="00ED26E6">
              <w:rPr>
                <w:b/>
              </w:rPr>
              <w:t>Director/Physical Plant</w:t>
            </w:r>
          </w:p>
        </w:tc>
        <w:tc>
          <w:tcPr>
            <w:tcW w:w="2515" w:type="dxa"/>
          </w:tcPr>
          <w:p w14:paraId="6BCE79E4" w14:textId="4E4563D7" w:rsidR="007322AB" w:rsidRDefault="007322AB" w:rsidP="00D26B33">
            <w:pPr>
              <w:ind w:left="0"/>
              <w:jc w:val="right"/>
            </w:pPr>
            <w:r w:rsidRPr="00ED26E6">
              <w:rPr>
                <w:b/>
              </w:rPr>
              <w:t>706-272-4446</w:t>
            </w:r>
          </w:p>
        </w:tc>
      </w:tr>
      <w:tr w:rsidR="007322AB" w14:paraId="121B999A" w14:textId="77777777" w:rsidTr="00D26B33">
        <w:tc>
          <w:tcPr>
            <w:tcW w:w="6475" w:type="dxa"/>
          </w:tcPr>
          <w:p w14:paraId="7B7D4B7C" w14:textId="57140A24" w:rsidR="007322AB" w:rsidRDefault="007322AB" w:rsidP="007322AB">
            <w:pPr>
              <w:ind w:left="0"/>
            </w:pPr>
            <w:r w:rsidRPr="00ED26E6">
              <w:rPr>
                <w:b/>
              </w:rPr>
              <w:t>Director/Public Safety</w:t>
            </w:r>
          </w:p>
        </w:tc>
        <w:tc>
          <w:tcPr>
            <w:tcW w:w="2515" w:type="dxa"/>
          </w:tcPr>
          <w:p w14:paraId="10C5DF7E" w14:textId="36D5FB84" w:rsidR="007322AB" w:rsidRDefault="007322AB" w:rsidP="00D26B33">
            <w:pPr>
              <w:ind w:left="0"/>
              <w:jc w:val="right"/>
            </w:pPr>
            <w:r w:rsidRPr="00ED26E6">
              <w:rPr>
                <w:b/>
              </w:rPr>
              <w:t>706-272-4461</w:t>
            </w:r>
          </w:p>
        </w:tc>
      </w:tr>
      <w:tr w:rsidR="007322AB" w14:paraId="37679CA5" w14:textId="77777777" w:rsidTr="00D26B33">
        <w:tc>
          <w:tcPr>
            <w:tcW w:w="6475" w:type="dxa"/>
          </w:tcPr>
          <w:p w14:paraId="77C6D87F" w14:textId="1AB71683" w:rsidR="007322AB" w:rsidRDefault="007322AB" w:rsidP="007322AB">
            <w:pPr>
              <w:ind w:left="0"/>
            </w:pPr>
            <w:r w:rsidRPr="00ED26E6">
              <w:t>Georgia Public Service Commission Gas Safety Division</w:t>
            </w:r>
            <w:r w:rsidR="00D26B33">
              <w:t xml:space="preserve"> </w:t>
            </w:r>
          </w:p>
        </w:tc>
        <w:tc>
          <w:tcPr>
            <w:tcW w:w="2515" w:type="dxa"/>
          </w:tcPr>
          <w:p w14:paraId="226C7F98" w14:textId="1CC97B93" w:rsidR="007322AB" w:rsidRDefault="007322AB" w:rsidP="00D26B33">
            <w:pPr>
              <w:ind w:left="0"/>
              <w:jc w:val="right"/>
            </w:pPr>
            <w:r w:rsidRPr="00ED26E6">
              <w:t>1-800-282-5813</w:t>
            </w:r>
          </w:p>
        </w:tc>
      </w:tr>
      <w:tr w:rsidR="007322AB" w14:paraId="65ADC52A" w14:textId="77777777" w:rsidTr="00D26B33">
        <w:tc>
          <w:tcPr>
            <w:tcW w:w="6475" w:type="dxa"/>
          </w:tcPr>
          <w:p w14:paraId="23128A80" w14:textId="492EDC0E" w:rsidR="007322AB" w:rsidRPr="00ED26E6" w:rsidRDefault="007322AB" w:rsidP="001953E2">
            <w:pPr>
              <w:pStyle w:val="ListParagraph"/>
              <w:numPr>
                <w:ilvl w:val="0"/>
                <w:numId w:val="99"/>
              </w:numPr>
              <w:tabs>
                <w:tab w:val="left" w:pos="6763"/>
              </w:tabs>
            </w:pPr>
            <w:r>
              <w:t>After Hours: Alan Towe</w:t>
            </w:r>
            <w:r w:rsidR="00D26B33">
              <w:t xml:space="preserve"> </w:t>
            </w:r>
            <w:r w:rsidR="00D26B33">
              <w:br/>
            </w:r>
            <w:r w:rsidR="00D26B33" w:rsidRPr="00131355">
              <w:t>If Unable to Make Contact, Contact any Other Inspector (Listing on Last Page)</w:t>
            </w:r>
          </w:p>
        </w:tc>
        <w:tc>
          <w:tcPr>
            <w:tcW w:w="2515" w:type="dxa"/>
          </w:tcPr>
          <w:p w14:paraId="195825C5" w14:textId="653C6500" w:rsidR="007322AB" w:rsidRPr="00ED26E6" w:rsidRDefault="00D26B33" w:rsidP="00D26B33">
            <w:pPr>
              <w:ind w:left="0"/>
              <w:jc w:val="right"/>
            </w:pPr>
            <w:r w:rsidRPr="00131355">
              <w:t>Work (404) 463-6526</w:t>
            </w:r>
            <w:r>
              <w:t xml:space="preserve"> </w:t>
            </w:r>
            <w:r>
              <w:br/>
              <w:t>Cell (404) 444-4635</w:t>
            </w:r>
            <w:r>
              <w:br/>
            </w:r>
          </w:p>
        </w:tc>
      </w:tr>
      <w:tr w:rsidR="00D26B33" w14:paraId="2B6A5693" w14:textId="77777777" w:rsidTr="00D26B33">
        <w:tc>
          <w:tcPr>
            <w:tcW w:w="6475" w:type="dxa"/>
          </w:tcPr>
          <w:p w14:paraId="4DEBF028" w14:textId="715BB38D" w:rsidR="00D26B33" w:rsidRPr="00ED26E6" w:rsidRDefault="00D26B33" w:rsidP="00D26B33">
            <w:pPr>
              <w:ind w:left="0"/>
            </w:pPr>
            <w:r w:rsidRPr="00D87E66">
              <w:t>Office of Pipeline Safety (Federal)</w:t>
            </w:r>
          </w:p>
        </w:tc>
        <w:tc>
          <w:tcPr>
            <w:tcW w:w="2515" w:type="dxa"/>
          </w:tcPr>
          <w:p w14:paraId="6F690825" w14:textId="66041D7C" w:rsidR="00D26B33" w:rsidRPr="00ED26E6" w:rsidRDefault="00D26B33" w:rsidP="00D26B33">
            <w:pPr>
              <w:ind w:left="0"/>
              <w:jc w:val="right"/>
            </w:pPr>
            <w:r w:rsidRPr="00D87E66">
              <w:t>1-404-832-1147</w:t>
            </w:r>
          </w:p>
        </w:tc>
      </w:tr>
      <w:tr w:rsidR="00D26B33" w:rsidRPr="00D26B33" w14:paraId="173ABE60" w14:textId="77777777" w:rsidTr="00D26B33">
        <w:tc>
          <w:tcPr>
            <w:tcW w:w="6475" w:type="dxa"/>
          </w:tcPr>
          <w:p w14:paraId="5A45ACA0" w14:textId="46EC023A" w:rsidR="00D26B33" w:rsidRPr="00D26B33" w:rsidRDefault="00D26B33" w:rsidP="00D26B33">
            <w:pPr>
              <w:ind w:left="0"/>
            </w:pPr>
            <w:r w:rsidRPr="00D26B33">
              <w:t>National Response Center</w:t>
            </w:r>
          </w:p>
        </w:tc>
        <w:tc>
          <w:tcPr>
            <w:tcW w:w="2515" w:type="dxa"/>
          </w:tcPr>
          <w:p w14:paraId="3DFC6851" w14:textId="671E3F4A" w:rsidR="00D26B33" w:rsidRPr="00D26B33" w:rsidRDefault="00D26B33" w:rsidP="00D26B33">
            <w:pPr>
              <w:ind w:left="0"/>
              <w:jc w:val="right"/>
            </w:pPr>
            <w:r w:rsidRPr="00D26B33">
              <w:t>1-800-424-8802</w:t>
            </w:r>
          </w:p>
        </w:tc>
      </w:tr>
      <w:tr w:rsidR="00D26B33" w14:paraId="52ECA308" w14:textId="77777777" w:rsidTr="00D26B33">
        <w:tc>
          <w:tcPr>
            <w:tcW w:w="6475" w:type="dxa"/>
          </w:tcPr>
          <w:p w14:paraId="2FB39ECA" w14:textId="0E6EDA05" w:rsidR="00D26B33" w:rsidRPr="00ED26E6" w:rsidRDefault="00D26B33" w:rsidP="00D26B33">
            <w:pPr>
              <w:ind w:left="0"/>
            </w:pPr>
            <w:r w:rsidRPr="00D87E66">
              <w:t>Georgia Utilities Protection Center</w:t>
            </w:r>
          </w:p>
        </w:tc>
        <w:tc>
          <w:tcPr>
            <w:tcW w:w="2515" w:type="dxa"/>
          </w:tcPr>
          <w:p w14:paraId="18DF8B38" w14:textId="1BCE4050" w:rsidR="00D26B33" w:rsidRPr="00ED26E6" w:rsidRDefault="00D26B33" w:rsidP="00D26B33">
            <w:pPr>
              <w:ind w:left="0"/>
              <w:jc w:val="right"/>
            </w:pPr>
            <w:r>
              <w:t>1-800-282-7411</w:t>
            </w:r>
          </w:p>
        </w:tc>
      </w:tr>
      <w:tr w:rsidR="00D26B33" w14:paraId="5B1A7990" w14:textId="77777777" w:rsidTr="00D26B33">
        <w:tc>
          <w:tcPr>
            <w:tcW w:w="6475" w:type="dxa"/>
          </w:tcPr>
          <w:p w14:paraId="4C0F6346" w14:textId="4DAEA704" w:rsidR="00D26B33" w:rsidRPr="00ED26E6" w:rsidRDefault="00D26B33" w:rsidP="00D26B33">
            <w:pPr>
              <w:ind w:left="0"/>
            </w:pPr>
            <w:r w:rsidRPr="00D87E66">
              <w:t>(Georgia 811, Call Before you Dig)</w:t>
            </w:r>
          </w:p>
        </w:tc>
        <w:tc>
          <w:tcPr>
            <w:tcW w:w="2515" w:type="dxa"/>
          </w:tcPr>
          <w:p w14:paraId="05605145" w14:textId="48E574A8" w:rsidR="00D26B33" w:rsidRPr="00ED26E6" w:rsidRDefault="00D26B33" w:rsidP="00D26B33">
            <w:pPr>
              <w:ind w:left="0"/>
              <w:jc w:val="right"/>
            </w:pPr>
            <w:r>
              <w:t>811</w:t>
            </w:r>
          </w:p>
        </w:tc>
      </w:tr>
    </w:tbl>
    <w:p w14:paraId="36EDE1FE" w14:textId="77777777" w:rsidR="00D06F8A" w:rsidRPr="00D06F8A" w:rsidRDefault="00D06F8A" w:rsidP="00D06F8A"/>
    <w:p w14:paraId="21C43012" w14:textId="77777777" w:rsidR="000571D6" w:rsidRDefault="000571D6" w:rsidP="003D317F">
      <w:pPr>
        <w:tabs>
          <w:tab w:val="left" w:pos="6763"/>
        </w:tabs>
        <w:ind w:left="108"/>
      </w:pPr>
      <w:r w:rsidRPr="003D317F">
        <w:t>Georgia Public Service Commission Gas Safety Division</w:t>
      </w:r>
      <w:r w:rsidRPr="003D317F">
        <w:tab/>
      </w:r>
      <w:r>
        <w:t>1-800-282-5813</w:t>
      </w:r>
    </w:p>
    <w:p w14:paraId="7E74F568" w14:textId="77777777" w:rsidR="000571D6" w:rsidRDefault="000571D6" w:rsidP="001953E2">
      <w:pPr>
        <w:pStyle w:val="ListParagraph"/>
        <w:numPr>
          <w:ilvl w:val="0"/>
          <w:numId w:val="33"/>
        </w:numPr>
      </w:pPr>
      <w:r>
        <w:t>After Hours: Alan Towe</w:t>
      </w:r>
    </w:p>
    <w:p w14:paraId="67F792EF" w14:textId="77777777" w:rsidR="000571D6" w:rsidRDefault="000571D6" w:rsidP="003D317F">
      <w:pPr>
        <w:ind w:left="0"/>
        <w:jc w:val="right"/>
      </w:pPr>
      <w:r>
        <w:lastRenderedPageBreak/>
        <w:t xml:space="preserve">If Unable to Make Contact, Contact any Other Inspector (Listing on Last Page) </w:t>
      </w:r>
      <w:r>
        <w:tab/>
        <w:t>Work (404) 463-6526</w:t>
      </w:r>
    </w:p>
    <w:p w14:paraId="1FCCDA48" w14:textId="77777777" w:rsidR="000571D6" w:rsidRDefault="000571D6" w:rsidP="00E160BD">
      <w:pPr>
        <w:tabs>
          <w:tab w:val="left" w:pos="6763"/>
        </w:tabs>
        <w:ind w:left="108"/>
      </w:pPr>
      <w:r>
        <w:t xml:space="preserve">Cell (404) 444-4635 </w:t>
      </w:r>
    </w:p>
    <w:p w14:paraId="10DEAE83" w14:textId="77777777" w:rsidR="000571D6" w:rsidRDefault="000571D6" w:rsidP="003D317F">
      <w:pPr>
        <w:tabs>
          <w:tab w:val="left" w:pos="6763"/>
        </w:tabs>
        <w:ind w:left="108"/>
      </w:pPr>
      <w:r>
        <w:t>Office of Pipeline Safety (Federal)</w:t>
      </w:r>
      <w:r>
        <w:tab/>
        <w:t>1-404-832-1147</w:t>
      </w:r>
    </w:p>
    <w:p w14:paraId="49D98D77" w14:textId="77777777" w:rsidR="000571D6" w:rsidRDefault="000571D6" w:rsidP="003D317F">
      <w:pPr>
        <w:tabs>
          <w:tab w:val="left" w:pos="6763"/>
        </w:tabs>
        <w:ind w:left="108"/>
      </w:pPr>
      <w:r>
        <w:t>National Response Center</w:t>
      </w:r>
      <w:r>
        <w:tab/>
        <w:t>1-800-424-8802</w:t>
      </w:r>
    </w:p>
    <w:p w14:paraId="3A14D8B6" w14:textId="77777777" w:rsidR="000571D6" w:rsidRDefault="000571D6" w:rsidP="00F31E6A">
      <w:pPr>
        <w:ind w:left="0"/>
      </w:pPr>
      <w:r>
        <w:t>Georgia Utilities Protection Center</w:t>
      </w:r>
    </w:p>
    <w:p w14:paraId="4CCA86B9" w14:textId="77777777" w:rsidR="000571D6" w:rsidRDefault="000571D6" w:rsidP="001D6CDB">
      <w:r>
        <w:t>(Georgia 811, Call Before you Dig)</w:t>
      </w:r>
    </w:p>
    <w:p w14:paraId="109F416D" w14:textId="77777777" w:rsidR="000571D6" w:rsidRDefault="000571D6" w:rsidP="003D317F">
      <w:pPr>
        <w:tabs>
          <w:tab w:val="left" w:pos="6763"/>
        </w:tabs>
        <w:ind w:left="108"/>
      </w:pPr>
      <w:r>
        <w:tab/>
        <w:t>1-800-282-7411</w:t>
      </w:r>
    </w:p>
    <w:p w14:paraId="0128ECD2" w14:textId="77777777" w:rsidR="001E19E4" w:rsidRPr="00825775" w:rsidRDefault="001E19E4" w:rsidP="00825775">
      <w:pPr>
        <w:pStyle w:val="Heading2"/>
        <w:spacing w:line="240" w:lineRule="auto"/>
      </w:pPr>
      <w:bookmarkStart w:id="234" w:name="_Toc14338808"/>
      <w:r w:rsidRPr="00825775">
        <w:t>REPORTING REQUIREMENTS</w:t>
      </w:r>
      <w:bookmarkEnd w:id="234"/>
    </w:p>
    <w:p w14:paraId="3CC6F270" w14:textId="62547ED8" w:rsidR="001E19E4" w:rsidRDefault="001E19E4" w:rsidP="001953E2">
      <w:pPr>
        <w:pStyle w:val="ListParagraph"/>
        <w:numPr>
          <w:ilvl w:val="0"/>
          <w:numId w:val="35"/>
        </w:numPr>
      </w:pPr>
      <w:r>
        <w:t>Reporting Requirements - Georgia Public Service Commission</w:t>
      </w:r>
    </w:p>
    <w:p w14:paraId="374F7749" w14:textId="49047EEB" w:rsidR="001E19E4" w:rsidRDefault="001E19E4" w:rsidP="003D317F">
      <w:r>
        <w:t xml:space="preserve">Any incident involving the release of gas from a pipeline which meets any of the following criteria must be reported by </w:t>
      </w:r>
      <w:r w:rsidR="00202C37" w:rsidRPr="00202C37">
        <w:rPr>
          <w:spacing w:val="-1"/>
          <w:szCs w:val="24"/>
          <w:highlight w:val="yellow"/>
        </w:rPr>
        <w:t xml:space="preserve">telephone </w:t>
      </w:r>
      <w:r w:rsidR="00202C37" w:rsidRPr="00202C37">
        <w:rPr>
          <w:color w:val="000000"/>
          <w:szCs w:val="24"/>
          <w:highlight w:val="yellow"/>
        </w:rPr>
        <w:t>at the earliest practicable moment, but no later than two (2) hours from such discovery</w:t>
      </w:r>
      <w:r w:rsidR="00202C37">
        <w:t xml:space="preserve">, </w:t>
      </w:r>
      <w:r>
        <w:t>to the Public Service Commission, after danger to the public has been eliminated:</w:t>
      </w:r>
    </w:p>
    <w:p w14:paraId="7E9FFD56" w14:textId="127CD947" w:rsidR="001E19E4" w:rsidRDefault="001E19E4" w:rsidP="001953E2">
      <w:pPr>
        <w:pStyle w:val="ListParagraph"/>
        <w:numPr>
          <w:ilvl w:val="0"/>
          <w:numId w:val="34"/>
        </w:numPr>
      </w:pPr>
      <w:r>
        <w:t>An event that involves a death, or personal injury requiring inpatient hospitalization;</w:t>
      </w:r>
    </w:p>
    <w:p w14:paraId="5AC6D9EE" w14:textId="4C85D99B" w:rsidR="001E19E4" w:rsidRDefault="001E19E4" w:rsidP="001953E2">
      <w:pPr>
        <w:pStyle w:val="ListParagraph"/>
        <w:numPr>
          <w:ilvl w:val="0"/>
          <w:numId w:val="34"/>
        </w:numPr>
      </w:pPr>
      <w:r>
        <w:t xml:space="preserve">An event that results in estimated property damage, including cost of gas lost by the operator or others, or both, of </w:t>
      </w:r>
      <w:r w:rsidRPr="00202C37">
        <w:rPr>
          <w:highlight w:val="yellow"/>
        </w:rPr>
        <w:t>$5</w:t>
      </w:r>
      <w:r w:rsidR="00202C37" w:rsidRPr="00202C37">
        <w:rPr>
          <w:highlight w:val="yellow"/>
        </w:rPr>
        <w:t>0</w:t>
      </w:r>
      <w:r w:rsidRPr="00202C37">
        <w:rPr>
          <w:highlight w:val="yellow"/>
        </w:rPr>
        <w:t>,000</w:t>
      </w:r>
      <w:r>
        <w:t xml:space="preserve"> or more;</w:t>
      </w:r>
    </w:p>
    <w:p w14:paraId="19A36BE3" w14:textId="45FA0027" w:rsidR="001E19E4" w:rsidRDefault="001E19E4" w:rsidP="001953E2">
      <w:pPr>
        <w:pStyle w:val="ListParagraph"/>
        <w:numPr>
          <w:ilvl w:val="0"/>
          <w:numId w:val="34"/>
        </w:numPr>
      </w:pPr>
      <w:r>
        <w:t>An event that is significant, in the judgment of the operator, even though it did not meet the criteria of paragraphs (a) or (b).</w:t>
      </w:r>
    </w:p>
    <w:p w14:paraId="22E4A0C7" w14:textId="77777777" w:rsidR="00202C37" w:rsidRDefault="00202C37" w:rsidP="00202C37">
      <w:pPr>
        <w:pStyle w:val="ListParagraph"/>
        <w:ind w:left="1080"/>
      </w:pPr>
    </w:p>
    <w:p w14:paraId="2D6E9093" w14:textId="57E209FD" w:rsidR="001E19E4" w:rsidRDefault="001E19E4" w:rsidP="001953E2">
      <w:pPr>
        <w:pStyle w:val="ListParagraph"/>
        <w:numPr>
          <w:ilvl w:val="0"/>
          <w:numId w:val="35"/>
        </w:numPr>
      </w:pPr>
      <w:r>
        <w:t>Reporting Requirements - Federal D.O.T., Office of Pipeline Safety (191.5)</w:t>
      </w:r>
    </w:p>
    <w:p w14:paraId="05AD1838" w14:textId="5A464BB2" w:rsidR="001E19E4" w:rsidRDefault="001E19E4" w:rsidP="003D317F">
      <w:r>
        <w:t>Any incident involving the release of gas from a pipeline which meets any of the following criteria must be reported</w:t>
      </w:r>
      <w:r w:rsidR="00202C37">
        <w:t xml:space="preserve"> </w:t>
      </w:r>
      <w:r w:rsidR="00202C37" w:rsidRPr="00202C37">
        <w:rPr>
          <w:color w:val="000000"/>
          <w:szCs w:val="24"/>
          <w:highlight w:val="yellow"/>
        </w:rPr>
        <w:t>at the earliest practicable moment following discovery</w:t>
      </w:r>
      <w:r w:rsidR="00202C37">
        <w:rPr>
          <w:color w:val="000000"/>
          <w:sz w:val="20"/>
          <w:szCs w:val="20"/>
        </w:rPr>
        <w:t>,</w:t>
      </w:r>
      <w:r>
        <w:t xml:space="preserve"> to the National Response Center in Washington, D.C. (Phone: </w:t>
      </w:r>
      <w:r w:rsidR="00202C37" w:rsidRPr="00202C37">
        <w:rPr>
          <w:spacing w:val="-1"/>
          <w:szCs w:val="24"/>
          <w:highlight w:val="yellow"/>
        </w:rPr>
        <w:t>1-800-424-8802</w:t>
      </w:r>
      <w:r>
        <w:t>), after danger to the public has been eliminated:</w:t>
      </w:r>
    </w:p>
    <w:p w14:paraId="5C86D464" w14:textId="67D45640" w:rsidR="001E19E4" w:rsidRDefault="001E19E4" w:rsidP="001953E2">
      <w:pPr>
        <w:pStyle w:val="ListParagraph"/>
        <w:numPr>
          <w:ilvl w:val="0"/>
          <w:numId w:val="36"/>
        </w:numPr>
      </w:pPr>
      <w:r>
        <w:t>An event that involves a death, or personal injury requiring inpatient hospitalization;</w:t>
      </w:r>
    </w:p>
    <w:p w14:paraId="3B8ED513" w14:textId="239D69E6" w:rsidR="001E19E4" w:rsidRDefault="001E19E4" w:rsidP="001953E2">
      <w:pPr>
        <w:pStyle w:val="ListParagraph"/>
        <w:numPr>
          <w:ilvl w:val="0"/>
          <w:numId w:val="36"/>
        </w:numPr>
      </w:pPr>
      <w:r>
        <w:t>An event that results in estimated property damage, including cost of gas lost by the operator or others, or both, of $50,000 or more;</w:t>
      </w:r>
    </w:p>
    <w:p w14:paraId="7190FE16" w14:textId="5F5F7540" w:rsidR="001E19E4" w:rsidRDefault="001E19E4" w:rsidP="001953E2">
      <w:pPr>
        <w:pStyle w:val="ListParagraph"/>
        <w:numPr>
          <w:ilvl w:val="0"/>
          <w:numId w:val="36"/>
        </w:numPr>
      </w:pPr>
      <w:r>
        <w:t>An event that is significant, in the judgment of the operator, even though it did not meet the criteria of paragraphs (a) or (b).</w:t>
      </w:r>
    </w:p>
    <w:p w14:paraId="62707712" w14:textId="77777777" w:rsidR="001E19E4" w:rsidRDefault="001E19E4" w:rsidP="003D317F">
      <w:r>
        <w:tab/>
        <w:t>Information provided should include:</w:t>
      </w:r>
    </w:p>
    <w:p w14:paraId="0F94C8BB" w14:textId="374153CF" w:rsidR="001E19E4" w:rsidRDefault="001E19E4" w:rsidP="001953E2">
      <w:pPr>
        <w:pStyle w:val="ListParagraph"/>
        <w:numPr>
          <w:ilvl w:val="0"/>
          <w:numId w:val="37"/>
        </w:numPr>
      </w:pPr>
      <w:r>
        <w:t>name of operator and person making report and their telephone number</w:t>
      </w:r>
    </w:p>
    <w:p w14:paraId="4A2EB1E8" w14:textId="7E14F47C" w:rsidR="00202C37" w:rsidRPr="00202C37" w:rsidRDefault="001E19E4" w:rsidP="00202C37">
      <w:pPr>
        <w:pStyle w:val="ListParagraph"/>
        <w:numPr>
          <w:ilvl w:val="0"/>
          <w:numId w:val="37"/>
        </w:numPr>
      </w:pPr>
      <w:r>
        <w:t>location of the incident</w:t>
      </w:r>
      <w:r w:rsidR="00202C37">
        <w:t xml:space="preserve"> </w:t>
      </w:r>
      <w:r w:rsidR="00202C37" w:rsidRPr="00202C37">
        <w:rPr>
          <w:highlight w:val="yellow"/>
        </w:rPr>
        <w:t>(city, county, state, and street address)</w:t>
      </w:r>
    </w:p>
    <w:p w14:paraId="006E250A" w14:textId="77777777" w:rsidR="00202C37" w:rsidRPr="00202C37" w:rsidRDefault="00202C37" w:rsidP="00202C37">
      <w:pPr>
        <w:pStyle w:val="ListParagraph"/>
        <w:numPr>
          <w:ilvl w:val="0"/>
          <w:numId w:val="37"/>
        </w:numPr>
      </w:pPr>
      <w:r w:rsidRPr="00202C37">
        <w:lastRenderedPageBreak/>
        <w:t xml:space="preserve">time of the incident </w:t>
      </w:r>
      <w:r w:rsidRPr="00202C37">
        <w:rPr>
          <w:highlight w:val="yellow"/>
        </w:rPr>
        <w:t>(date and hour)</w:t>
      </w:r>
    </w:p>
    <w:p w14:paraId="5F024C27" w14:textId="77777777" w:rsidR="00202C37" w:rsidRPr="00202C37" w:rsidRDefault="00202C37" w:rsidP="00202C37">
      <w:pPr>
        <w:pStyle w:val="ListParagraph"/>
        <w:numPr>
          <w:ilvl w:val="0"/>
          <w:numId w:val="37"/>
        </w:numPr>
      </w:pPr>
      <w:r w:rsidRPr="00202C37">
        <w:t>the number of fatalities and personal injuries, if any</w:t>
      </w:r>
    </w:p>
    <w:p w14:paraId="2D548682" w14:textId="77777777" w:rsidR="00202C37" w:rsidRPr="00202C37" w:rsidRDefault="00202C37" w:rsidP="00202C37">
      <w:pPr>
        <w:pStyle w:val="ListParagraph"/>
        <w:numPr>
          <w:ilvl w:val="0"/>
          <w:numId w:val="37"/>
        </w:numPr>
        <w:rPr>
          <w:highlight w:val="yellow"/>
        </w:rPr>
      </w:pPr>
      <w:r w:rsidRPr="00202C37">
        <w:rPr>
          <w:highlight w:val="yellow"/>
        </w:rPr>
        <w:t>type and extent of property damage</w:t>
      </w:r>
    </w:p>
    <w:p w14:paraId="04E96F4B" w14:textId="77777777" w:rsidR="00202C37" w:rsidRPr="00202C37" w:rsidRDefault="00202C37" w:rsidP="00202C37">
      <w:pPr>
        <w:pStyle w:val="ListParagraph"/>
        <w:numPr>
          <w:ilvl w:val="0"/>
          <w:numId w:val="37"/>
        </w:numPr>
      </w:pPr>
      <w:r w:rsidRPr="00202C37">
        <w:rPr>
          <w:highlight w:val="yellow"/>
        </w:rPr>
        <w:t>description of incident and</w:t>
      </w:r>
      <w:r w:rsidRPr="00202C37">
        <w:t xml:space="preserve"> all other significant facts</w:t>
      </w:r>
    </w:p>
    <w:p w14:paraId="5F257F1D" w14:textId="77777777" w:rsidR="001E19E4" w:rsidRPr="00825775" w:rsidRDefault="001E19E4" w:rsidP="00825775">
      <w:pPr>
        <w:pStyle w:val="Heading2"/>
        <w:spacing w:line="240" w:lineRule="auto"/>
      </w:pPr>
      <w:bookmarkStart w:id="235" w:name="_Toc14338809"/>
      <w:r w:rsidRPr="00825775">
        <w:t>ADDITIONAL HELP LIST</w:t>
      </w:r>
      <w:bookmarkEnd w:id="235"/>
    </w:p>
    <w:p w14:paraId="1589E60F" w14:textId="0A6B030C" w:rsidR="001E19E4" w:rsidRDefault="001E19E4" w:rsidP="003969B5">
      <w:pPr>
        <w:ind w:left="0"/>
      </w:pPr>
      <w:r>
        <w:t>In certain emergency situations, it may be necessary to solicit help (manpower, materials, and equipment) from other area utilities or utility contractors.  The following list includes gas system operators or utility contractors located within a relatively short distance.  The managers of the respective system operators should be contacted when soliciting help unless noted otherwise.</w:t>
      </w:r>
    </w:p>
    <w:tbl>
      <w:tblPr>
        <w:tblStyle w:val="TableGrid"/>
        <w:tblW w:w="8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as System Operator Call List - Table"/>
        <w:tblDescription w:val="Gas System Operator Call List - Table"/>
      </w:tblPr>
      <w:tblGrid>
        <w:gridCol w:w="5747"/>
        <w:gridCol w:w="3201"/>
      </w:tblGrid>
      <w:tr w:rsidR="003969B5" w:rsidRPr="003969B5" w14:paraId="0EFC40B2" w14:textId="77777777" w:rsidTr="00E2418F">
        <w:trPr>
          <w:trHeight w:val="176"/>
          <w:tblHeader/>
        </w:trPr>
        <w:tc>
          <w:tcPr>
            <w:tcW w:w="5747" w:type="dxa"/>
          </w:tcPr>
          <w:p w14:paraId="1CDE55DF" w14:textId="49BFBB15" w:rsidR="003969B5" w:rsidRPr="003969B5" w:rsidRDefault="003969B5" w:rsidP="003969B5">
            <w:pPr>
              <w:ind w:left="0"/>
              <w:rPr>
                <w:b/>
              </w:rPr>
            </w:pPr>
            <w:r w:rsidRPr="003969B5">
              <w:rPr>
                <w:b/>
              </w:rPr>
              <w:t>Gas System Operator</w:t>
            </w:r>
            <w:r w:rsidRPr="003969B5">
              <w:rPr>
                <w:b/>
              </w:rPr>
              <w:tab/>
            </w:r>
          </w:p>
        </w:tc>
        <w:tc>
          <w:tcPr>
            <w:tcW w:w="3201" w:type="dxa"/>
          </w:tcPr>
          <w:p w14:paraId="18910868" w14:textId="3EDA3BD1" w:rsidR="003969B5" w:rsidRPr="003969B5" w:rsidRDefault="003969B5" w:rsidP="00E160BD">
            <w:pPr>
              <w:ind w:left="0"/>
              <w:jc w:val="right"/>
              <w:rPr>
                <w:b/>
              </w:rPr>
            </w:pPr>
            <w:r w:rsidRPr="003969B5">
              <w:rPr>
                <w:b/>
              </w:rPr>
              <w:t xml:space="preserve">Phone# </w:t>
            </w:r>
          </w:p>
        </w:tc>
      </w:tr>
      <w:tr w:rsidR="003969B5" w14:paraId="17B45B33" w14:textId="77777777" w:rsidTr="00E2418F">
        <w:trPr>
          <w:trHeight w:val="186"/>
        </w:trPr>
        <w:tc>
          <w:tcPr>
            <w:tcW w:w="5747" w:type="dxa"/>
          </w:tcPr>
          <w:p w14:paraId="23412075" w14:textId="4DB958DC" w:rsidR="003969B5" w:rsidRDefault="003969B5" w:rsidP="003969B5">
            <w:pPr>
              <w:ind w:left="0"/>
            </w:pPr>
            <w:r>
              <w:t xml:space="preserve">Dalton Utilities   </w:t>
            </w:r>
          </w:p>
        </w:tc>
        <w:tc>
          <w:tcPr>
            <w:tcW w:w="3201" w:type="dxa"/>
          </w:tcPr>
          <w:p w14:paraId="1486F010" w14:textId="10E6CEC2" w:rsidR="003969B5" w:rsidRDefault="003969B5" w:rsidP="003969B5">
            <w:pPr>
              <w:ind w:left="0"/>
              <w:jc w:val="right"/>
            </w:pPr>
            <w:r>
              <w:t>706-278-1313</w:t>
            </w:r>
          </w:p>
        </w:tc>
      </w:tr>
      <w:tr w:rsidR="003969B5" w14:paraId="1A315A82" w14:textId="77777777" w:rsidTr="00E2418F">
        <w:trPr>
          <w:trHeight w:val="363"/>
        </w:trPr>
        <w:tc>
          <w:tcPr>
            <w:tcW w:w="5747" w:type="dxa"/>
          </w:tcPr>
          <w:p w14:paraId="7D1B6EA4" w14:textId="2824D42F" w:rsidR="003969B5" w:rsidRPr="001954E7" w:rsidRDefault="00E2418F" w:rsidP="00E160BD">
            <w:pPr>
              <w:ind w:left="0"/>
              <w:rPr>
                <w:highlight w:val="yellow"/>
              </w:rPr>
            </w:pPr>
            <w:r>
              <w:rPr>
                <w:highlight w:val="yellow"/>
              </w:rPr>
              <w:t>Atlanta Gas Light Company – Rome Office</w:t>
            </w:r>
          </w:p>
        </w:tc>
        <w:tc>
          <w:tcPr>
            <w:tcW w:w="3201" w:type="dxa"/>
          </w:tcPr>
          <w:p w14:paraId="20FF21B7" w14:textId="77777777" w:rsidR="003969B5" w:rsidRDefault="00E2418F" w:rsidP="00E2418F">
            <w:pPr>
              <w:ind w:left="0"/>
              <w:jc w:val="right"/>
              <w:rPr>
                <w:highlight w:val="yellow"/>
              </w:rPr>
            </w:pPr>
            <w:r>
              <w:rPr>
                <w:highlight w:val="yellow"/>
              </w:rPr>
              <w:t>1-877-427-5463</w:t>
            </w:r>
          </w:p>
          <w:p w14:paraId="207095D9" w14:textId="333566A3" w:rsidR="00E2418F" w:rsidRPr="001954E7" w:rsidRDefault="00E2418F" w:rsidP="00E2418F">
            <w:pPr>
              <w:ind w:left="0"/>
              <w:jc w:val="right"/>
              <w:rPr>
                <w:highlight w:val="yellow"/>
              </w:rPr>
            </w:pPr>
            <w:r>
              <w:rPr>
                <w:highlight w:val="yellow"/>
              </w:rPr>
              <w:t xml:space="preserve"> </w:t>
            </w:r>
          </w:p>
        </w:tc>
      </w:tr>
      <w:tr w:rsidR="00E2418F" w14:paraId="09FE3A77" w14:textId="77777777" w:rsidTr="00E2418F">
        <w:trPr>
          <w:trHeight w:val="363"/>
        </w:trPr>
        <w:tc>
          <w:tcPr>
            <w:tcW w:w="5747" w:type="dxa"/>
          </w:tcPr>
          <w:p w14:paraId="2554B51D" w14:textId="77777777" w:rsidR="00E2418F" w:rsidRDefault="00E2418F" w:rsidP="00E160BD">
            <w:pPr>
              <w:ind w:left="0"/>
              <w:rPr>
                <w:highlight w:val="yellow"/>
              </w:rPr>
            </w:pPr>
            <w:r>
              <w:rPr>
                <w:highlight w:val="yellow"/>
              </w:rPr>
              <w:t>Pipeline Contractors</w:t>
            </w:r>
          </w:p>
          <w:p w14:paraId="42AE3FD1" w14:textId="2B90157E" w:rsidR="00E2418F" w:rsidRPr="001954E7" w:rsidRDefault="00E2418F" w:rsidP="00442783">
            <w:pPr>
              <w:ind w:left="0"/>
              <w:rPr>
                <w:highlight w:val="yellow"/>
              </w:rPr>
            </w:pPr>
            <w:r>
              <w:rPr>
                <w:highlight w:val="yellow"/>
              </w:rPr>
              <w:t xml:space="preserve">CEDS Construction:  Lamar Andrews </w:t>
            </w:r>
          </w:p>
        </w:tc>
        <w:tc>
          <w:tcPr>
            <w:tcW w:w="3201" w:type="dxa"/>
          </w:tcPr>
          <w:p w14:paraId="31D315F6" w14:textId="25B8A255" w:rsidR="00E2418F" w:rsidRDefault="00E2418F" w:rsidP="00E2418F">
            <w:pPr>
              <w:ind w:left="0"/>
              <w:jc w:val="right"/>
              <w:rPr>
                <w:highlight w:val="yellow"/>
              </w:rPr>
            </w:pPr>
            <w:r>
              <w:rPr>
                <w:highlight w:val="yellow"/>
              </w:rPr>
              <w:t>706-889-2361</w:t>
            </w:r>
          </w:p>
        </w:tc>
      </w:tr>
      <w:tr w:rsidR="00442783" w14:paraId="6F6ACFFF" w14:textId="77777777" w:rsidTr="00E2418F">
        <w:trPr>
          <w:trHeight w:val="363"/>
        </w:trPr>
        <w:tc>
          <w:tcPr>
            <w:tcW w:w="5747" w:type="dxa"/>
          </w:tcPr>
          <w:p w14:paraId="496E32D5" w14:textId="002503A4" w:rsidR="00442783" w:rsidRDefault="00442783" w:rsidP="00E160BD">
            <w:pPr>
              <w:ind w:left="0"/>
              <w:rPr>
                <w:highlight w:val="yellow"/>
              </w:rPr>
            </w:pPr>
            <w:r>
              <w:rPr>
                <w:highlight w:val="yellow"/>
              </w:rPr>
              <w:t xml:space="preserve">(c)678-414-1731   </w:t>
            </w:r>
          </w:p>
        </w:tc>
        <w:tc>
          <w:tcPr>
            <w:tcW w:w="3201" w:type="dxa"/>
          </w:tcPr>
          <w:p w14:paraId="23A0EB2D" w14:textId="77777777" w:rsidR="00442783" w:rsidRDefault="00442783" w:rsidP="00E2418F">
            <w:pPr>
              <w:ind w:left="0"/>
              <w:jc w:val="right"/>
              <w:rPr>
                <w:highlight w:val="yellow"/>
              </w:rPr>
            </w:pPr>
          </w:p>
        </w:tc>
      </w:tr>
    </w:tbl>
    <w:p w14:paraId="5D0597B0" w14:textId="3FE9F79B" w:rsidR="001E19E4" w:rsidRPr="00825775" w:rsidRDefault="001E19E4" w:rsidP="00D26B33">
      <w:pPr>
        <w:pStyle w:val="Heading2"/>
      </w:pPr>
      <w:bookmarkStart w:id="236" w:name="_Toc14338810"/>
      <w:r w:rsidRPr="00825775">
        <w:t>FAILURE OR EMERGENCY ON</w:t>
      </w:r>
      <w:r w:rsidR="003969B5" w:rsidRPr="00825775">
        <w:t xml:space="preserve"> </w:t>
      </w:r>
      <w:r w:rsidRPr="00825775">
        <w:t>DALTON UTILITIES SUPPLY PIPELINE</w:t>
      </w:r>
      <w:bookmarkEnd w:id="236"/>
    </w:p>
    <w:p w14:paraId="4B7D5AB7" w14:textId="6E28AC3A" w:rsidR="001E19E4" w:rsidRDefault="001E19E4" w:rsidP="001953E2">
      <w:pPr>
        <w:pStyle w:val="ListParagraph"/>
        <w:numPr>
          <w:ilvl w:val="0"/>
          <w:numId w:val="38"/>
        </w:numPr>
      </w:pPr>
      <w:r>
        <w:t xml:space="preserve">If Dalton Utilities detects the failure first, one of its personnel will immediately notify Plant Operations during normal business hours or Dalton State College Public Safety at 706-272-4461 after hours and provide all relevant information. Public Safety will immediately contact Plant Operations or the Director of Plant Operations or his Supervisor/designee and re-lay all information to them. </w:t>
      </w:r>
    </w:p>
    <w:p w14:paraId="230E0CED" w14:textId="35AE5E46" w:rsidR="001E19E4" w:rsidRDefault="001E19E4" w:rsidP="001953E2">
      <w:pPr>
        <w:pStyle w:val="ListParagraph"/>
        <w:numPr>
          <w:ilvl w:val="0"/>
          <w:numId w:val="38"/>
        </w:numPr>
      </w:pPr>
      <w:r>
        <w:t>If Dalton State College personnel are the first to detect the trouble, or if a call is received from an outside source, the first employee to have knowledge of the trouble shall notify the Maintenance Office at 706-272-4446 during normal working hours or the Public Safety at 706-272-4461 after 4:00 p.m. or on weekends and holidays. Plant Operations or Public Safety will, in turn, notify The Physical Plant Director or the On-Call Supervisor, who will, in turn, notify Dalton Utilities at 706-278-1313.</w:t>
      </w:r>
    </w:p>
    <w:p w14:paraId="6D12AFE5" w14:textId="504FDB6F" w:rsidR="001E19E4" w:rsidRDefault="001E19E4" w:rsidP="001953E2">
      <w:pPr>
        <w:pStyle w:val="ListParagraph"/>
        <w:numPr>
          <w:ilvl w:val="0"/>
          <w:numId w:val="38"/>
        </w:numPr>
      </w:pPr>
      <w:r>
        <w:t xml:space="preserve">Public Safety will evacuate the building as necessary. </w:t>
      </w:r>
    </w:p>
    <w:p w14:paraId="00F2CF31" w14:textId="796E7A41" w:rsidR="001E19E4" w:rsidRDefault="001E19E4" w:rsidP="001953E2">
      <w:pPr>
        <w:pStyle w:val="ListParagraph"/>
        <w:numPr>
          <w:ilvl w:val="0"/>
          <w:numId w:val="38"/>
        </w:numPr>
      </w:pPr>
      <w:r>
        <w:t>The Physical Plant Director/Supervisor will execute the Emergency Call List.</w:t>
      </w:r>
    </w:p>
    <w:p w14:paraId="7E034CF6" w14:textId="531CB333" w:rsidR="001E19E4" w:rsidRDefault="001E19E4" w:rsidP="001953E2">
      <w:pPr>
        <w:pStyle w:val="ListParagraph"/>
        <w:numPr>
          <w:ilvl w:val="0"/>
          <w:numId w:val="38"/>
        </w:numPr>
      </w:pPr>
      <w:r>
        <w:t>The Physical Plant Director will coordinate the dispatching of appropriate Physical Plant personnel to the scene.</w:t>
      </w:r>
    </w:p>
    <w:p w14:paraId="5FAC621E" w14:textId="33D7A661" w:rsidR="001E19E4" w:rsidRDefault="001E19E4" w:rsidP="001953E2">
      <w:pPr>
        <w:pStyle w:val="ListParagraph"/>
        <w:numPr>
          <w:ilvl w:val="0"/>
          <w:numId w:val="38"/>
        </w:numPr>
      </w:pPr>
      <w:r>
        <w:t>The Physical Plant Director/Supervisor will dispatch the appropriate personnel to adjust pressures, shift loads, curtail customers, and take other action as he deems necessary to protect the System and minimize outages.</w:t>
      </w:r>
    </w:p>
    <w:p w14:paraId="733CFBBA" w14:textId="05609A38" w:rsidR="001E19E4" w:rsidRDefault="001E19E4" w:rsidP="001953E2">
      <w:pPr>
        <w:pStyle w:val="ListParagraph"/>
        <w:numPr>
          <w:ilvl w:val="0"/>
          <w:numId w:val="38"/>
        </w:numPr>
      </w:pPr>
      <w:r>
        <w:t>The Physical Plant Director/ Supervisor will maintain communications with Dalton Utilities and keep status reports until the emergency is cleared.</w:t>
      </w:r>
    </w:p>
    <w:p w14:paraId="0591FED1" w14:textId="77777777" w:rsidR="001E19E4" w:rsidRDefault="001E19E4" w:rsidP="003969B5">
      <w:pPr>
        <w:ind w:left="0"/>
      </w:pPr>
      <w:r>
        <w:lastRenderedPageBreak/>
        <w:t>Note:</w:t>
      </w:r>
      <w:r>
        <w:tab/>
        <w:t xml:space="preserve">*During Normal Business Hours, this role will be that of Physical Plant Director. After Normal Business Hours, the Physical Plant Director or his designee will be contacted. In the event a large amount of gas is released, Public Safety will evacuate the building and contact the Dalton Fire Department. </w:t>
      </w:r>
    </w:p>
    <w:p w14:paraId="20D24E10" w14:textId="59EC21E9" w:rsidR="001E19E4" w:rsidRPr="00D26B33" w:rsidRDefault="001E19E4" w:rsidP="00D26B33">
      <w:pPr>
        <w:pStyle w:val="Heading2"/>
      </w:pPr>
      <w:bookmarkStart w:id="237" w:name="_Toc14338811"/>
      <w:r w:rsidRPr="00D26B33">
        <w:t>EMERGENCY AT MASTER METER OR REGULATOR STATION</w:t>
      </w:r>
      <w:bookmarkEnd w:id="237"/>
    </w:p>
    <w:p w14:paraId="692D0DF9" w14:textId="37D4BD0B" w:rsidR="001E19E4" w:rsidRDefault="001E19E4" w:rsidP="001953E2">
      <w:pPr>
        <w:pStyle w:val="ListParagraph"/>
        <w:numPr>
          <w:ilvl w:val="0"/>
          <w:numId w:val="39"/>
        </w:numPr>
      </w:pPr>
      <w:r>
        <w:t>The first Physical Plant Department employee to have knowledge of an emergency at the master meter or regulator station will immediately notify the Physical Plant Director/Supervisor and provide all relevant information.</w:t>
      </w:r>
    </w:p>
    <w:p w14:paraId="007DFE80" w14:textId="794D3C1A" w:rsidR="001E19E4" w:rsidRDefault="001E19E4" w:rsidP="001953E2">
      <w:pPr>
        <w:pStyle w:val="ListParagraph"/>
        <w:numPr>
          <w:ilvl w:val="0"/>
          <w:numId w:val="39"/>
        </w:numPr>
      </w:pPr>
      <w:r>
        <w:t>The first Physical Plant employee to arrive at the scene will evaluate the extent of the emergency, inform the Physical Plant Director/Supervisor and request appropriate assistance.</w:t>
      </w:r>
    </w:p>
    <w:p w14:paraId="7C991D55" w14:textId="5A1F75BF" w:rsidR="001E19E4" w:rsidRDefault="001E19E4" w:rsidP="001953E2">
      <w:pPr>
        <w:pStyle w:val="ListParagraph"/>
        <w:numPr>
          <w:ilvl w:val="0"/>
          <w:numId w:val="39"/>
        </w:numPr>
      </w:pPr>
      <w:r>
        <w:t>The Physical Plant Director/Supervisor will execute the Emergency Call List (to the extent necessary).</w:t>
      </w:r>
    </w:p>
    <w:p w14:paraId="190745DC" w14:textId="7262634B" w:rsidR="001E19E4" w:rsidRDefault="001E19E4" w:rsidP="001953E2">
      <w:pPr>
        <w:pStyle w:val="ListParagraph"/>
        <w:numPr>
          <w:ilvl w:val="0"/>
          <w:numId w:val="39"/>
        </w:numPr>
      </w:pPr>
      <w:r>
        <w:t>The person-in-charge at the scene will coordinate activities and issue instructions necessary to bring the emergency under control.  Main line valves will be closed only upon clearance from the Physical Plant Director except where, in the opinion of the person-in-charge at the scene, the emergency is so severe that immediate shut down is imperative, in which case he may issue shutdown instructions without such clearance. In a situation such as this, the person-in-charge shall notify the Physical Plant Director/Supervisor at the earliest practical moment thereafter.</w:t>
      </w:r>
    </w:p>
    <w:p w14:paraId="470FD13A" w14:textId="0A46A987" w:rsidR="001E19E4" w:rsidRDefault="001E19E4" w:rsidP="001953E2">
      <w:pPr>
        <w:pStyle w:val="ListParagraph"/>
        <w:numPr>
          <w:ilvl w:val="0"/>
          <w:numId w:val="39"/>
        </w:numPr>
      </w:pPr>
      <w:r>
        <w:t>The Physical Plant Director shall dispatch appropriate personnel to adjust pressure, shift loads, curtail customers, and take other action as he deems necessary to protect the public, the System and to minimize outages.</w:t>
      </w:r>
    </w:p>
    <w:p w14:paraId="7F51A0C0" w14:textId="3CD0F8B7" w:rsidR="003969B5" w:rsidRDefault="001E19E4" w:rsidP="001953E2">
      <w:pPr>
        <w:pStyle w:val="ListParagraph"/>
        <w:numPr>
          <w:ilvl w:val="0"/>
          <w:numId w:val="39"/>
        </w:numPr>
      </w:pPr>
      <w:r>
        <w:t>The person-in-charge will keep the Physical Plant Director/ Public Safety informed as to the status of the emergency, take pressure and/or flow readings as needed, and advise when the emergency is under control.</w:t>
      </w:r>
    </w:p>
    <w:p w14:paraId="7B64088C" w14:textId="7902E67F" w:rsidR="001E19E4" w:rsidRPr="00D26B33" w:rsidRDefault="001E19E4" w:rsidP="00D26B33">
      <w:pPr>
        <w:pStyle w:val="Heading2"/>
      </w:pPr>
      <w:bookmarkStart w:id="238" w:name="_Toc14338812"/>
      <w:r w:rsidRPr="00D26B33">
        <w:t>FAILURE OR EMERGENCY ON DISTRIBUTION SYSTEM</w:t>
      </w:r>
      <w:bookmarkEnd w:id="238"/>
    </w:p>
    <w:p w14:paraId="36F5F925" w14:textId="1822A4A0" w:rsidR="001E19E4" w:rsidRDefault="001E19E4" w:rsidP="001953E2">
      <w:pPr>
        <w:pStyle w:val="ListParagraph"/>
        <w:numPr>
          <w:ilvl w:val="0"/>
          <w:numId w:val="40"/>
        </w:numPr>
        <w:ind w:left="720"/>
      </w:pPr>
      <w:r>
        <w:t xml:space="preserve">The first employee to have knowledge of an emergency on the distribution system will immediately notify the Physical Plant Director/Supervisor and provide all relevant information. </w:t>
      </w:r>
    </w:p>
    <w:p w14:paraId="1563E466" w14:textId="654CAA89" w:rsidR="001E19E4" w:rsidRDefault="001E19E4" w:rsidP="001953E2">
      <w:pPr>
        <w:pStyle w:val="ListParagraph"/>
        <w:numPr>
          <w:ilvl w:val="0"/>
          <w:numId w:val="40"/>
        </w:numPr>
        <w:ind w:left="720"/>
      </w:pPr>
      <w:r>
        <w:t>The Physical Plant Director will send appropriate personnel to:</w:t>
      </w:r>
    </w:p>
    <w:p w14:paraId="343DDC5F" w14:textId="6439AC2A" w:rsidR="001E19E4" w:rsidRDefault="001E19E4" w:rsidP="001953E2">
      <w:pPr>
        <w:pStyle w:val="ListParagraph"/>
        <w:numPr>
          <w:ilvl w:val="0"/>
          <w:numId w:val="41"/>
        </w:numPr>
        <w:ind w:left="1080"/>
      </w:pPr>
      <w:r>
        <w:t>Verify the emergency</w:t>
      </w:r>
    </w:p>
    <w:p w14:paraId="443BEEA5" w14:textId="48A6566A" w:rsidR="001E19E4" w:rsidRDefault="001E19E4" w:rsidP="001953E2">
      <w:pPr>
        <w:pStyle w:val="ListParagraph"/>
        <w:numPr>
          <w:ilvl w:val="0"/>
          <w:numId w:val="41"/>
        </w:numPr>
        <w:ind w:left="1080"/>
      </w:pPr>
      <w:r>
        <w:t>Determine the extent of the emergency</w:t>
      </w:r>
    </w:p>
    <w:p w14:paraId="4A3F0A61" w14:textId="5CA869BA" w:rsidR="001E19E4" w:rsidRDefault="001E19E4" w:rsidP="001953E2">
      <w:pPr>
        <w:pStyle w:val="ListParagraph"/>
        <w:numPr>
          <w:ilvl w:val="0"/>
          <w:numId w:val="41"/>
        </w:numPr>
        <w:ind w:left="1080"/>
      </w:pPr>
      <w:r>
        <w:t>Ascertain type of assistance required</w:t>
      </w:r>
    </w:p>
    <w:p w14:paraId="6F7E0E4A" w14:textId="4D5C9467" w:rsidR="001E19E4" w:rsidRDefault="001E19E4" w:rsidP="001953E2">
      <w:pPr>
        <w:pStyle w:val="ListParagraph"/>
        <w:numPr>
          <w:ilvl w:val="0"/>
          <w:numId w:val="40"/>
        </w:numPr>
        <w:ind w:left="720"/>
      </w:pPr>
      <w:r>
        <w:t>Emergency being confirmed, the Physical Plant Director/Supervisor will execute the Emergency Call List (to the extent necessary) and dispatch the appropriate personnel and equipment to the scene.</w:t>
      </w:r>
    </w:p>
    <w:p w14:paraId="51F73208" w14:textId="1A0C3C08" w:rsidR="001E19E4" w:rsidRDefault="001E19E4" w:rsidP="001953E2">
      <w:pPr>
        <w:pStyle w:val="ListParagraph"/>
        <w:numPr>
          <w:ilvl w:val="0"/>
          <w:numId w:val="40"/>
        </w:numPr>
        <w:ind w:left="720"/>
      </w:pPr>
      <w:r>
        <w:lastRenderedPageBreak/>
        <w:t>The person-in-charge at the scene will coordinate activities and issue instructions necessary to bring the emergency under control.  This may include, but is not limited to, the following actions:</w:t>
      </w:r>
    </w:p>
    <w:p w14:paraId="13472E35" w14:textId="32C82838" w:rsidR="001E19E4" w:rsidRDefault="001E19E4" w:rsidP="001953E2">
      <w:pPr>
        <w:pStyle w:val="ListParagraph"/>
        <w:numPr>
          <w:ilvl w:val="0"/>
          <w:numId w:val="42"/>
        </w:numPr>
        <w:ind w:left="1080"/>
      </w:pPr>
      <w:r>
        <w:t>Evacuate and secure the area; enlist Public Safety as needed.</w:t>
      </w:r>
    </w:p>
    <w:p w14:paraId="2CC45DCE" w14:textId="5309C653" w:rsidR="001E19E4" w:rsidRDefault="001E19E4" w:rsidP="001953E2">
      <w:pPr>
        <w:pStyle w:val="ListParagraph"/>
        <w:numPr>
          <w:ilvl w:val="0"/>
          <w:numId w:val="42"/>
        </w:numPr>
        <w:ind w:left="1080"/>
      </w:pPr>
      <w:r>
        <w:t>Request assistance as required.</w:t>
      </w:r>
    </w:p>
    <w:p w14:paraId="044F644F" w14:textId="27E5E324" w:rsidR="001E19E4" w:rsidRDefault="001E19E4" w:rsidP="001953E2">
      <w:pPr>
        <w:pStyle w:val="ListParagraph"/>
        <w:numPr>
          <w:ilvl w:val="0"/>
          <w:numId w:val="42"/>
        </w:numPr>
        <w:ind w:left="1080"/>
      </w:pPr>
      <w:r>
        <w:t>If repair is to be made without shutdown, so advise the Physical Plant Director.</w:t>
      </w:r>
    </w:p>
    <w:p w14:paraId="74C7CE36" w14:textId="70836304" w:rsidR="001E19E4" w:rsidRDefault="001E19E4" w:rsidP="001953E2">
      <w:pPr>
        <w:pStyle w:val="ListParagraph"/>
        <w:numPr>
          <w:ilvl w:val="0"/>
          <w:numId w:val="42"/>
        </w:numPr>
        <w:ind w:left="1080"/>
      </w:pPr>
      <w:r>
        <w:t>If mains must be shut down, request clearance to operate valves from the Physical Plant Director.  In issuing clearance, the Physical Plant Director shall utilize System records to determine the best way to isolate the emergency with a minimum of outage.  If in the opinion of the person-in-charge, the emergency is so severe that immediate shutdown is imperative, he may do so without clearance; however, he shall notify the Physical Plant Director/Supervisor of his actions at the earliest practical moment thereafter.</w:t>
      </w:r>
    </w:p>
    <w:p w14:paraId="303EF191" w14:textId="1A4A0EC7" w:rsidR="001E19E4" w:rsidRDefault="001E19E4" w:rsidP="003D317F">
      <w:pPr>
        <w:ind w:left="720"/>
      </w:pPr>
      <w:r w:rsidRPr="004D3901">
        <w:rPr>
          <w:b/>
        </w:rPr>
        <w:t>NOTE</w:t>
      </w:r>
      <w:r w:rsidR="004D3901">
        <w:t xml:space="preserve">: </w:t>
      </w:r>
      <w:r>
        <w:t>Only properly authorized personnel shall operate valves of the gas distribution system.  Fire or police officials, or other persons, are not authorized to operate valves or to instruct others (including physical plant personnel) to operate valves.</w:t>
      </w:r>
    </w:p>
    <w:p w14:paraId="79C61C91" w14:textId="6AF49FD3" w:rsidR="001E19E4" w:rsidRDefault="001E19E4" w:rsidP="001953E2">
      <w:pPr>
        <w:pStyle w:val="ListParagraph"/>
        <w:numPr>
          <w:ilvl w:val="0"/>
          <w:numId w:val="40"/>
        </w:numPr>
        <w:ind w:left="720"/>
      </w:pPr>
      <w:r>
        <w:t>The Physical Plant Director shall dispatch appropriate personnel to adjust pressure, shift loads, curtail customers, and take other action as he deems necessary to protect the public, the System and to minimize outages.</w:t>
      </w:r>
    </w:p>
    <w:p w14:paraId="4042DF29" w14:textId="64B844E9" w:rsidR="001E19E4" w:rsidRDefault="001E19E4" w:rsidP="001953E2">
      <w:pPr>
        <w:pStyle w:val="ListParagraph"/>
        <w:numPr>
          <w:ilvl w:val="0"/>
          <w:numId w:val="40"/>
        </w:numPr>
        <w:ind w:left="720"/>
      </w:pPr>
      <w:r>
        <w:t>The person-in-charge will keep the Physical Plant Director/Supervisor informed as to the status of the emergency and advice when the emergency is under control.</w:t>
      </w:r>
    </w:p>
    <w:p w14:paraId="607804BB" w14:textId="478063AE" w:rsidR="001E19E4" w:rsidRDefault="001E19E4" w:rsidP="001953E2">
      <w:pPr>
        <w:pStyle w:val="ListParagraph"/>
        <w:numPr>
          <w:ilvl w:val="0"/>
          <w:numId w:val="40"/>
        </w:numPr>
        <w:ind w:left="720"/>
      </w:pPr>
      <w:r>
        <w:t>When the emergency is under control, the Physical Plant Director resumes normal operations.</w:t>
      </w:r>
    </w:p>
    <w:p w14:paraId="775A55CB" w14:textId="460EEC3E" w:rsidR="001E19E4" w:rsidRDefault="001E19E4" w:rsidP="001953E2">
      <w:pPr>
        <w:pStyle w:val="ListParagraph"/>
        <w:numPr>
          <w:ilvl w:val="0"/>
          <w:numId w:val="40"/>
        </w:numPr>
        <w:ind w:left="720"/>
      </w:pPr>
      <w:r>
        <w:t>If a main has been shut down, the person-in-charge will notify the Physical Plant Director when services can be restored and request additional personnel as necessary to assist.</w:t>
      </w:r>
    </w:p>
    <w:p w14:paraId="5F9A411C" w14:textId="65F45F92" w:rsidR="001E19E4" w:rsidRDefault="001E19E4" w:rsidP="001953E2">
      <w:pPr>
        <w:pStyle w:val="ListParagraph"/>
        <w:numPr>
          <w:ilvl w:val="0"/>
          <w:numId w:val="43"/>
        </w:numPr>
        <w:ind w:left="1080"/>
      </w:pPr>
      <w:r>
        <w:t>When the additional personnel arrive, the person-in-charge will issue instructions to shut-off all affected services.  A house-to-house operation is mandatory.</w:t>
      </w:r>
    </w:p>
    <w:p w14:paraId="3BC0AC75" w14:textId="12FFEFC1" w:rsidR="001E19E4" w:rsidRDefault="001E19E4" w:rsidP="001953E2">
      <w:pPr>
        <w:pStyle w:val="ListParagraph"/>
        <w:numPr>
          <w:ilvl w:val="0"/>
          <w:numId w:val="43"/>
        </w:numPr>
        <w:ind w:left="1080"/>
      </w:pPr>
      <w:r>
        <w:t>The person-in-charge will follow-up to make sure all affected services are shut-off before requesting permission from the Physical Plant Director to purge and re-pressure main.</w:t>
      </w:r>
    </w:p>
    <w:p w14:paraId="69A4E3CF" w14:textId="79A7AFD2" w:rsidR="001E19E4" w:rsidRDefault="001E19E4" w:rsidP="001953E2">
      <w:pPr>
        <w:pStyle w:val="ListParagraph"/>
        <w:numPr>
          <w:ilvl w:val="0"/>
          <w:numId w:val="43"/>
        </w:numPr>
        <w:ind w:left="1080"/>
      </w:pPr>
      <w:r>
        <w:t>Once the main has been purged and re-pressured, the person-in-charge will instruct his personnel to reinstate each individual service affected (purge and re-light).  A house-to-house operation is mandatory.</w:t>
      </w:r>
    </w:p>
    <w:p w14:paraId="75C47E32" w14:textId="252E0D37" w:rsidR="001E19E4" w:rsidRDefault="001E19E4" w:rsidP="001953E2">
      <w:pPr>
        <w:pStyle w:val="ListParagraph"/>
        <w:numPr>
          <w:ilvl w:val="0"/>
          <w:numId w:val="40"/>
        </w:numPr>
        <w:ind w:left="720"/>
      </w:pPr>
      <w:r>
        <w:t>Other Responsibility Assignments</w:t>
      </w:r>
    </w:p>
    <w:p w14:paraId="0E2A49FD" w14:textId="4112FF8A" w:rsidR="001E19E4" w:rsidRDefault="001E19E4" w:rsidP="001953E2">
      <w:pPr>
        <w:pStyle w:val="ListParagraph"/>
        <w:numPr>
          <w:ilvl w:val="0"/>
          <w:numId w:val="44"/>
        </w:numPr>
        <w:ind w:left="1080"/>
      </w:pPr>
      <w:r>
        <w:t>Fire Department:  In case of fire or explosion, the Public Safety Director or the first responsible person on the scene shall notify the Fire Department.</w:t>
      </w:r>
    </w:p>
    <w:p w14:paraId="07653246" w14:textId="6A3DFCED" w:rsidR="001E19E4" w:rsidRDefault="001E19E4" w:rsidP="001953E2">
      <w:pPr>
        <w:pStyle w:val="ListParagraph"/>
        <w:numPr>
          <w:ilvl w:val="0"/>
          <w:numId w:val="44"/>
        </w:numPr>
        <w:ind w:left="1080"/>
      </w:pPr>
      <w:r>
        <w:lastRenderedPageBreak/>
        <w:t>Police Department:  Stay apprised of the situation and ensures availability of adequate personnel as needed.</w:t>
      </w:r>
    </w:p>
    <w:p w14:paraId="34CFAA85" w14:textId="77777777" w:rsidR="001E19E4" w:rsidRPr="00D26B33" w:rsidRDefault="001E19E4" w:rsidP="00D26B33">
      <w:pPr>
        <w:pStyle w:val="Heading2"/>
      </w:pPr>
      <w:bookmarkStart w:id="239" w:name="_Toc14338813"/>
      <w:r w:rsidRPr="00D26B33">
        <w:t>GAS LEAK: INSIDE BUILDING</w:t>
      </w:r>
      <w:bookmarkEnd w:id="239"/>
    </w:p>
    <w:p w14:paraId="7236E6D2" w14:textId="77777777" w:rsidR="001E19E4" w:rsidRDefault="001E19E4" w:rsidP="00872E40">
      <w:pPr>
        <w:ind w:left="0"/>
      </w:pPr>
      <w:r>
        <w:t>The first Physical Plant Department employee to arrive at the scene of a gas leak shall take every corrective action necessary to protect life and property from danger. Immediately after entering building, sample air in rooms, basement or crawl space with a gas indicator.  If the presence of a dangerous concentration of gas in the house is indicated - 40% of L.E.L. (Lower Explosive Limit) or 2% on percentage (%) scale, proceed as follows:</w:t>
      </w:r>
    </w:p>
    <w:p w14:paraId="6053C04C" w14:textId="18534CEE" w:rsidR="001E19E4" w:rsidRDefault="001E19E4" w:rsidP="001953E2">
      <w:pPr>
        <w:pStyle w:val="ListParagraph"/>
        <w:numPr>
          <w:ilvl w:val="0"/>
          <w:numId w:val="45"/>
        </w:numPr>
      </w:pPr>
      <w:r>
        <w:t>Evacuate the building immediately with the assistance of Public Safety.</w:t>
      </w:r>
    </w:p>
    <w:p w14:paraId="080519B3" w14:textId="49BFB62A" w:rsidR="001E19E4" w:rsidRDefault="001E19E4" w:rsidP="001953E2">
      <w:pPr>
        <w:pStyle w:val="ListParagraph"/>
        <w:numPr>
          <w:ilvl w:val="0"/>
          <w:numId w:val="45"/>
        </w:numPr>
      </w:pPr>
      <w:r>
        <w:t>Do NOT operate any electrical switches.</w:t>
      </w:r>
    </w:p>
    <w:p w14:paraId="46B7A5B1" w14:textId="0669D478" w:rsidR="001E19E4" w:rsidRDefault="001E19E4" w:rsidP="001953E2">
      <w:pPr>
        <w:pStyle w:val="ListParagraph"/>
        <w:numPr>
          <w:ilvl w:val="0"/>
          <w:numId w:val="45"/>
        </w:numPr>
      </w:pPr>
      <w:r>
        <w:t>Shut off gas meter valve and lock.</w:t>
      </w:r>
    </w:p>
    <w:p w14:paraId="0E5C63F3" w14:textId="7E7019ED" w:rsidR="001E19E4" w:rsidRDefault="001E19E4" w:rsidP="001953E2">
      <w:pPr>
        <w:pStyle w:val="ListParagraph"/>
        <w:numPr>
          <w:ilvl w:val="0"/>
          <w:numId w:val="45"/>
        </w:numPr>
      </w:pPr>
      <w:r>
        <w:t>Open doors and windows.</w:t>
      </w:r>
    </w:p>
    <w:p w14:paraId="0973234B" w14:textId="063BC48C" w:rsidR="001E19E4" w:rsidRDefault="001E19E4" w:rsidP="001953E2">
      <w:pPr>
        <w:pStyle w:val="ListParagraph"/>
        <w:numPr>
          <w:ilvl w:val="0"/>
          <w:numId w:val="45"/>
        </w:numPr>
      </w:pPr>
      <w:r>
        <w:t>Probe outside house with rod and gas indicator for gas in ground outside building; check water meter and available openings.</w:t>
      </w:r>
    </w:p>
    <w:p w14:paraId="211DA8B3" w14:textId="592A3572" w:rsidR="001E19E4" w:rsidRDefault="001E19E4" w:rsidP="001953E2">
      <w:pPr>
        <w:pStyle w:val="ListParagraph"/>
        <w:numPr>
          <w:ilvl w:val="0"/>
          <w:numId w:val="45"/>
        </w:numPr>
      </w:pPr>
      <w:r>
        <w:t>If ground is gas free outside house and after house is properly aired out, turn on meter valve and check all gas piping and appliances for leaks.  Use meter test hand and soap water (be SURE meter test hand is OPERATIVE).</w:t>
      </w:r>
    </w:p>
    <w:p w14:paraId="09DD9434" w14:textId="7D29E1CC" w:rsidR="001E19E4" w:rsidRDefault="001E19E4" w:rsidP="001953E2">
      <w:pPr>
        <w:pStyle w:val="ListParagraph"/>
        <w:numPr>
          <w:ilvl w:val="0"/>
          <w:numId w:val="45"/>
        </w:numPr>
      </w:pPr>
      <w:r>
        <w:t>Repair leak if possible. If further action is necessary to repair leak, notify occupants that they cannot return to the building until the situation has been corrected or the area has been made safe. TURN OFF, LOCK METER AND LEAVE OFF.</w:t>
      </w:r>
    </w:p>
    <w:p w14:paraId="148B32B6" w14:textId="396D6B92" w:rsidR="001E19E4" w:rsidRDefault="001E19E4" w:rsidP="001953E2">
      <w:pPr>
        <w:pStyle w:val="ListParagraph"/>
        <w:numPr>
          <w:ilvl w:val="0"/>
          <w:numId w:val="45"/>
        </w:numPr>
      </w:pPr>
      <w:r>
        <w:t>If repair to leak is successful, return occupants to building, but only after you are positively sure it is safe to do so.</w:t>
      </w:r>
    </w:p>
    <w:p w14:paraId="19D09B88" w14:textId="11D5ED35" w:rsidR="001E19E4" w:rsidRPr="00872E40" w:rsidRDefault="001E19E4" w:rsidP="00872E40">
      <w:pPr>
        <w:ind w:left="0"/>
        <w:rPr>
          <w:b/>
        </w:rPr>
      </w:pPr>
      <w:r w:rsidRPr="00872E40">
        <w:rPr>
          <w:b/>
        </w:rPr>
        <w:t>NOTES</w:t>
      </w:r>
    </w:p>
    <w:p w14:paraId="72EB7D0E" w14:textId="0E483B57" w:rsidR="001E19E4" w:rsidRDefault="001E19E4" w:rsidP="001953E2">
      <w:pPr>
        <w:pStyle w:val="ListParagraph"/>
        <w:numPr>
          <w:ilvl w:val="0"/>
          <w:numId w:val="46"/>
        </w:numPr>
      </w:pPr>
      <w:r>
        <w:t>If gas is found outside building, call your supervisor immediately after performing steps A, B, C, D and E above.  Open water meter boxes and available openings to allow gas to escape to atmosphere.  Care must be taken to make these openings safe for traffic and to AVOID IGNITION.</w:t>
      </w:r>
    </w:p>
    <w:p w14:paraId="4F297B52" w14:textId="1934AB1A" w:rsidR="001E19E4" w:rsidRDefault="001E19E4" w:rsidP="001953E2">
      <w:pPr>
        <w:pStyle w:val="ListParagraph"/>
        <w:numPr>
          <w:ilvl w:val="0"/>
          <w:numId w:val="46"/>
        </w:numPr>
      </w:pPr>
      <w:r>
        <w:t>If ever in doubt, call your supervisor.</w:t>
      </w:r>
    </w:p>
    <w:p w14:paraId="056CCEBC" w14:textId="480FAD32" w:rsidR="001E19E4" w:rsidRDefault="001E19E4" w:rsidP="001953E2">
      <w:pPr>
        <w:pStyle w:val="ListParagraph"/>
        <w:numPr>
          <w:ilvl w:val="0"/>
          <w:numId w:val="46"/>
        </w:numPr>
      </w:pPr>
      <w:r>
        <w:t>If gas is found in ground outside building, be sure to check neighboring buildings even if they have no gas service.  If there is a possibility of gas from a leak entering premises that are closed, notify Physical Plant Director/ Public Safety Director to request a forcible entry to the premises.</w:t>
      </w:r>
    </w:p>
    <w:p w14:paraId="3A43C2E3" w14:textId="0DE7F54D" w:rsidR="001E19E4" w:rsidRDefault="001E19E4" w:rsidP="001953E2">
      <w:pPr>
        <w:pStyle w:val="ListParagraph"/>
        <w:numPr>
          <w:ilvl w:val="0"/>
          <w:numId w:val="46"/>
        </w:numPr>
      </w:pPr>
      <w:r>
        <w:t>Do not rely on your sense of smell to determine if gas is present in a building or in the ground.  USE INSTRUMENTS PROVIDED YOU FOR THIS PURPOSE.</w:t>
      </w:r>
    </w:p>
    <w:p w14:paraId="549847F8" w14:textId="263B2607" w:rsidR="001E19E4" w:rsidRDefault="001E19E4" w:rsidP="001953E2">
      <w:pPr>
        <w:pStyle w:val="ListParagraph"/>
        <w:numPr>
          <w:ilvl w:val="0"/>
          <w:numId w:val="46"/>
        </w:numPr>
      </w:pPr>
      <w:r>
        <w:t xml:space="preserve">Electric meters may be removed to shut down all lights and electric appliances.  DO NOT ATTEMPT THIS IF ELECTRIC METER IS INSIDE IN AN AREA OF GAS CONCENTRATION.  In commercial buildings where NO GAS is present at the master fuse panel, the switch or switches may be turned off.  However, it is </w:t>
      </w:r>
      <w:r>
        <w:lastRenderedPageBreak/>
        <w:t>IMPERATIVE that the combustible gas indicator shows that NO GAS is present in or around the area of the panel.</w:t>
      </w:r>
    </w:p>
    <w:p w14:paraId="710DD633" w14:textId="03E88A0A" w:rsidR="001E19E4" w:rsidRDefault="001E19E4" w:rsidP="001953E2">
      <w:pPr>
        <w:pStyle w:val="ListParagraph"/>
        <w:numPr>
          <w:ilvl w:val="0"/>
          <w:numId w:val="46"/>
        </w:numPr>
      </w:pPr>
      <w:r>
        <w:t xml:space="preserve">Windows and doors can be opened to dissipate the gas. </w:t>
      </w:r>
    </w:p>
    <w:p w14:paraId="3ADF4BF4" w14:textId="473DADD7" w:rsidR="001E19E4" w:rsidRDefault="001E19E4" w:rsidP="001953E2">
      <w:pPr>
        <w:pStyle w:val="ListParagraph"/>
        <w:numPr>
          <w:ilvl w:val="0"/>
          <w:numId w:val="46"/>
        </w:numPr>
      </w:pPr>
      <w:r>
        <w:t>After all gas has been cleared and it has been determined that it is safe to reset the electric meter, call the electric department to reset and seal the electric meter.</w:t>
      </w:r>
    </w:p>
    <w:p w14:paraId="237198FF" w14:textId="3874226F" w:rsidR="001E19E4" w:rsidRDefault="001E19E4" w:rsidP="001953E2">
      <w:pPr>
        <w:pStyle w:val="ListParagraph"/>
        <w:numPr>
          <w:ilvl w:val="0"/>
          <w:numId w:val="46"/>
        </w:numPr>
      </w:pPr>
      <w:r>
        <w:t>When checking a house or building, consider 40% on the L.E.L. (LOWER EXPLOSIVE LIMIT) SCALE OR 2% ON THE 100% SCALE OF A COMBUSTIBLE</w:t>
      </w:r>
      <w:r w:rsidR="00E160BD">
        <w:t xml:space="preserve"> </w:t>
      </w:r>
      <w:r>
        <w:t>GAS INDICATOR TO BE DANGEROUS.  THIS READING SHOULD BE IN FREE AIR.</w:t>
      </w:r>
    </w:p>
    <w:p w14:paraId="580741CE" w14:textId="1399C928" w:rsidR="001E19E4" w:rsidRDefault="001E19E4" w:rsidP="001953E2">
      <w:pPr>
        <w:pStyle w:val="ListParagraph"/>
        <w:numPr>
          <w:ilvl w:val="0"/>
          <w:numId w:val="46"/>
        </w:numPr>
      </w:pPr>
      <w:r>
        <w:t>Be sure your gas indicating instrument is set on the proper scale and that all connections on the sampling tube are tight.</w:t>
      </w:r>
    </w:p>
    <w:p w14:paraId="29746D81" w14:textId="78ED289E" w:rsidR="001E19E4" w:rsidRDefault="001E19E4" w:rsidP="001953E2">
      <w:pPr>
        <w:pStyle w:val="ListParagraph"/>
        <w:numPr>
          <w:ilvl w:val="0"/>
          <w:numId w:val="46"/>
        </w:numPr>
      </w:pPr>
      <w:r>
        <w:t>When sampling air in a building, have your instrument set on the L.E.L. scale.  Remember that natural gas is lighter than air.</w:t>
      </w:r>
    </w:p>
    <w:p w14:paraId="7299B664" w14:textId="4E27DE0B" w:rsidR="001E19E4" w:rsidRDefault="001E19E4" w:rsidP="001953E2">
      <w:pPr>
        <w:pStyle w:val="ListParagraph"/>
        <w:numPr>
          <w:ilvl w:val="0"/>
          <w:numId w:val="46"/>
        </w:numPr>
      </w:pPr>
      <w:r>
        <w:t>When sampling in probe holes in ground, have your instrument set on a 0-100% scale, if a very low reading is obtained (2% or less) then the instrument may be set to the L.E.L. scale.  (This applies only to multi-scale instruments).</w:t>
      </w:r>
    </w:p>
    <w:p w14:paraId="5AC4B088" w14:textId="77777777" w:rsidR="001E19E4" w:rsidRPr="00D26B33" w:rsidRDefault="001E19E4" w:rsidP="00D26B33">
      <w:pPr>
        <w:pStyle w:val="Heading2"/>
      </w:pPr>
      <w:bookmarkStart w:id="240" w:name="_Toc14338814"/>
      <w:r w:rsidRPr="00D26B33">
        <w:t>GAS LEAKS OUTSIDE</w:t>
      </w:r>
      <w:bookmarkEnd w:id="240"/>
    </w:p>
    <w:p w14:paraId="32DDD84E" w14:textId="77777777" w:rsidR="001E19E4" w:rsidRDefault="001E19E4" w:rsidP="00872E40">
      <w:pPr>
        <w:ind w:left="0"/>
      </w:pPr>
      <w:r>
        <w:t>The first Physical Plant Department employee to arrive at the scene of a gas leak shall take every corrective action necessary to protect life and property from danger.</w:t>
      </w:r>
    </w:p>
    <w:p w14:paraId="03BFF777" w14:textId="77777777" w:rsidR="001E19E4" w:rsidRDefault="001E19E4" w:rsidP="00872E40">
      <w:pPr>
        <w:ind w:left="0"/>
      </w:pPr>
      <w:r>
        <w:t>The employee shall:</w:t>
      </w:r>
    </w:p>
    <w:p w14:paraId="76853C83" w14:textId="32CB94B8" w:rsidR="001E19E4" w:rsidRDefault="001E19E4" w:rsidP="001953E2">
      <w:pPr>
        <w:pStyle w:val="ListParagraph"/>
        <w:numPr>
          <w:ilvl w:val="0"/>
          <w:numId w:val="47"/>
        </w:numPr>
        <w:ind w:left="720"/>
      </w:pPr>
      <w:r>
        <w:t>Assess danger to public, surrounding building occupants, and property.</w:t>
      </w:r>
    </w:p>
    <w:p w14:paraId="706F54D7" w14:textId="554D36C9" w:rsidR="001E19E4" w:rsidRDefault="001E19E4" w:rsidP="001953E2">
      <w:pPr>
        <w:pStyle w:val="ListParagraph"/>
        <w:numPr>
          <w:ilvl w:val="0"/>
          <w:numId w:val="47"/>
        </w:numPr>
        <w:ind w:left="720"/>
      </w:pPr>
      <w:r>
        <w:t xml:space="preserve">If necessary, evacuate and/or assist all persons to safety with the assistance of Public Safety. </w:t>
      </w:r>
    </w:p>
    <w:p w14:paraId="7A16A1A1" w14:textId="18A6F677" w:rsidR="001E19E4" w:rsidRDefault="001E19E4" w:rsidP="001953E2">
      <w:pPr>
        <w:pStyle w:val="ListParagraph"/>
        <w:numPr>
          <w:ilvl w:val="0"/>
          <w:numId w:val="47"/>
        </w:numPr>
        <w:ind w:left="720"/>
      </w:pPr>
      <w:r>
        <w:t xml:space="preserve">If necessary, notify Physical Plant Director/Supervisor, and Public Safety. Public Safety will notify the fire department if necessary.  </w:t>
      </w:r>
    </w:p>
    <w:p w14:paraId="5143A27C" w14:textId="1514B8C8" w:rsidR="001E19E4" w:rsidRDefault="001E19E4" w:rsidP="001953E2">
      <w:pPr>
        <w:pStyle w:val="ListParagraph"/>
        <w:numPr>
          <w:ilvl w:val="0"/>
          <w:numId w:val="47"/>
        </w:numPr>
        <w:ind w:left="720"/>
      </w:pPr>
      <w:r>
        <w:t>Notify supervisor and/or other responsible person(s).</w:t>
      </w:r>
    </w:p>
    <w:p w14:paraId="2ABD58C6" w14:textId="7FBF6461" w:rsidR="001E19E4" w:rsidRDefault="001E19E4" w:rsidP="001953E2">
      <w:pPr>
        <w:pStyle w:val="ListParagraph"/>
        <w:numPr>
          <w:ilvl w:val="0"/>
          <w:numId w:val="47"/>
        </w:numPr>
        <w:ind w:left="720"/>
      </w:pPr>
      <w:r>
        <w:t>If necessary, blockade the area.  (Public Safety may be needed).</w:t>
      </w:r>
    </w:p>
    <w:p w14:paraId="3D0362B8" w14:textId="63328B4F" w:rsidR="001E19E4" w:rsidRDefault="001E19E4" w:rsidP="001953E2">
      <w:pPr>
        <w:pStyle w:val="ListParagraph"/>
        <w:numPr>
          <w:ilvl w:val="0"/>
          <w:numId w:val="47"/>
        </w:numPr>
        <w:ind w:left="720"/>
      </w:pPr>
      <w:r>
        <w:t>It will be the responsibility of the person-in-charge (Plant Director/Supervisor) to:</w:t>
      </w:r>
    </w:p>
    <w:p w14:paraId="45EF0EED" w14:textId="1D831137" w:rsidR="001E19E4" w:rsidRDefault="001E19E4" w:rsidP="001953E2">
      <w:pPr>
        <w:pStyle w:val="ListParagraph"/>
        <w:numPr>
          <w:ilvl w:val="0"/>
          <w:numId w:val="48"/>
        </w:numPr>
        <w:ind w:left="1080"/>
      </w:pPr>
      <w:r>
        <w:t>Set up communications.</w:t>
      </w:r>
    </w:p>
    <w:p w14:paraId="7F1C6B04" w14:textId="34AC5714" w:rsidR="001E19E4" w:rsidRDefault="001E19E4" w:rsidP="001953E2">
      <w:pPr>
        <w:pStyle w:val="ListParagraph"/>
        <w:numPr>
          <w:ilvl w:val="0"/>
          <w:numId w:val="48"/>
        </w:numPr>
        <w:ind w:left="1080"/>
      </w:pPr>
      <w:r>
        <w:t>Coordinate the operation.</w:t>
      </w:r>
    </w:p>
    <w:p w14:paraId="00427F41" w14:textId="005A3ED3" w:rsidR="001E19E4" w:rsidRDefault="001E19E4" w:rsidP="001953E2">
      <w:pPr>
        <w:pStyle w:val="ListParagraph"/>
        <w:numPr>
          <w:ilvl w:val="0"/>
          <w:numId w:val="48"/>
        </w:numPr>
        <w:ind w:left="1080"/>
      </w:pPr>
      <w:r>
        <w:t>Make all decisions concerning emergency valves, isolating areas and the use of emergency equipment.</w:t>
      </w:r>
    </w:p>
    <w:p w14:paraId="12188B67" w14:textId="1B81BA5F" w:rsidR="001E19E4" w:rsidRDefault="001E19E4" w:rsidP="001953E2">
      <w:pPr>
        <w:pStyle w:val="ListParagraph"/>
        <w:numPr>
          <w:ilvl w:val="0"/>
          <w:numId w:val="48"/>
        </w:numPr>
        <w:ind w:left="1080"/>
      </w:pPr>
      <w:r>
        <w:t>Implement the check list.</w:t>
      </w:r>
    </w:p>
    <w:p w14:paraId="28B6E0FC" w14:textId="001ED4A0" w:rsidR="001E19E4" w:rsidRPr="00D26B33" w:rsidRDefault="001E19E4" w:rsidP="00D26B33">
      <w:pPr>
        <w:pStyle w:val="Heading2"/>
      </w:pPr>
      <w:bookmarkStart w:id="241" w:name="_Toc14338815"/>
      <w:r w:rsidRPr="00D26B33">
        <w:t>RESTORATION OF SERVICE AFTER OUTAGE</w:t>
      </w:r>
      <w:bookmarkEnd w:id="241"/>
    </w:p>
    <w:p w14:paraId="18B7682D" w14:textId="77777777" w:rsidR="001E19E4" w:rsidRDefault="001E19E4" w:rsidP="00872E40">
      <w:pPr>
        <w:ind w:left="0"/>
      </w:pPr>
      <w:r>
        <w:t xml:space="preserve">When the supply of gas has been cut off to an area, no gas will be turned on to the affected area until the individual service to each customer has been turned off and locked.  A building to building operation is mandatory.  The individual service of each building must be turned off, either at the meter or at the service valve.  If the service </w:t>
      </w:r>
      <w:r>
        <w:lastRenderedPageBreak/>
        <w:t>valve cannot be located, the service line must be uncovered; a service valve installed and cut off.  In restoring service to an affected area, all gas piping and meters must be purged and appliances relit.  The person-in-charge is to coordinate this operation and be responsible for same.  A complete record of the incident, with drawings, etc., shall be kept on file.</w:t>
      </w:r>
    </w:p>
    <w:p w14:paraId="3EE481A1" w14:textId="77777777" w:rsidR="001E19E4" w:rsidRPr="00460D9F" w:rsidRDefault="001E19E4" w:rsidP="00460D9F">
      <w:pPr>
        <w:pStyle w:val="Heading3"/>
        <w:ind w:left="0"/>
        <w:rPr>
          <w:b/>
          <w:i w:val="0"/>
        </w:rPr>
      </w:pPr>
      <w:bookmarkStart w:id="242" w:name="_Toc14338816"/>
      <w:r w:rsidRPr="00460D9F">
        <w:rPr>
          <w:b/>
          <w:i w:val="0"/>
        </w:rPr>
        <w:t>OPERATION OF VALVES</w:t>
      </w:r>
      <w:bookmarkEnd w:id="242"/>
    </w:p>
    <w:p w14:paraId="4A3EACAF" w14:textId="77777777" w:rsidR="001E19E4" w:rsidRDefault="001E19E4" w:rsidP="00872E40">
      <w:pPr>
        <w:ind w:left="0"/>
      </w:pPr>
      <w:r>
        <w:t>A gas distribution system is a complex network of interconnected mains, fed by regulators, and having valves throughout for the purpose of shutting off or diverting the flow of gas.  The pressure in the mains may vary from very few pounds per square inch to hundreds of pounds per square inch.  Before operating any valves, a study should be made to determine the effect upon the entire System.  Improper operation of a valve may create a hazardous condition or increase the severity of an existing hazardous condition.  Sound judgment and due caution are called for.</w:t>
      </w:r>
    </w:p>
    <w:p w14:paraId="2B069386" w14:textId="77777777" w:rsidR="001E19E4" w:rsidRDefault="001E19E4" w:rsidP="00872E40">
      <w:pPr>
        <w:ind w:left="0"/>
      </w:pPr>
      <w:r>
        <w:t>Only properly authorized personnel shall operate valves.  Fire, police, other officials and other outside individuals are not authorized to operate valves or to instruct others, including Physical Plant Department personnel, to operate valves.</w:t>
      </w:r>
    </w:p>
    <w:p w14:paraId="2727777E" w14:textId="77777777" w:rsidR="001E19E4" w:rsidRDefault="001E19E4" w:rsidP="00872E40">
      <w:pPr>
        <w:ind w:left="0"/>
      </w:pPr>
      <w:r>
        <w:t>System maps and schematics showing valve locations are kept at the Physical Plant office.  Building schematics are included as part of this manual. Operating personnel should be familiar with the location of main valves within the System. A listing of the locations of Emergency Gas Valves follows:</w:t>
      </w:r>
    </w:p>
    <w:p w14:paraId="0A2CA085" w14:textId="3B62F84C" w:rsidR="004D3901" w:rsidRPr="00D26B33" w:rsidRDefault="001E19E4" w:rsidP="00D26B33">
      <w:pPr>
        <w:pStyle w:val="Heading2"/>
      </w:pPr>
      <w:bookmarkStart w:id="243" w:name="_Toc14338817"/>
      <w:r w:rsidRPr="00D26B33">
        <w:t>EMERGENCY GAS VALVE LIST</w:t>
      </w:r>
      <w:bookmarkEnd w:id="243"/>
    </w:p>
    <w:p w14:paraId="41FB536A" w14:textId="3A2D8E84" w:rsidR="001E19E4" w:rsidRPr="004D3901" w:rsidRDefault="001F114A" w:rsidP="004D3901">
      <w:pPr>
        <w:ind w:left="0"/>
        <w:rPr>
          <w:b/>
        </w:rPr>
      </w:pPr>
      <w:bookmarkStart w:id="244" w:name="_Toc14338818"/>
      <w:r w:rsidRPr="00410C8F">
        <w:rPr>
          <w:rStyle w:val="Heading3Char"/>
          <w:rFonts w:ascii="Arial" w:hAnsi="Arial" w:cs="Arial"/>
          <w:b/>
          <w:i w:val="0"/>
        </w:rPr>
        <w:t>Campus Master Meter Valve</w:t>
      </w:r>
      <w:bookmarkEnd w:id="244"/>
      <w:r>
        <w:t xml:space="preserve"> - </w:t>
      </w:r>
      <w:r w:rsidR="001E19E4">
        <w:t>South entrance to campus. Call Dalton Utilities 1-706- 278-1313 to close this valve.</w:t>
      </w:r>
    </w:p>
    <w:p w14:paraId="7E41B3B1" w14:textId="77777777" w:rsidR="001E19E4" w:rsidRPr="001F114A" w:rsidRDefault="001E19E4" w:rsidP="001F114A">
      <w:pPr>
        <w:pStyle w:val="Heading3"/>
        <w:ind w:left="0"/>
        <w:rPr>
          <w:b/>
          <w:i w:val="0"/>
        </w:rPr>
      </w:pPr>
      <w:bookmarkStart w:id="245" w:name="_Toc14338819"/>
      <w:r w:rsidRPr="001F114A">
        <w:rPr>
          <w:b/>
          <w:i w:val="0"/>
        </w:rPr>
        <w:t>Maintenance Building</w:t>
      </w:r>
      <w:bookmarkEnd w:id="245"/>
    </w:p>
    <w:p w14:paraId="071F13F9" w14:textId="77777777" w:rsidR="001E19E4" w:rsidRDefault="001E19E4" w:rsidP="000648E3">
      <w:r>
        <w:t>Building valve - South Center Entrance. Right of door.</w:t>
      </w:r>
    </w:p>
    <w:p w14:paraId="4E4DFE30" w14:textId="77777777" w:rsidR="001E19E4" w:rsidRDefault="001E19E4" w:rsidP="000648E3">
      <w:r>
        <w:t>Yard Valve -</w:t>
      </w:r>
      <w:r>
        <w:tab/>
        <w:t>East side of building 45' from North end of building &amp; 36' from East end of building under Dogwood tree.</w:t>
      </w:r>
    </w:p>
    <w:p w14:paraId="211D6343" w14:textId="77777777" w:rsidR="001E19E4" w:rsidRPr="001F114A" w:rsidRDefault="001E19E4" w:rsidP="001F114A">
      <w:pPr>
        <w:pStyle w:val="Heading3"/>
        <w:ind w:left="0"/>
        <w:rPr>
          <w:b/>
          <w:i w:val="0"/>
        </w:rPr>
      </w:pPr>
      <w:bookmarkStart w:id="246" w:name="_Toc14338820"/>
      <w:r w:rsidRPr="001F114A">
        <w:rPr>
          <w:b/>
          <w:i w:val="0"/>
        </w:rPr>
        <w:t>Gymnasium</w:t>
      </w:r>
      <w:bookmarkEnd w:id="246"/>
    </w:p>
    <w:p w14:paraId="63D70E61" w14:textId="77777777" w:rsidR="001E19E4" w:rsidRDefault="001E19E4" w:rsidP="000648E3">
      <w:r>
        <w:t>Building Valve - West wall of building to left of main entry doors.</w:t>
      </w:r>
    </w:p>
    <w:p w14:paraId="4C4F7ABA" w14:textId="18D55DB0" w:rsidR="001E19E4" w:rsidRDefault="001E19E4" w:rsidP="000648E3">
      <w:r>
        <w:t>Yard Valve</w:t>
      </w:r>
      <w:r w:rsidR="00E2418F">
        <w:t xml:space="preserve"> </w:t>
      </w:r>
      <w:r>
        <w:t>-</w:t>
      </w:r>
      <w:r>
        <w:tab/>
        <w:t>North West of building in lawn, 30' from concrete staircase.</w:t>
      </w:r>
    </w:p>
    <w:p w14:paraId="20240318" w14:textId="77777777" w:rsidR="001E19E4" w:rsidRPr="001F114A" w:rsidRDefault="001E19E4" w:rsidP="001F114A">
      <w:pPr>
        <w:pStyle w:val="Heading3"/>
        <w:ind w:left="0"/>
        <w:rPr>
          <w:b/>
          <w:i w:val="0"/>
        </w:rPr>
      </w:pPr>
      <w:bookmarkStart w:id="247" w:name="_Toc14338821"/>
      <w:r w:rsidRPr="001F114A">
        <w:rPr>
          <w:b/>
          <w:i w:val="0"/>
        </w:rPr>
        <w:t>Library</w:t>
      </w:r>
      <w:bookmarkEnd w:id="247"/>
    </w:p>
    <w:p w14:paraId="6E5D1D73" w14:textId="77777777" w:rsidR="001E19E4" w:rsidRDefault="001E19E4" w:rsidP="000648E3">
      <w:r>
        <w:t>Building Valve - North East end of building near center window.</w:t>
      </w:r>
    </w:p>
    <w:p w14:paraId="053FB626" w14:textId="2E2176BE" w:rsidR="001E19E4" w:rsidRDefault="001E19E4" w:rsidP="000648E3">
      <w:r>
        <w:t>Yard Valve</w:t>
      </w:r>
      <w:r w:rsidR="00E2418F">
        <w:t xml:space="preserve"> </w:t>
      </w:r>
      <w:r>
        <w:t>-</w:t>
      </w:r>
      <w:r w:rsidR="00E2418F">
        <w:t xml:space="preserve"> </w:t>
      </w:r>
      <w:r>
        <w:t>North &amp; West of Northwest corner. North 15'-West 29'</w:t>
      </w:r>
    </w:p>
    <w:p w14:paraId="1D257E78" w14:textId="77777777" w:rsidR="001E19E4" w:rsidRPr="001F114A" w:rsidRDefault="001E19E4" w:rsidP="001F114A">
      <w:pPr>
        <w:pStyle w:val="Heading3"/>
        <w:ind w:left="0"/>
        <w:rPr>
          <w:b/>
          <w:i w:val="0"/>
        </w:rPr>
      </w:pPr>
      <w:bookmarkStart w:id="248" w:name="_Toc14338822"/>
      <w:r w:rsidRPr="001F114A">
        <w:rPr>
          <w:b/>
          <w:i w:val="0"/>
        </w:rPr>
        <w:t>Westcott Building</w:t>
      </w:r>
      <w:bookmarkEnd w:id="248"/>
    </w:p>
    <w:p w14:paraId="196AD9C3" w14:textId="77777777" w:rsidR="001E19E4" w:rsidRDefault="001E19E4" w:rsidP="000648E3">
      <w:r>
        <w:t>Building Valve - West side of building at Mechanical room door.</w:t>
      </w:r>
    </w:p>
    <w:p w14:paraId="3330BD45" w14:textId="77777777" w:rsidR="001E19E4" w:rsidRDefault="001E19E4" w:rsidP="000648E3">
      <w:r>
        <w:t>Yard Valve - South &amp; East of South East corner of building South 21'6"-East 10f.</w:t>
      </w:r>
    </w:p>
    <w:p w14:paraId="1369CC61" w14:textId="77777777" w:rsidR="001E19E4" w:rsidRPr="001F114A" w:rsidRDefault="001E19E4" w:rsidP="001F114A">
      <w:pPr>
        <w:pStyle w:val="Heading3"/>
        <w:ind w:left="0"/>
        <w:rPr>
          <w:b/>
          <w:i w:val="0"/>
        </w:rPr>
      </w:pPr>
      <w:bookmarkStart w:id="249" w:name="_Toc14338823"/>
      <w:r w:rsidRPr="001F114A">
        <w:rPr>
          <w:b/>
          <w:i w:val="0"/>
        </w:rPr>
        <w:lastRenderedPageBreak/>
        <w:t>Student Center Building</w:t>
      </w:r>
      <w:bookmarkEnd w:id="249"/>
    </w:p>
    <w:p w14:paraId="0D9F2AC6" w14:textId="77777777" w:rsidR="001E19E4" w:rsidRDefault="001E19E4" w:rsidP="000648E3">
      <w:r>
        <w:t>Building Valve (old side) - South West corner behind electrical transformer and left of</w:t>
      </w:r>
    </w:p>
    <w:p w14:paraId="2E38B5F0" w14:textId="418D0BF7" w:rsidR="001E19E4" w:rsidRDefault="001E19E4" w:rsidP="000648E3">
      <w:r>
        <w:t>Mechanical Room door.</w:t>
      </w:r>
    </w:p>
    <w:p w14:paraId="50A88104" w14:textId="77777777" w:rsidR="001E19E4" w:rsidRDefault="001E19E4" w:rsidP="000648E3">
      <w:r>
        <w:t>Building Valve (new side) - North West corner of building</w:t>
      </w:r>
    </w:p>
    <w:p w14:paraId="6BC77A30" w14:textId="692B416F" w:rsidR="001E19E4" w:rsidRPr="001F114A" w:rsidRDefault="00E2418F" w:rsidP="001F114A">
      <w:pPr>
        <w:pStyle w:val="Heading3"/>
        <w:ind w:left="0"/>
        <w:rPr>
          <w:b/>
          <w:i w:val="0"/>
        </w:rPr>
      </w:pPr>
      <w:bookmarkStart w:id="250" w:name="_Toc14338824"/>
      <w:r>
        <w:rPr>
          <w:b/>
          <w:i w:val="0"/>
        </w:rPr>
        <w:t>Health Professions Building</w:t>
      </w:r>
      <w:bookmarkEnd w:id="250"/>
    </w:p>
    <w:p w14:paraId="587B1E77" w14:textId="77777777" w:rsidR="001E19E4" w:rsidRDefault="001E19E4" w:rsidP="000648E3">
      <w:r>
        <w:t>Master Meter Valve - North end of building at left of dumpster container pad. Call Dalton</w:t>
      </w:r>
    </w:p>
    <w:p w14:paraId="064CA961" w14:textId="021DDAD9" w:rsidR="001E19E4" w:rsidRDefault="001E19E4" w:rsidP="000648E3">
      <w:r>
        <w:t>Utilities to close this valve.</w:t>
      </w:r>
    </w:p>
    <w:p w14:paraId="460AA22A" w14:textId="77777777" w:rsidR="001E19E4" w:rsidRDefault="001E19E4" w:rsidP="000648E3">
      <w:r>
        <w:t>Auto Body Shop building valve - North end of building-center wall</w:t>
      </w:r>
    </w:p>
    <w:p w14:paraId="20FBFA61" w14:textId="77777777" w:rsidR="001E19E4" w:rsidRDefault="001E19E4" w:rsidP="000648E3">
      <w:r>
        <w:t>Hardware building valve - Middle West wall at mechanical room</w:t>
      </w:r>
    </w:p>
    <w:p w14:paraId="7DC11BE6" w14:textId="77777777" w:rsidR="001E19E4" w:rsidRDefault="001E19E4" w:rsidP="000648E3">
      <w:r>
        <w:t>Classroom 115A - South wall outside classroom</w:t>
      </w:r>
    </w:p>
    <w:p w14:paraId="78380276" w14:textId="77777777" w:rsidR="001E19E4" w:rsidRPr="001F114A" w:rsidRDefault="001E19E4" w:rsidP="001F114A">
      <w:pPr>
        <w:pStyle w:val="Heading3"/>
        <w:ind w:left="0"/>
        <w:rPr>
          <w:b/>
          <w:i w:val="0"/>
        </w:rPr>
      </w:pPr>
      <w:bookmarkStart w:id="251" w:name="_Toc14338825"/>
      <w:r w:rsidRPr="001F114A">
        <w:rPr>
          <w:b/>
          <w:i w:val="0"/>
        </w:rPr>
        <w:t>Memorial Hall</w:t>
      </w:r>
      <w:bookmarkEnd w:id="251"/>
    </w:p>
    <w:p w14:paraId="3D60B7C5" w14:textId="77777777" w:rsidR="001E19E4" w:rsidRDefault="001E19E4" w:rsidP="00460D9F">
      <w:r>
        <w:t>Building Valve - West side of building to right of entrance</w:t>
      </w:r>
    </w:p>
    <w:p w14:paraId="65CDAC21" w14:textId="77777777" w:rsidR="001E19E4" w:rsidRPr="001F114A" w:rsidRDefault="001E19E4" w:rsidP="001F114A">
      <w:pPr>
        <w:pStyle w:val="Heading3"/>
        <w:ind w:left="0"/>
        <w:rPr>
          <w:b/>
          <w:i w:val="0"/>
        </w:rPr>
      </w:pPr>
      <w:bookmarkStart w:id="252" w:name="_Toc14338826"/>
      <w:r w:rsidRPr="001F114A">
        <w:rPr>
          <w:b/>
          <w:i w:val="0"/>
        </w:rPr>
        <w:t>Liberal Arts Building</w:t>
      </w:r>
      <w:bookmarkEnd w:id="252"/>
    </w:p>
    <w:p w14:paraId="348D0484" w14:textId="77777777" w:rsidR="001E19E4" w:rsidRDefault="001E19E4" w:rsidP="004D3901">
      <w:pPr>
        <w:ind w:left="0"/>
      </w:pPr>
      <w:r>
        <w:tab/>
        <w:t>Building valve - Southwest corner of building adjacent to Mechanical Room.</w:t>
      </w:r>
    </w:p>
    <w:p w14:paraId="299D72A7" w14:textId="77777777" w:rsidR="001E19E4" w:rsidRPr="001F114A" w:rsidRDefault="001E19E4" w:rsidP="001F114A">
      <w:pPr>
        <w:pStyle w:val="Heading3"/>
        <w:ind w:left="0"/>
        <w:rPr>
          <w:b/>
          <w:i w:val="0"/>
        </w:rPr>
      </w:pPr>
      <w:bookmarkStart w:id="253" w:name="_Toc14338827"/>
      <w:r w:rsidRPr="001F114A">
        <w:rPr>
          <w:b/>
          <w:i w:val="0"/>
        </w:rPr>
        <w:t>Sequoya Hall</w:t>
      </w:r>
      <w:bookmarkEnd w:id="253"/>
    </w:p>
    <w:p w14:paraId="0A64C305" w14:textId="1FF8E7ED" w:rsidR="001E19E4" w:rsidRDefault="001E19E4" w:rsidP="000648E3">
      <w:r>
        <w:t>Building valve (old side) - North West corner of building at Mechanical room</w:t>
      </w:r>
    </w:p>
    <w:p w14:paraId="569A5501" w14:textId="37D4E4BA" w:rsidR="001E19E4" w:rsidRDefault="001E19E4" w:rsidP="000648E3">
      <w:r>
        <w:t>Building valve (new side) - 41' North of New addition on West side of sidewalk that parallels old side of Sequoya building</w:t>
      </w:r>
    </w:p>
    <w:p w14:paraId="79BBFE6C" w14:textId="19F6B392" w:rsidR="001E19E4" w:rsidRDefault="001E19E4" w:rsidP="000648E3">
      <w:r>
        <w:t>Yard valve (new side) - 29' North of new addition on West side of sidewalk that parallels old side of Sequoya building</w:t>
      </w:r>
    </w:p>
    <w:p w14:paraId="28AD1410" w14:textId="77777777" w:rsidR="001E19E4" w:rsidRPr="001F114A" w:rsidRDefault="001E19E4" w:rsidP="001F114A">
      <w:pPr>
        <w:pStyle w:val="Heading3"/>
        <w:ind w:left="0"/>
        <w:rPr>
          <w:b/>
          <w:i w:val="0"/>
        </w:rPr>
      </w:pPr>
      <w:bookmarkStart w:id="254" w:name="_Toc14338828"/>
      <w:r w:rsidRPr="001F114A">
        <w:rPr>
          <w:b/>
          <w:i w:val="0"/>
        </w:rPr>
        <w:t>Mashburn Hall</w:t>
      </w:r>
      <w:bookmarkEnd w:id="254"/>
    </w:p>
    <w:p w14:paraId="53DB300F" w14:textId="36F2C642" w:rsidR="001E19E4" w:rsidRDefault="001E19E4" w:rsidP="000648E3">
      <w:r>
        <w:t>Building valve Interior first floor Northwest corner</w:t>
      </w:r>
    </w:p>
    <w:p w14:paraId="1ACF8FA9" w14:textId="7421AC1D" w:rsidR="001E19E4" w:rsidRDefault="001E19E4" w:rsidP="000648E3">
      <w:r>
        <w:t>Yard Valve Northwest corner of building</w:t>
      </w:r>
    </w:p>
    <w:p w14:paraId="6FB86014" w14:textId="1A6388B7" w:rsidR="00450914" w:rsidRPr="00750662" w:rsidRDefault="00450914" w:rsidP="00750662">
      <w:pPr>
        <w:pStyle w:val="Heading3"/>
        <w:ind w:left="0"/>
        <w:rPr>
          <w:b/>
          <w:i w:val="0"/>
        </w:rPr>
      </w:pPr>
      <w:bookmarkStart w:id="255" w:name="_Toc14338829"/>
      <w:r w:rsidRPr="00750662">
        <w:rPr>
          <w:b/>
          <w:i w:val="0"/>
        </w:rPr>
        <w:t>Peeples Hall</w:t>
      </w:r>
      <w:bookmarkEnd w:id="255"/>
    </w:p>
    <w:p w14:paraId="77809A29" w14:textId="2EF6E073" w:rsidR="00450914" w:rsidRDefault="00450914" w:rsidP="00750662">
      <w:pPr>
        <w:pStyle w:val="NoSpacing"/>
      </w:pPr>
      <w:r>
        <w:t>Building valve – first floor, first door on right at West entrance</w:t>
      </w:r>
    </w:p>
    <w:p w14:paraId="500D66DB" w14:textId="77777777" w:rsidR="00750662" w:rsidRDefault="00750662" w:rsidP="00750662">
      <w:pPr>
        <w:pStyle w:val="NoSpacing"/>
      </w:pPr>
    </w:p>
    <w:p w14:paraId="16791D6F" w14:textId="45DF1AA4" w:rsidR="00450914" w:rsidRPr="00450914" w:rsidRDefault="00450914" w:rsidP="00450914">
      <w:pPr>
        <w:ind w:left="0"/>
      </w:pPr>
      <w:r>
        <w:tab/>
        <w:t>Yard Valve – Southwest Corner of building near generator</w:t>
      </w:r>
    </w:p>
    <w:p w14:paraId="37D15B48" w14:textId="77777777" w:rsidR="001E19E4" w:rsidRPr="001F114A" w:rsidRDefault="001E19E4" w:rsidP="001F114A">
      <w:pPr>
        <w:pStyle w:val="Heading2"/>
      </w:pPr>
      <w:bookmarkStart w:id="256" w:name="_Toc14338830"/>
      <w:r w:rsidRPr="001F114A">
        <w:t>RESPONDING TO GAS LEAK REPORTS</w:t>
      </w:r>
      <w:bookmarkEnd w:id="256"/>
    </w:p>
    <w:p w14:paraId="3C909D8F" w14:textId="77777777" w:rsidR="001E19E4" w:rsidRDefault="001E19E4" w:rsidP="004D3901">
      <w:pPr>
        <w:ind w:left="0"/>
      </w:pPr>
      <w:r>
        <w:t xml:space="preserve">The employee receiving a report of a gas leak will ask the person reporting the leak the necessary questions to properly fill out the leak report form.  It is important that as much information as possible be obtained in order that the person receiving the call may properly evaluate the urgency of the call.  All reports of leaks WILL RECEIVE </w:t>
      </w:r>
      <w:r>
        <w:lastRenderedPageBreak/>
        <w:t>PRIORITY -- WITH TOP PRIORITY GOING TO A REPORTED LEAK INSIDE A BUILDING.</w:t>
      </w:r>
    </w:p>
    <w:p w14:paraId="12F95DAE" w14:textId="77777777" w:rsidR="001E19E4" w:rsidRDefault="001E19E4" w:rsidP="004D3901">
      <w:pPr>
        <w:ind w:left="0"/>
      </w:pPr>
      <w:r>
        <w:t>After the necessary questions have been asked and it has been determined that a hazardous gas leak exists inside a building, the caller should be advised to:</w:t>
      </w:r>
    </w:p>
    <w:p w14:paraId="038B90D1" w14:textId="0FBCF0DF" w:rsidR="001E19E4" w:rsidRDefault="001E19E4" w:rsidP="001953E2">
      <w:pPr>
        <w:pStyle w:val="ListParagraph"/>
        <w:numPr>
          <w:ilvl w:val="0"/>
          <w:numId w:val="49"/>
        </w:numPr>
      </w:pPr>
      <w:r>
        <w:t>Not operate any electric switches.</w:t>
      </w:r>
    </w:p>
    <w:p w14:paraId="1C3F42AC" w14:textId="3F1CC258" w:rsidR="001E19E4" w:rsidRDefault="001E19E4" w:rsidP="001953E2">
      <w:pPr>
        <w:pStyle w:val="ListParagraph"/>
        <w:numPr>
          <w:ilvl w:val="0"/>
          <w:numId w:val="49"/>
        </w:numPr>
      </w:pPr>
      <w:r>
        <w:t>Extinguish all open flames, not use matches, cigarettes or other possible sources of ignition.</w:t>
      </w:r>
    </w:p>
    <w:p w14:paraId="41ED826C" w14:textId="1DE3BF1E" w:rsidR="001E19E4" w:rsidRDefault="001E19E4" w:rsidP="001953E2">
      <w:pPr>
        <w:pStyle w:val="ListParagraph"/>
        <w:numPr>
          <w:ilvl w:val="0"/>
          <w:numId w:val="49"/>
        </w:numPr>
      </w:pPr>
      <w:r>
        <w:t>Open doors and windows to ventilate the building.</w:t>
      </w:r>
    </w:p>
    <w:p w14:paraId="4FB13D14" w14:textId="2A1DB217" w:rsidR="001E19E4" w:rsidRDefault="001E19E4" w:rsidP="001953E2">
      <w:pPr>
        <w:pStyle w:val="ListParagraph"/>
        <w:numPr>
          <w:ilvl w:val="0"/>
          <w:numId w:val="49"/>
        </w:numPr>
      </w:pPr>
      <w:r>
        <w:t>After doors and windows are opened and the smell of gas is still strong, advice occupants to leave the building and that Physical Plant Department personnel are on the way.</w:t>
      </w:r>
    </w:p>
    <w:p w14:paraId="5D810BEB" w14:textId="77777777" w:rsidR="001E19E4" w:rsidRDefault="001E19E4" w:rsidP="004D3901">
      <w:pPr>
        <w:ind w:left="0"/>
      </w:pPr>
      <w:r>
        <w:t>Necessary personnel will be dispatched to the location of the reported leak to make an evaluation. It is the responsibility of the Physical Plant Director to make sure the proper employees are familiar with the procedure concerning gas leak calls.</w:t>
      </w:r>
    </w:p>
    <w:p w14:paraId="05DA52C1" w14:textId="77777777" w:rsidR="001E19E4" w:rsidRDefault="001E19E4" w:rsidP="004D3901">
      <w:pPr>
        <w:ind w:left="0"/>
      </w:pPr>
      <w:r>
        <w:t>A complete file of completed leak report forms will be kept along with any other pertinent records concerning the leak.  Any reported leaks inside, under or near any structure is an emergency situation and Physical Plant Department personnel should respond and correct the situation immediately.  It will be the responsibility of the person in charge of the operation and repair to give CAREFUL CONSIDERATION to any action taken to assure that nothing is done which may endanger life or property, create another emergency or unnecessarily disrupt service.  A comprehensive report shall be prepared for each incident.  This report shall contain:</w:t>
      </w:r>
    </w:p>
    <w:p w14:paraId="23A568B1" w14:textId="7E07D8DB" w:rsidR="001E19E4" w:rsidRDefault="001E19E4" w:rsidP="001953E2">
      <w:pPr>
        <w:pStyle w:val="ListParagraph"/>
        <w:numPr>
          <w:ilvl w:val="0"/>
          <w:numId w:val="50"/>
        </w:numPr>
      </w:pPr>
      <w:r>
        <w:t>The location and time of the incident.</w:t>
      </w:r>
    </w:p>
    <w:p w14:paraId="1BAE1915" w14:textId="764EDF21" w:rsidR="001E19E4" w:rsidRDefault="001E19E4" w:rsidP="001953E2">
      <w:pPr>
        <w:pStyle w:val="ListParagraph"/>
        <w:numPr>
          <w:ilvl w:val="0"/>
          <w:numId w:val="50"/>
        </w:numPr>
      </w:pPr>
      <w:r>
        <w:t>All other significant known facts that is relevant to the cause of the leak or extent of the damage.</w:t>
      </w:r>
    </w:p>
    <w:p w14:paraId="0104F8C0" w14:textId="77777777" w:rsidR="001E19E4" w:rsidRDefault="001E19E4" w:rsidP="004D3901">
      <w:pPr>
        <w:ind w:left="0"/>
      </w:pPr>
      <w:r>
        <w:t>A complete record of the report shall be kept on file.</w:t>
      </w:r>
    </w:p>
    <w:p w14:paraId="0DE08263" w14:textId="77777777" w:rsidR="001E19E4" w:rsidRPr="001F114A" w:rsidRDefault="001E19E4" w:rsidP="001F114A">
      <w:pPr>
        <w:pStyle w:val="Heading2"/>
      </w:pPr>
      <w:bookmarkStart w:id="257" w:name="_Toc14338831"/>
      <w:r w:rsidRPr="001F114A">
        <w:t>REPORT ON EMERGENCY AND ACTIONS TAKEN</w:t>
      </w:r>
      <w:bookmarkEnd w:id="257"/>
    </w:p>
    <w:p w14:paraId="2FF09DFD" w14:textId="77777777" w:rsidR="001E19E4" w:rsidRDefault="001E19E4" w:rsidP="004D3901">
      <w:pPr>
        <w:ind w:left="0"/>
      </w:pPr>
      <w:r>
        <w:t>Following the occurrence of an emergency condition, the Plant Director may appoint a team to conduct an investigation of the emergency and submit to him a written report containing at least the following information:</w:t>
      </w:r>
    </w:p>
    <w:p w14:paraId="3CE9BDEA" w14:textId="453709D7" w:rsidR="001E19E4" w:rsidRDefault="001E19E4" w:rsidP="001953E2">
      <w:pPr>
        <w:pStyle w:val="ListParagraph"/>
        <w:numPr>
          <w:ilvl w:val="0"/>
          <w:numId w:val="51"/>
        </w:numPr>
      </w:pPr>
      <w:r>
        <w:t>Cause of the emergency</w:t>
      </w:r>
    </w:p>
    <w:p w14:paraId="6E278D07" w14:textId="3E204DC6" w:rsidR="001E19E4" w:rsidRDefault="001E19E4" w:rsidP="001953E2">
      <w:pPr>
        <w:pStyle w:val="ListParagraph"/>
        <w:numPr>
          <w:ilvl w:val="0"/>
          <w:numId w:val="51"/>
        </w:numPr>
      </w:pPr>
      <w:r>
        <w:t>Extent of damage and injury</w:t>
      </w:r>
    </w:p>
    <w:p w14:paraId="7E5A2945" w14:textId="59E321B0" w:rsidR="001E19E4" w:rsidRDefault="001E19E4" w:rsidP="001953E2">
      <w:pPr>
        <w:pStyle w:val="ListParagraph"/>
        <w:numPr>
          <w:ilvl w:val="0"/>
          <w:numId w:val="51"/>
        </w:numPr>
      </w:pPr>
      <w:r>
        <w:t>Number of buildings affected and duration of outage</w:t>
      </w:r>
    </w:p>
    <w:p w14:paraId="56D2E163" w14:textId="77777777" w:rsidR="000648E3" w:rsidRDefault="001E19E4" w:rsidP="001953E2">
      <w:pPr>
        <w:pStyle w:val="ListParagraph"/>
        <w:numPr>
          <w:ilvl w:val="0"/>
          <w:numId w:val="51"/>
        </w:numPr>
      </w:pPr>
      <w:r>
        <w:t>Recommendation of action to be taken to prevent recurrence</w:t>
      </w:r>
    </w:p>
    <w:p w14:paraId="44320455" w14:textId="417D2B62" w:rsidR="001E19E4" w:rsidRDefault="001E19E4" w:rsidP="001953E2">
      <w:pPr>
        <w:pStyle w:val="ListParagraph"/>
        <w:numPr>
          <w:ilvl w:val="0"/>
          <w:numId w:val="51"/>
        </w:numPr>
      </w:pPr>
      <w:r>
        <w:t>Review of employee activities to determine whether emergency procedures were effectively followed.</w:t>
      </w:r>
    </w:p>
    <w:p w14:paraId="1B1AA1F5" w14:textId="77777777" w:rsidR="001E19E4" w:rsidRPr="001F114A" w:rsidRDefault="001E19E4" w:rsidP="001F114A">
      <w:pPr>
        <w:pStyle w:val="Heading2"/>
      </w:pPr>
      <w:bookmarkStart w:id="258" w:name="_Toc14338832"/>
      <w:r w:rsidRPr="001F114A">
        <w:lastRenderedPageBreak/>
        <w:t>PRESS RELEASES</w:t>
      </w:r>
      <w:bookmarkEnd w:id="258"/>
    </w:p>
    <w:p w14:paraId="61942B5B" w14:textId="77777777" w:rsidR="001E19E4" w:rsidRDefault="001E19E4" w:rsidP="004D3901">
      <w:pPr>
        <w:ind w:left="0"/>
      </w:pPr>
      <w:r>
        <w:t>The college’s objective in working with the news media during an emergency is the same as that of emergency personnel; to be helpful and cooperative in determining the cause of an emergency and to accurately report the cause to the public.  For that reason, only the Public Relations Manager shall handle all news releases. In the event of a need to communicate to all campus personnel, the campus email system, email@daltonstate.edu will be the means of communication.</w:t>
      </w:r>
    </w:p>
    <w:p w14:paraId="5C5195F3" w14:textId="3E4D1920" w:rsidR="001E19E4" w:rsidRPr="001F114A" w:rsidRDefault="001E19E4" w:rsidP="001F114A">
      <w:pPr>
        <w:pStyle w:val="Heading2"/>
      </w:pPr>
      <w:bookmarkStart w:id="259" w:name="_Toc14338833"/>
      <w:r w:rsidRPr="001F114A">
        <w:t>SAMPLE PRESS RELEASES TO BE USED AT</w:t>
      </w:r>
      <w:r w:rsidR="000648E3" w:rsidRPr="001F114A">
        <w:t xml:space="preserve"> </w:t>
      </w:r>
      <w:r w:rsidRPr="001F114A">
        <w:t>OUTSET OF EMERGENCY</w:t>
      </w:r>
      <w:bookmarkEnd w:id="259"/>
    </w:p>
    <w:p w14:paraId="09BECF01" w14:textId="77777777" w:rsidR="000648E3" w:rsidRPr="00032DCE" w:rsidRDefault="001E19E4" w:rsidP="00032DCE">
      <w:pPr>
        <w:ind w:left="0"/>
        <w:rPr>
          <w:b/>
        </w:rPr>
      </w:pPr>
      <w:r w:rsidRPr="00032DCE">
        <w:rPr>
          <w:b/>
        </w:rPr>
        <w:t>Situation No. 1:</w:t>
      </w:r>
      <w:r w:rsidRPr="00032DCE">
        <w:rPr>
          <w:b/>
        </w:rPr>
        <w:tab/>
      </w:r>
    </w:p>
    <w:p w14:paraId="30378963" w14:textId="373F12BE" w:rsidR="001E19E4" w:rsidRDefault="001E19E4" w:rsidP="004D3901">
      <w:pPr>
        <w:ind w:left="0"/>
      </w:pPr>
      <w:r>
        <w:t>Gas Outage Over Entire System or Select Buildings</w:t>
      </w:r>
    </w:p>
    <w:p w14:paraId="5D9E70FB" w14:textId="44852EE7" w:rsidR="001E19E4" w:rsidRDefault="001E19E4" w:rsidP="004D3901">
      <w:pPr>
        <w:ind w:left="0"/>
      </w:pPr>
      <w:r>
        <w:t>"The following is a special announcement from Dalton State College’s Plant Operations Director.  Certain buildings on campus are now without natural gas service because of a pipeline failure.  Physical Plant Department employees, for your safety, are in the process of turning off all affected gas appliances and pilot light.  Students, faculty, staff, and campus visitors are requested to stay tuned to this station for further instructions and reports of progress in the restoration of gas service.  Do not try to light your gas appliances during this emergency."</w:t>
      </w:r>
      <w:r w:rsidR="00E160BD">
        <w:t xml:space="preserve"> </w:t>
      </w:r>
      <w:r>
        <w:t>Plant Operations Director</w:t>
      </w:r>
    </w:p>
    <w:p w14:paraId="0A2112D1" w14:textId="513B1F35" w:rsidR="000648E3" w:rsidRPr="00032DCE" w:rsidRDefault="001E19E4" w:rsidP="00032DCE">
      <w:pPr>
        <w:ind w:left="0"/>
        <w:rPr>
          <w:b/>
        </w:rPr>
      </w:pPr>
      <w:r w:rsidRPr="00032DCE">
        <w:rPr>
          <w:b/>
        </w:rPr>
        <w:t>Situation No.2:</w:t>
      </w:r>
      <w:r w:rsidRPr="00032DCE">
        <w:rPr>
          <w:b/>
        </w:rPr>
        <w:tab/>
      </w:r>
    </w:p>
    <w:p w14:paraId="07254032" w14:textId="21EC87C3" w:rsidR="001E19E4" w:rsidRDefault="001E19E4" w:rsidP="004D3901">
      <w:pPr>
        <w:ind w:left="0"/>
      </w:pPr>
      <w:r>
        <w:t>Supply Curtailment</w:t>
      </w:r>
    </w:p>
    <w:p w14:paraId="3B1C7948" w14:textId="35AEC2BA" w:rsidR="001E19E4" w:rsidRDefault="001E19E4" w:rsidP="004D3901">
      <w:pPr>
        <w:ind w:left="0"/>
      </w:pPr>
      <w:r>
        <w:t>"The following is a special announcement from Dalton State College’s Plant Operations Director.  Due to the extreme weather conditions, Dalton State College has been requested to reduce all non-essential natural gas usage. Certain buildings on campus will be without natural gas service to effect this reduction.  Physical Plant Department employees are in the process of turning off all affected gas appliances and pilot light.  Students, faculty, staff, and campus visitors are requested to stay tuned to this station for further instructions and reports of progress in the restoration of gas service.  Please assist us by minimizing your personal natural gas usage as much as possible and turning off all non-essential gas appliances during this emergency."</w:t>
      </w:r>
      <w:r>
        <w:tab/>
        <w:t>Plant Operations Director</w:t>
      </w:r>
    </w:p>
    <w:p w14:paraId="6117887C" w14:textId="63CF8519" w:rsidR="001E19E4" w:rsidRPr="001F114A" w:rsidRDefault="00825775" w:rsidP="001F114A">
      <w:pPr>
        <w:pStyle w:val="Heading2"/>
      </w:pPr>
      <w:bookmarkStart w:id="260" w:name="_Toc14338834"/>
      <w:r w:rsidRPr="001F114A">
        <w:t xml:space="preserve">Check </w:t>
      </w:r>
      <w:r w:rsidR="001E19E4" w:rsidRPr="001F114A">
        <w:t>L</w:t>
      </w:r>
      <w:r w:rsidRPr="001F114A">
        <w:t>ist</w:t>
      </w:r>
      <w:r w:rsidR="001E19E4" w:rsidRPr="001F114A">
        <w:t xml:space="preserve"> (MAJOR DISASTER)</w:t>
      </w:r>
      <w:bookmarkEnd w:id="260"/>
    </w:p>
    <w:p w14:paraId="345C424A" w14:textId="6A62B685" w:rsidR="001E19E4" w:rsidRDefault="001E19E4" w:rsidP="001953E2">
      <w:pPr>
        <w:pStyle w:val="ListParagraph"/>
        <w:numPr>
          <w:ilvl w:val="0"/>
          <w:numId w:val="97"/>
        </w:numPr>
      </w:pPr>
      <w:r>
        <w:t>Have persons been evacuated and area blocked?</w:t>
      </w:r>
    </w:p>
    <w:p w14:paraId="5267F104" w14:textId="028E2248" w:rsidR="001E19E4" w:rsidRDefault="001E19E4" w:rsidP="001953E2">
      <w:pPr>
        <w:pStyle w:val="ListParagraph"/>
        <w:numPr>
          <w:ilvl w:val="0"/>
          <w:numId w:val="97"/>
        </w:numPr>
      </w:pPr>
      <w:r>
        <w:t>Have ambulances been called?</w:t>
      </w:r>
    </w:p>
    <w:p w14:paraId="78960203" w14:textId="6CB2BC43" w:rsidR="001E19E4" w:rsidRDefault="001E19E4" w:rsidP="001953E2">
      <w:pPr>
        <w:pStyle w:val="ListParagraph"/>
        <w:numPr>
          <w:ilvl w:val="0"/>
          <w:numId w:val="97"/>
        </w:numPr>
      </w:pPr>
      <w:r>
        <w:t>Has Fire Department been called?</w:t>
      </w:r>
    </w:p>
    <w:p w14:paraId="2DD82BF2" w14:textId="0151303F" w:rsidR="001E19E4" w:rsidRDefault="001E19E4" w:rsidP="001953E2">
      <w:pPr>
        <w:pStyle w:val="ListParagraph"/>
        <w:numPr>
          <w:ilvl w:val="0"/>
          <w:numId w:val="97"/>
        </w:numPr>
      </w:pPr>
      <w:r>
        <w:t>Has Police Department been notified?</w:t>
      </w:r>
    </w:p>
    <w:p w14:paraId="591AAA52" w14:textId="2949DA45" w:rsidR="001E19E4" w:rsidRDefault="001E19E4" w:rsidP="001953E2">
      <w:pPr>
        <w:pStyle w:val="ListParagraph"/>
        <w:numPr>
          <w:ilvl w:val="0"/>
          <w:numId w:val="97"/>
        </w:numPr>
      </w:pPr>
      <w:r>
        <w:t>Have communications been established?</w:t>
      </w:r>
    </w:p>
    <w:p w14:paraId="6F04E999" w14:textId="0E6CF353" w:rsidR="001E19E4" w:rsidRDefault="001E19E4" w:rsidP="001953E2">
      <w:pPr>
        <w:pStyle w:val="ListParagraph"/>
        <w:numPr>
          <w:ilvl w:val="0"/>
          <w:numId w:val="97"/>
        </w:numPr>
      </w:pPr>
      <w:r>
        <w:t>Has repair crew been notified?</w:t>
      </w:r>
    </w:p>
    <w:p w14:paraId="2A827C4F" w14:textId="69C50989" w:rsidR="001E19E4" w:rsidRDefault="001E19E4" w:rsidP="001953E2">
      <w:pPr>
        <w:pStyle w:val="ListParagraph"/>
        <w:numPr>
          <w:ilvl w:val="0"/>
          <w:numId w:val="97"/>
        </w:numPr>
      </w:pPr>
      <w:r>
        <w:lastRenderedPageBreak/>
        <w:t>Has company call list been executed?</w:t>
      </w:r>
    </w:p>
    <w:p w14:paraId="6AE7A190" w14:textId="4BC7AAD4" w:rsidR="001E19E4" w:rsidRDefault="001E19E4" w:rsidP="001953E2">
      <w:pPr>
        <w:pStyle w:val="ListParagraph"/>
        <w:numPr>
          <w:ilvl w:val="0"/>
          <w:numId w:val="97"/>
        </w:numPr>
      </w:pPr>
      <w:r>
        <w:t>Has outside help been requested?</w:t>
      </w:r>
    </w:p>
    <w:p w14:paraId="532DFA5C" w14:textId="5B85924B" w:rsidR="001E19E4" w:rsidRDefault="001E19E4" w:rsidP="001953E2">
      <w:pPr>
        <w:pStyle w:val="ListParagraph"/>
        <w:numPr>
          <w:ilvl w:val="0"/>
          <w:numId w:val="97"/>
        </w:numPr>
      </w:pPr>
      <w:r>
        <w:t>Has Public Relations Department been given instructions for communications to campus personnel?</w:t>
      </w:r>
    </w:p>
    <w:p w14:paraId="25EA8EBD" w14:textId="1629E586" w:rsidR="001E19E4" w:rsidRDefault="001E19E4" w:rsidP="001953E2">
      <w:pPr>
        <w:pStyle w:val="ListParagraph"/>
        <w:numPr>
          <w:ilvl w:val="0"/>
          <w:numId w:val="97"/>
        </w:numPr>
      </w:pPr>
      <w:r>
        <w:t>Has Emergency Management Authority been notified?</w:t>
      </w:r>
    </w:p>
    <w:p w14:paraId="3272B10B" w14:textId="2C5512A3" w:rsidR="001E19E4" w:rsidRDefault="001E19E4" w:rsidP="001953E2">
      <w:pPr>
        <w:pStyle w:val="ListParagraph"/>
        <w:numPr>
          <w:ilvl w:val="0"/>
          <w:numId w:val="97"/>
        </w:numPr>
      </w:pPr>
      <w:r>
        <w:t>Have emergency valves or proper valves to shut down or reroute gas been identified and located?</w:t>
      </w:r>
    </w:p>
    <w:p w14:paraId="74FEB84D" w14:textId="5AD1EC27" w:rsidR="001E19E4" w:rsidRDefault="001E19E4" w:rsidP="001953E2">
      <w:pPr>
        <w:pStyle w:val="ListParagraph"/>
        <w:numPr>
          <w:ilvl w:val="0"/>
          <w:numId w:val="97"/>
        </w:numPr>
      </w:pPr>
      <w:r>
        <w:t>Has leak been shut off or brought under control to the area?</w:t>
      </w:r>
    </w:p>
    <w:p w14:paraId="6AF162D9" w14:textId="5987722E" w:rsidR="001E19E4" w:rsidRDefault="001E19E4" w:rsidP="001953E2">
      <w:pPr>
        <w:pStyle w:val="ListParagraph"/>
        <w:numPr>
          <w:ilvl w:val="0"/>
          <w:numId w:val="97"/>
        </w:numPr>
      </w:pPr>
      <w:r>
        <w:t>Has Telephonic Report to OPS/DOT been made?</w:t>
      </w:r>
    </w:p>
    <w:p w14:paraId="496A08DB" w14:textId="113A4C52" w:rsidR="001E19E4" w:rsidRDefault="001E19E4" w:rsidP="001953E2">
      <w:pPr>
        <w:pStyle w:val="ListParagraph"/>
        <w:numPr>
          <w:ilvl w:val="0"/>
          <w:numId w:val="97"/>
        </w:numPr>
      </w:pPr>
      <w:r>
        <w:t>Has Telephonic Report to GPSC been made?</w:t>
      </w:r>
    </w:p>
    <w:p w14:paraId="03E2944D" w14:textId="302D08FC" w:rsidR="001E19E4" w:rsidRDefault="001E19E4" w:rsidP="001953E2">
      <w:pPr>
        <w:pStyle w:val="ListParagraph"/>
        <w:numPr>
          <w:ilvl w:val="0"/>
          <w:numId w:val="97"/>
        </w:numPr>
      </w:pPr>
      <w:r>
        <w:t>Has surrounding area been probed for the possibility of further leakage?</w:t>
      </w:r>
    </w:p>
    <w:p w14:paraId="2660002D" w14:textId="1C635585" w:rsidR="001E19E4" w:rsidRDefault="001E19E4" w:rsidP="001953E2">
      <w:pPr>
        <w:pStyle w:val="ListParagraph"/>
        <w:numPr>
          <w:ilvl w:val="0"/>
          <w:numId w:val="97"/>
        </w:numPr>
      </w:pPr>
      <w:r>
        <w:t>Is the situation under control and has the possibility of recurrence been eliminated?</w:t>
      </w:r>
    </w:p>
    <w:p w14:paraId="4BF38CA6" w14:textId="417B352F" w:rsidR="001E19E4" w:rsidRDefault="001E19E4" w:rsidP="001953E2">
      <w:pPr>
        <w:pStyle w:val="ListParagraph"/>
        <w:numPr>
          <w:ilvl w:val="0"/>
          <w:numId w:val="97"/>
        </w:numPr>
      </w:pPr>
      <w:r>
        <w:t>If an area has been cut off from a supply of gas, has the individual service to each building been cut off and locked?</w:t>
      </w:r>
    </w:p>
    <w:p w14:paraId="74E6C765" w14:textId="258CC66E" w:rsidR="001E19E4" w:rsidRPr="001F114A" w:rsidRDefault="001E19E4" w:rsidP="001F114A">
      <w:pPr>
        <w:pStyle w:val="Heading2"/>
      </w:pPr>
      <w:bookmarkStart w:id="261" w:name="_Toc14338835"/>
      <w:r w:rsidRPr="001F114A">
        <w:t>PHYSICAL PLANT EQUIPMENT LIST</w:t>
      </w:r>
      <w:bookmarkEnd w:id="261"/>
    </w:p>
    <w:p w14:paraId="24A52887" w14:textId="1E594F3F" w:rsidR="000648E3" w:rsidRDefault="000648E3" w:rsidP="004D3901">
      <w:pPr>
        <w:ind w:left="0"/>
        <w:rPr>
          <w:b/>
        </w:rPr>
      </w:pPr>
    </w:p>
    <w:tbl>
      <w:tblPr>
        <w:tblStyle w:val="TableGrid"/>
        <w:tblW w:w="8847" w:type="dxa"/>
        <w:tblLook w:val="04A0" w:firstRow="1" w:lastRow="0" w:firstColumn="1" w:lastColumn="0" w:noHBand="0" w:noVBand="1"/>
        <w:tblCaption w:val="Physical Plant Equipment List - Table"/>
        <w:tblDescription w:val="Physical Plant Equipment List - Table"/>
      </w:tblPr>
      <w:tblGrid>
        <w:gridCol w:w="1547"/>
        <w:gridCol w:w="1275"/>
        <w:gridCol w:w="1373"/>
        <w:gridCol w:w="1228"/>
        <w:gridCol w:w="1104"/>
        <w:gridCol w:w="1136"/>
        <w:gridCol w:w="1184"/>
      </w:tblGrid>
      <w:tr w:rsidR="00A90E60" w14:paraId="0931C32D" w14:textId="77777777" w:rsidTr="00605530">
        <w:trPr>
          <w:trHeight w:val="620"/>
          <w:tblHeader/>
        </w:trPr>
        <w:tc>
          <w:tcPr>
            <w:tcW w:w="1547" w:type="dxa"/>
          </w:tcPr>
          <w:p w14:paraId="0F35ABDF" w14:textId="28D308E5" w:rsidR="00A90E60" w:rsidRDefault="00A90E60" w:rsidP="00A90E60">
            <w:pPr>
              <w:ind w:left="0"/>
              <w:rPr>
                <w:b/>
              </w:rPr>
            </w:pPr>
            <w:r w:rsidRPr="000648E3">
              <w:rPr>
                <w:b/>
              </w:rPr>
              <w:t>Description</w:t>
            </w:r>
          </w:p>
        </w:tc>
        <w:tc>
          <w:tcPr>
            <w:tcW w:w="1275" w:type="dxa"/>
          </w:tcPr>
          <w:p w14:paraId="190F358C" w14:textId="4308F2E3" w:rsidR="00A90E60" w:rsidRDefault="00A90E60" w:rsidP="00A90E60">
            <w:pPr>
              <w:ind w:left="0"/>
              <w:rPr>
                <w:b/>
              </w:rPr>
            </w:pPr>
            <w:r w:rsidRPr="000648E3">
              <w:rPr>
                <w:b/>
              </w:rPr>
              <w:t>Model Number</w:t>
            </w:r>
          </w:p>
        </w:tc>
        <w:tc>
          <w:tcPr>
            <w:tcW w:w="1373" w:type="dxa"/>
          </w:tcPr>
          <w:p w14:paraId="778603CA" w14:textId="495AC30F" w:rsidR="00A90E60" w:rsidRDefault="00A90E60" w:rsidP="00A90E60">
            <w:pPr>
              <w:ind w:left="0"/>
              <w:rPr>
                <w:b/>
              </w:rPr>
            </w:pPr>
            <w:r w:rsidRPr="000648E3">
              <w:rPr>
                <w:b/>
              </w:rPr>
              <w:t>Type</w:t>
            </w:r>
          </w:p>
        </w:tc>
        <w:tc>
          <w:tcPr>
            <w:tcW w:w="1228" w:type="dxa"/>
            <w:tcBorders>
              <w:right w:val="nil"/>
            </w:tcBorders>
          </w:tcPr>
          <w:p w14:paraId="6B4C449B" w14:textId="7981784C" w:rsidR="00A90E60" w:rsidRPr="00A90E60" w:rsidRDefault="00A90E60" w:rsidP="00A90E60">
            <w:pPr>
              <w:ind w:left="0"/>
              <w:rPr>
                <w:b/>
              </w:rPr>
            </w:pPr>
            <w:r w:rsidRPr="00A90E60">
              <w:rPr>
                <w:b/>
              </w:rPr>
              <w:t>Vehicle #</w:t>
            </w:r>
          </w:p>
        </w:tc>
        <w:tc>
          <w:tcPr>
            <w:tcW w:w="1104" w:type="dxa"/>
            <w:tcBorders>
              <w:left w:val="nil"/>
              <w:right w:val="nil"/>
            </w:tcBorders>
          </w:tcPr>
          <w:p w14:paraId="67F0E19F" w14:textId="77777777" w:rsidR="00A90E60" w:rsidRPr="003D683E" w:rsidRDefault="00A90E60" w:rsidP="00A90E60">
            <w:pPr>
              <w:ind w:left="0"/>
            </w:pPr>
          </w:p>
        </w:tc>
        <w:tc>
          <w:tcPr>
            <w:tcW w:w="1136" w:type="dxa"/>
            <w:tcBorders>
              <w:left w:val="nil"/>
              <w:right w:val="nil"/>
            </w:tcBorders>
          </w:tcPr>
          <w:p w14:paraId="1F0C7F95" w14:textId="77777777" w:rsidR="00A90E60" w:rsidRPr="003D683E" w:rsidRDefault="00A90E60" w:rsidP="00A90E60">
            <w:pPr>
              <w:ind w:left="0"/>
            </w:pPr>
          </w:p>
        </w:tc>
        <w:tc>
          <w:tcPr>
            <w:tcW w:w="1184" w:type="dxa"/>
            <w:tcBorders>
              <w:left w:val="nil"/>
            </w:tcBorders>
          </w:tcPr>
          <w:p w14:paraId="3D874368" w14:textId="77777777" w:rsidR="00A90E60" w:rsidRPr="003D683E" w:rsidRDefault="00A90E60" w:rsidP="00A90E60">
            <w:pPr>
              <w:ind w:left="0"/>
            </w:pPr>
          </w:p>
        </w:tc>
      </w:tr>
      <w:tr w:rsidR="000648E3" w14:paraId="1A6DBDCE" w14:textId="77777777" w:rsidTr="00605530">
        <w:trPr>
          <w:trHeight w:val="327"/>
        </w:trPr>
        <w:tc>
          <w:tcPr>
            <w:tcW w:w="1547" w:type="dxa"/>
          </w:tcPr>
          <w:p w14:paraId="27D6C9F6" w14:textId="77777777" w:rsidR="000648E3" w:rsidRDefault="000648E3" w:rsidP="000648E3">
            <w:pPr>
              <w:ind w:left="0"/>
              <w:rPr>
                <w:b/>
              </w:rPr>
            </w:pPr>
          </w:p>
        </w:tc>
        <w:tc>
          <w:tcPr>
            <w:tcW w:w="1275" w:type="dxa"/>
          </w:tcPr>
          <w:p w14:paraId="760E9F48" w14:textId="77777777" w:rsidR="000648E3" w:rsidRDefault="000648E3" w:rsidP="000648E3">
            <w:pPr>
              <w:ind w:left="0"/>
              <w:rPr>
                <w:b/>
              </w:rPr>
            </w:pPr>
          </w:p>
        </w:tc>
        <w:tc>
          <w:tcPr>
            <w:tcW w:w="1373" w:type="dxa"/>
          </w:tcPr>
          <w:p w14:paraId="2A0180D9" w14:textId="77777777" w:rsidR="000648E3" w:rsidRDefault="000648E3" w:rsidP="000648E3">
            <w:pPr>
              <w:ind w:left="0"/>
              <w:rPr>
                <w:b/>
              </w:rPr>
            </w:pPr>
          </w:p>
        </w:tc>
        <w:tc>
          <w:tcPr>
            <w:tcW w:w="1228" w:type="dxa"/>
          </w:tcPr>
          <w:p w14:paraId="16B8C9B2" w14:textId="1AF0462C" w:rsidR="000648E3" w:rsidRDefault="000648E3" w:rsidP="000648E3">
            <w:pPr>
              <w:ind w:left="0"/>
              <w:rPr>
                <w:b/>
              </w:rPr>
            </w:pPr>
            <w:r w:rsidRPr="003D683E">
              <w:t>Tag #</w:t>
            </w:r>
          </w:p>
        </w:tc>
        <w:tc>
          <w:tcPr>
            <w:tcW w:w="1104" w:type="dxa"/>
          </w:tcPr>
          <w:p w14:paraId="4A1E625E" w14:textId="0EC0C7B3" w:rsidR="000648E3" w:rsidRDefault="000648E3" w:rsidP="000648E3">
            <w:pPr>
              <w:ind w:left="0"/>
              <w:rPr>
                <w:b/>
              </w:rPr>
            </w:pPr>
            <w:r w:rsidRPr="003D683E">
              <w:t>Old</w:t>
            </w:r>
          </w:p>
        </w:tc>
        <w:tc>
          <w:tcPr>
            <w:tcW w:w="1136" w:type="dxa"/>
          </w:tcPr>
          <w:p w14:paraId="0AB08C8A" w14:textId="14B9DCF8" w:rsidR="000648E3" w:rsidRDefault="000648E3" w:rsidP="000648E3">
            <w:pPr>
              <w:ind w:left="0"/>
              <w:rPr>
                <w:b/>
              </w:rPr>
            </w:pPr>
            <w:r w:rsidRPr="003D683E">
              <w:t>New</w:t>
            </w:r>
          </w:p>
        </w:tc>
        <w:tc>
          <w:tcPr>
            <w:tcW w:w="1184" w:type="dxa"/>
          </w:tcPr>
          <w:p w14:paraId="320C3C30" w14:textId="395EDFC0" w:rsidR="000648E3" w:rsidRDefault="000648E3" w:rsidP="000648E3">
            <w:pPr>
              <w:ind w:left="0"/>
              <w:rPr>
                <w:b/>
              </w:rPr>
            </w:pPr>
            <w:r w:rsidRPr="003D683E">
              <w:t>Driver</w:t>
            </w:r>
          </w:p>
        </w:tc>
      </w:tr>
      <w:tr w:rsidR="000648E3" w14:paraId="18771FCD" w14:textId="77777777" w:rsidTr="00605530">
        <w:trPr>
          <w:trHeight w:val="310"/>
        </w:trPr>
        <w:tc>
          <w:tcPr>
            <w:tcW w:w="1547" w:type="dxa"/>
          </w:tcPr>
          <w:p w14:paraId="7F173C6F" w14:textId="79922C48" w:rsidR="000648E3" w:rsidRDefault="000648E3" w:rsidP="000648E3">
            <w:pPr>
              <w:ind w:left="0"/>
              <w:rPr>
                <w:b/>
              </w:rPr>
            </w:pPr>
            <w:r w:rsidRPr="00E247C3">
              <w:t xml:space="preserve">BACK HOE </w:t>
            </w:r>
          </w:p>
        </w:tc>
        <w:tc>
          <w:tcPr>
            <w:tcW w:w="1275" w:type="dxa"/>
          </w:tcPr>
          <w:p w14:paraId="39765BCC" w14:textId="77777777" w:rsidR="000648E3" w:rsidRDefault="000648E3" w:rsidP="000648E3">
            <w:pPr>
              <w:ind w:left="0"/>
              <w:rPr>
                <w:b/>
              </w:rPr>
            </w:pPr>
          </w:p>
        </w:tc>
        <w:tc>
          <w:tcPr>
            <w:tcW w:w="1373" w:type="dxa"/>
          </w:tcPr>
          <w:p w14:paraId="0CAC6320" w14:textId="77777777" w:rsidR="000648E3" w:rsidRDefault="000648E3" w:rsidP="000648E3">
            <w:pPr>
              <w:ind w:left="0"/>
              <w:rPr>
                <w:b/>
              </w:rPr>
            </w:pPr>
          </w:p>
        </w:tc>
        <w:tc>
          <w:tcPr>
            <w:tcW w:w="1228" w:type="dxa"/>
          </w:tcPr>
          <w:p w14:paraId="4C637713" w14:textId="77777777" w:rsidR="000648E3" w:rsidRDefault="000648E3" w:rsidP="000648E3">
            <w:pPr>
              <w:ind w:left="0"/>
              <w:rPr>
                <w:b/>
              </w:rPr>
            </w:pPr>
          </w:p>
        </w:tc>
        <w:tc>
          <w:tcPr>
            <w:tcW w:w="1104" w:type="dxa"/>
          </w:tcPr>
          <w:p w14:paraId="1EDBF370" w14:textId="77777777" w:rsidR="000648E3" w:rsidRDefault="000648E3" w:rsidP="000648E3">
            <w:pPr>
              <w:ind w:left="0"/>
              <w:rPr>
                <w:b/>
              </w:rPr>
            </w:pPr>
          </w:p>
        </w:tc>
        <w:tc>
          <w:tcPr>
            <w:tcW w:w="1136" w:type="dxa"/>
          </w:tcPr>
          <w:p w14:paraId="7716D9DD" w14:textId="77777777" w:rsidR="000648E3" w:rsidRDefault="000648E3" w:rsidP="000648E3">
            <w:pPr>
              <w:ind w:left="0"/>
              <w:rPr>
                <w:b/>
              </w:rPr>
            </w:pPr>
          </w:p>
        </w:tc>
        <w:tc>
          <w:tcPr>
            <w:tcW w:w="1184" w:type="dxa"/>
          </w:tcPr>
          <w:p w14:paraId="42B0ECBE" w14:textId="77777777" w:rsidR="000648E3" w:rsidRDefault="000648E3" w:rsidP="000648E3">
            <w:pPr>
              <w:ind w:left="0"/>
              <w:rPr>
                <w:b/>
              </w:rPr>
            </w:pPr>
          </w:p>
        </w:tc>
      </w:tr>
      <w:tr w:rsidR="000648E3" w14:paraId="354D73B9" w14:textId="77777777" w:rsidTr="00605530">
        <w:trPr>
          <w:trHeight w:val="310"/>
        </w:trPr>
        <w:tc>
          <w:tcPr>
            <w:tcW w:w="1547" w:type="dxa"/>
          </w:tcPr>
          <w:p w14:paraId="2D0BA8BB" w14:textId="77B9CE39" w:rsidR="000648E3" w:rsidRDefault="000648E3" w:rsidP="000648E3">
            <w:pPr>
              <w:ind w:left="0"/>
              <w:rPr>
                <w:b/>
              </w:rPr>
            </w:pPr>
            <w:r w:rsidRPr="00E247C3">
              <w:t xml:space="preserve">SHOVELS </w:t>
            </w:r>
          </w:p>
        </w:tc>
        <w:tc>
          <w:tcPr>
            <w:tcW w:w="1275" w:type="dxa"/>
          </w:tcPr>
          <w:p w14:paraId="3354DCAF" w14:textId="77777777" w:rsidR="000648E3" w:rsidRDefault="000648E3" w:rsidP="000648E3">
            <w:pPr>
              <w:ind w:left="0"/>
              <w:rPr>
                <w:b/>
              </w:rPr>
            </w:pPr>
          </w:p>
        </w:tc>
        <w:tc>
          <w:tcPr>
            <w:tcW w:w="1373" w:type="dxa"/>
          </w:tcPr>
          <w:p w14:paraId="59A2FBBE" w14:textId="77777777" w:rsidR="000648E3" w:rsidRDefault="000648E3" w:rsidP="000648E3">
            <w:pPr>
              <w:ind w:left="0"/>
              <w:rPr>
                <w:b/>
              </w:rPr>
            </w:pPr>
          </w:p>
        </w:tc>
        <w:tc>
          <w:tcPr>
            <w:tcW w:w="1228" w:type="dxa"/>
          </w:tcPr>
          <w:p w14:paraId="5CA07D84" w14:textId="77777777" w:rsidR="000648E3" w:rsidRDefault="000648E3" w:rsidP="000648E3">
            <w:pPr>
              <w:ind w:left="0"/>
              <w:rPr>
                <w:b/>
              </w:rPr>
            </w:pPr>
          </w:p>
        </w:tc>
        <w:tc>
          <w:tcPr>
            <w:tcW w:w="1104" w:type="dxa"/>
          </w:tcPr>
          <w:p w14:paraId="13FC1476" w14:textId="77777777" w:rsidR="000648E3" w:rsidRDefault="000648E3" w:rsidP="000648E3">
            <w:pPr>
              <w:ind w:left="0"/>
              <w:rPr>
                <w:b/>
              </w:rPr>
            </w:pPr>
          </w:p>
        </w:tc>
        <w:tc>
          <w:tcPr>
            <w:tcW w:w="1136" w:type="dxa"/>
          </w:tcPr>
          <w:p w14:paraId="48A9AEBC" w14:textId="77777777" w:rsidR="000648E3" w:rsidRDefault="000648E3" w:rsidP="000648E3">
            <w:pPr>
              <w:ind w:left="0"/>
              <w:rPr>
                <w:b/>
              </w:rPr>
            </w:pPr>
          </w:p>
        </w:tc>
        <w:tc>
          <w:tcPr>
            <w:tcW w:w="1184" w:type="dxa"/>
          </w:tcPr>
          <w:p w14:paraId="30A14128" w14:textId="77777777" w:rsidR="000648E3" w:rsidRDefault="000648E3" w:rsidP="000648E3">
            <w:pPr>
              <w:ind w:left="0"/>
              <w:rPr>
                <w:b/>
              </w:rPr>
            </w:pPr>
          </w:p>
        </w:tc>
      </w:tr>
      <w:tr w:rsidR="000648E3" w14:paraId="506327C5" w14:textId="77777777" w:rsidTr="00605530">
        <w:trPr>
          <w:trHeight w:val="947"/>
        </w:trPr>
        <w:tc>
          <w:tcPr>
            <w:tcW w:w="1547" w:type="dxa"/>
          </w:tcPr>
          <w:p w14:paraId="775D5207" w14:textId="2E295B84" w:rsidR="000648E3" w:rsidRDefault="000648E3" w:rsidP="000648E3">
            <w:pPr>
              <w:ind w:left="0"/>
              <w:rPr>
                <w:b/>
              </w:rPr>
            </w:pPr>
            <w:r w:rsidRPr="00E247C3">
              <w:t>CGI</w:t>
            </w:r>
          </w:p>
        </w:tc>
        <w:tc>
          <w:tcPr>
            <w:tcW w:w="1275" w:type="dxa"/>
          </w:tcPr>
          <w:p w14:paraId="5220BDDE" w14:textId="44A8BC74" w:rsidR="000648E3" w:rsidRDefault="000648E3" w:rsidP="000648E3">
            <w:pPr>
              <w:ind w:left="0"/>
              <w:rPr>
                <w:b/>
              </w:rPr>
            </w:pPr>
            <w:r w:rsidRPr="00146A7D">
              <w:t>19-705</w:t>
            </w:r>
          </w:p>
        </w:tc>
        <w:tc>
          <w:tcPr>
            <w:tcW w:w="1373" w:type="dxa"/>
          </w:tcPr>
          <w:p w14:paraId="4D20DA12" w14:textId="1852807D" w:rsidR="000648E3" w:rsidRDefault="000648E3" w:rsidP="000648E3">
            <w:pPr>
              <w:ind w:left="0"/>
              <w:rPr>
                <w:b/>
              </w:rPr>
            </w:pPr>
            <w:r w:rsidRPr="00146A7D">
              <w:t>Bacharach Leakator-10</w:t>
            </w:r>
          </w:p>
        </w:tc>
        <w:tc>
          <w:tcPr>
            <w:tcW w:w="1228" w:type="dxa"/>
          </w:tcPr>
          <w:p w14:paraId="005AB803" w14:textId="77777777" w:rsidR="000648E3" w:rsidRDefault="000648E3" w:rsidP="000648E3">
            <w:pPr>
              <w:ind w:left="0"/>
              <w:rPr>
                <w:b/>
              </w:rPr>
            </w:pPr>
          </w:p>
        </w:tc>
        <w:tc>
          <w:tcPr>
            <w:tcW w:w="1104" w:type="dxa"/>
          </w:tcPr>
          <w:p w14:paraId="33520BE7" w14:textId="77777777" w:rsidR="000648E3" w:rsidRDefault="000648E3" w:rsidP="000648E3">
            <w:pPr>
              <w:ind w:left="0"/>
              <w:rPr>
                <w:b/>
              </w:rPr>
            </w:pPr>
          </w:p>
        </w:tc>
        <w:tc>
          <w:tcPr>
            <w:tcW w:w="1136" w:type="dxa"/>
          </w:tcPr>
          <w:p w14:paraId="6D9F7B54" w14:textId="77777777" w:rsidR="000648E3" w:rsidRDefault="000648E3" w:rsidP="000648E3">
            <w:pPr>
              <w:ind w:left="0"/>
              <w:rPr>
                <w:b/>
              </w:rPr>
            </w:pPr>
          </w:p>
        </w:tc>
        <w:tc>
          <w:tcPr>
            <w:tcW w:w="1184" w:type="dxa"/>
          </w:tcPr>
          <w:p w14:paraId="1A4B28A6" w14:textId="77777777" w:rsidR="000648E3" w:rsidRDefault="000648E3" w:rsidP="000648E3">
            <w:pPr>
              <w:ind w:left="0"/>
              <w:rPr>
                <w:b/>
              </w:rPr>
            </w:pPr>
          </w:p>
        </w:tc>
      </w:tr>
      <w:tr w:rsidR="000648E3" w14:paraId="366A7CBB" w14:textId="77777777" w:rsidTr="00605530">
        <w:trPr>
          <w:trHeight w:val="620"/>
        </w:trPr>
        <w:tc>
          <w:tcPr>
            <w:tcW w:w="1547" w:type="dxa"/>
          </w:tcPr>
          <w:p w14:paraId="06F984A4" w14:textId="5817A73A" w:rsidR="000648E3" w:rsidRDefault="000648E3" w:rsidP="004D3901">
            <w:pPr>
              <w:ind w:left="0"/>
              <w:rPr>
                <w:b/>
              </w:rPr>
            </w:pPr>
            <w:r>
              <w:t>METAL DETECTOR</w:t>
            </w:r>
          </w:p>
        </w:tc>
        <w:tc>
          <w:tcPr>
            <w:tcW w:w="1275" w:type="dxa"/>
          </w:tcPr>
          <w:p w14:paraId="2D62336A" w14:textId="77777777" w:rsidR="000648E3" w:rsidRDefault="000648E3" w:rsidP="004D3901">
            <w:pPr>
              <w:ind w:left="0"/>
              <w:rPr>
                <w:b/>
              </w:rPr>
            </w:pPr>
          </w:p>
        </w:tc>
        <w:tc>
          <w:tcPr>
            <w:tcW w:w="1373" w:type="dxa"/>
          </w:tcPr>
          <w:p w14:paraId="2B5B26F3" w14:textId="77777777" w:rsidR="000648E3" w:rsidRDefault="000648E3" w:rsidP="004D3901">
            <w:pPr>
              <w:ind w:left="0"/>
              <w:rPr>
                <w:b/>
              </w:rPr>
            </w:pPr>
          </w:p>
        </w:tc>
        <w:tc>
          <w:tcPr>
            <w:tcW w:w="1228" w:type="dxa"/>
          </w:tcPr>
          <w:p w14:paraId="62F21004" w14:textId="77777777" w:rsidR="000648E3" w:rsidRDefault="000648E3" w:rsidP="004D3901">
            <w:pPr>
              <w:ind w:left="0"/>
              <w:rPr>
                <w:b/>
              </w:rPr>
            </w:pPr>
          </w:p>
        </w:tc>
        <w:tc>
          <w:tcPr>
            <w:tcW w:w="1104" w:type="dxa"/>
          </w:tcPr>
          <w:p w14:paraId="7B5D5E30" w14:textId="77777777" w:rsidR="000648E3" w:rsidRDefault="000648E3" w:rsidP="004D3901">
            <w:pPr>
              <w:ind w:left="0"/>
              <w:rPr>
                <w:b/>
              </w:rPr>
            </w:pPr>
          </w:p>
        </w:tc>
        <w:tc>
          <w:tcPr>
            <w:tcW w:w="1136" w:type="dxa"/>
          </w:tcPr>
          <w:p w14:paraId="47F3577D" w14:textId="77777777" w:rsidR="000648E3" w:rsidRDefault="000648E3" w:rsidP="004D3901">
            <w:pPr>
              <w:ind w:left="0"/>
              <w:rPr>
                <w:b/>
              </w:rPr>
            </w:pPr>
          </w:p>
        </w:tc>
        <w:tc>
          <w:tcPr>
            <w:tcW w:w="1184" w:type="dxa"/>
          </w:tcPr>
          <w:p w14:paraId="4636170D" w14:textId="77777777" w:rsidR="000648E3" w:rsidRDefault="000648E3" w:rsidP="004D3901">
            <w:pPr>
              <w:ind w:left="0"/>
              <w:rPr>
                <w:b/>
              </w:rPr>
            </w:pPr>
          </w:p>
          <w:p w14:paraId="5D704095" w14:textId="70E1D4CA" w:rsidR="00605530" w:rsidRDefault="00605530" w:rsidP="004D3901">
            <w:pPr>
              <w:ind w:left="0"/>
              <w:rPr>
                <w:b/>
              </w:rPr>
            </w:pPr>
          </w:p>
        </w:tc>
      </w:tr>
      <w:tr w:rsidR="00605530" w14:paraId="5EE71FA3" w14:textId="77777777" w:rsidTr="00605530">
        <w:trPr>
          <w:trHeight w:val="620"/>
        </w:trPr>
        <w:tc>
          <w:tcPr>
            <w:tcW w:w="1547" w:type="dxa"/>
          </w:tcPr>
          <w:p w14:paraId="7DB6FFB6" w14:textId="70B31BA1" w:rsidR="00605530" w:rsidRDefault="00605530" w:rsidP="004D3901">
            <w:pPr>
              <w:ind w:left="0"/>
            </w:pPr>
            <w:r>
              <w:t>VALVE TOOL AND WRENCH</w:t>
            </w:r>
          </w:p>
        </w:tc>
        <w:tc>
          <w:tcPr>
            <w:tcW w:w="1275" w:type="dxa"/>
          </w:tcPr>
          <w:p w14:paraId="707CF47B" w14:textId="77777777" w:rsidR="00605530" w:rsidRDefault="00605530" w:rsidP="004D3901">
            <w:pPr>
              <w:ind w:left="0"/>
              <w:rPr>
                <w:b/>
              </w:rPr>
            </w:pPr>
          </w:p>
        </w:tc>
        <w:tc>
          <w:tcPr>
            <w:tcW w:w="1373" w:type="dxa"/>
          </w:tcPr>
          <w:p w14:paraId="04BC0D32" w14:textId="77777777" w:rsidR="00605530" w:rsidRDefault="00605530" w:rsidP="004D3901">
            <w:pPr>
              <w:ind w:left="0"/>
              <w:rPr>
                <w:b/>
              </w:rPr>
            </w:pPr>
          </w:p>
        </w:tc>
        <w:tc>
          <w:tcPr>
            <w:tcW w:w="1228" w:type="dxa"/>
          </w:tcPr>
          <w:p w14:paraId="3D52EA0A" w14:textId="77777777" w:rsidR="00605530" w:rsidRDefault="00605530" w:rsidP="004D3901">
            <w:pPr>
              <w:ind w:left="0"/>
              <w:rPr>
                <w:b/>
              </w:rPr>
            </w:pPr>
          </w:p>
        </w:tc>
        <w:tc>
          <w:tcPr>
            <w:tcW w:w="1104" w:type="dxa"/>
          </w:tcPr>
          <w:p w14:paraId="30E96849" w14:textId="77777777" w:rsidR="00605530" w:rsidRDefault="00605530" w:rsidP="004D3901">
            <w:pPr>
              <w:ind w:left="0"/>
              <w:rPr>
                <w:b/>
              </w:rPr>
            </w:pPr>
          </w:p>
        </w:tc>
        <w:tc>
          <w:tcPr>
            <w:tcW w:w="1136" w:type="dxa"/>
          </w:tcPr>
          <w:p w14:paraId="05528C85" w14:textId="77777777" w:rsidR="00605530" w:rsidRDefault="00605530" w:rsidP="004D3901">
            <w:pPr>
              <w:ind w:left="0"/>
              <w:rPr>
                <w:b/>
              </w:rPr>
            </w:pPr>
          </w:p>
        </w:tc>
        <w:tc>
          <w:tcPr>
            <w:tcW w:w="1184" w:type="dxa"/>
          </w:tcPr>
          <w:p w14:paraId="4AE56F2E" w14:textId="77777777" w:rsidR="00605530" w:rsidRDefault="00605530" w:rsidP="004D3901">
            <w:pPr>
              <w:ind w:left="0"/>
              <w:rPr>
                <w:b/>
              </w:rPr>
            </w:pPr>
          </w:p>
        </w:tc>
      </w:tr>
    </w:tbl>
    <w:p w14:paraId="6341F794" w14:textId="77777777" w:rsidR="000648E3" w:rsidRPr="000648E3" w:rsidRDefault="000648E3" w:rsidP="004D3901">
      <w:pPr>
        <w:ind w:left="0"/>
        <w:rPr>
          <w:b/>
        </w:rPr>
      </w:pPr>
    </w:p>
    <w:p w14:paraId="622A437A" w14:textId="77777777" w:rsidR="001E19E4" w:rsidRPr="001F114A" w:rsidRDefault="001E19E4" w:rsidP="001F114A">
      <w:pPr>
        <w:pStyle w:val="Heading2"/>
      </w:pPr>
      <w:bookmarkStart w:id="262" w:name="_Toc14338836"/>
      <w:r w:rsidRPr="001F114A">
        <w:t>EMERGENCY EQUIPMENT</w:t>
      </w:r>
      <w:bookmarkEnd w:id="262"/>
    </w:p>
    <w:p w14:paraId="5A755026" w14:textId="77777777" w:rsidR="001E19E4" w:rsidRDefault="001E19E4" w:rsidP="004D3901">
      <w:pPr>
        <w:ind w:left="0"/>
      </w:pPr>
      <w:r>
        <w:t>The Physical Plant Director, or his designate, shall be responsible for the adequacy, availability, and condition of emergency equipment.  Emergency equipment shall be kept at the Physical Plant Building, on service trucks, and at such other locations as necessary to adequately meet emergency conditions.  All operating employees shall know the location and proper use of emergency equipment.  Periodic checks of emergency equipment should be taken and records of these inspections are kept on file.</w:t>
      </w:r>
    </w:p>
    <w:p w14:paraId="2762A421" w14:textId="77777777" w:rsidR="001E19E4" w:rsidRPr="001F114A" w:rsidRDefault="001E19E4" w:rsidP="001F114A">
      <w:pPr>
        <w:pStyle w:val="Heading2"/>
      </w:pPr>
      <w:bookmarkStart w:id="263" w:name="_Toc14338837"/>
      <w:r w:rsidRPr="001F114A">
        <w:lastRenderedPageBreak/>
        <w:t>Public Safety Protocol</w:t>
      </w:r>
      <w:bookmarkEnd w:id="263"/>
    </w:p>
    <w:p w14:paraId="2DA5B836" w14:textId="77777777" w:rsidR="001E19E4" w:rsidRPr="000648E3" w:rsidRDefault="001E19E4" w:rsidP="004D3901">
      <w:pPr>
        <w:ind w:left="0"/>
        <w:rPr>
          <w:b/>
        </w:rPr>
      </w:pPr>
      <w:r w:rsidRPr="000648E3">
        <w:rPr>
          <w:b/>
        </w:rPr>
        <w:t>Gas Leak</w:t>
      </w:r>
    </w:p>
    <w:p w14:paraId="5039AE5A" w14:textId="55F6366D" w:rsidR="001E19E4" w:rsidRDefault="001E19E4" w:rsidP="001953E2">
      <w:pPr>
        <w:pStyle w:val="ListParagraph"/>
        <w:numPr>
          <w:ilvl w:val="0"/>
          <w:numId w:val="52"/>
        </w:numPr>
        <w:ind w:left="720"/>
      </w:pPr>
      <w:r>
        <w:t>Dispatch will notify the officers, supervisor, and maintenance of the possible gas leak.</w:t>
      </w:r>
      <w:r w:rsidR="00AF7C9D">
        <w:t xml:space="preserve"> </w:t>
      </w:r>
      <w:r w:rsidR="00AF7C9D">
        <w:br/>
      </w:r>
      <w:r w:rsidR="00AF7C9D">
        <w:br/>
      </w:r>
      <w:r w:rsidRPr="00AF7C9D">
        <w:rPr>
          <w:b/>
        </w:rPr>
        <w:t>*In the absence of a dispatcher, the officer answer</w:t>
      </w:r>
      <w:r w:rsidR="00605530">
        <w:rPr>
          <w:b/>
        </w:rPr>
        <w:t>ing the phone will assume those</w:t>
      </w:r>
      <w:r w:rsidRPr="00AF7C9D">
        <w:rPr>
          <w:b/>
        </w:rPr>
        <w:t xml:space="preserve"> responsibilities.</w:t>
      </w:r>
      <w:r>
        <w:t xml:space="preserve"> </w:t>
      </w:r>
    </w:p>
    <w:p w14:paraId="40F9D828" w14:textId="5B750A1A" w:rsidR="001E19E4" w:rsidRDefault="001E19E4" w:rsidP="001953E2">
      <w:pPr>
        <w:pStyle w:val="ListParagraph"/>
        <w:numPr>
          <w:ilvl w:val="0"/>
          <w:numId w:val="52"/>
        </w:numPr>
        <w:ind w:left="720"/>
      </w:pPr>
      <w:r>
        <w:t>Officers will investigate with the help of maintenance perso</w:t>
      </w:r>
      <w:r w:rsidR="00605530">
        <w:t>nnel to determine if there is a</w:t>
      </w:r>
      <w:r>
        <w:t xml:space="preserve"> leak.</w:t>
      </w:r>
    </w:p>
    <w:p w14:paraId="5F0D6E04" w14:textId="208E1CB3" w:rsidR="001E19E4" w:rsidRDefault="001E19E4" w:rsidP="001953E2">
      <w:pPr>
        <w:pStyle w:val="ListParagraph"/>
        <w:numPr>
          <w:ilvl w:val="0"/>
          <w:numId w:val="52"/>
        </w:numPr>
        <w:ind w:left="720"/>
      </w:pPr>
      <w:r>
        <w:t>If there is a large volume of gas present, the building should be evacuated, and Whitfield 911 notified of the situation. Occupants should be evacuated to a safe area away from the building.</w:t>
      </w:r>
      <w:r w:rsidR="00AF7C9D">
        <w:t xml:space="preserve"> </w:t>
      </w:r>
    </w:p>
    <w:p w14:paraId="21427ECC" w14:textId="54517F96" w:rsidR="001E19E4" w:rsidRDefault="001E19E4" w:rsidP="001953E2">
      <w:pPr>
        <w:pStyle w:val="ListParagraph"/>
        <w:numPr>
          <w:ilvl w:val="0"/>
          <w:numId w:val="52"/>
        </w:numPr>
        <w:ind w:left="720"/>
      </w:pPr>
      <w:r>
        <w:t>After hours and weekends</w:t>
      </w:r>
    </w:p>
    <w:p w14:paraId="0F072ECE" w14:textId="49383CED" w:rsidR="001E19E4" w:rsidRDefault="001E19E4" w:rsidP="001953E2">
      <w:pPr>
        <w:pStyle w:val="ListParagraph"/>
        <w:numPr>
          <w:ilvl w:val="0"/>
          <w:numId w:val="53"/>
        </w:numPr>
        <w:ind w:left="1080"/>
      </w:pPr>
      <w:r>
        <w:t>An officer will respond to the possible leak location.</w:t>
      </w:r>
    </w:p>
    <w:p w14:paraId="3B854A4E" w14:textId="77777777" w:rsidR="00E160BD" w:rsidRPr="00E160BD" w:rsidRDefault="001E19E4" w:rsidP="001953E2">
      <w:pPr>
        <w:pStyle w:val="ListParagraph"/>
        <w:numPr>
          <w:ilvl w:val="0"/>
          <w:numId w:val="53"/>
        </w:numPr>
        <w:ind w:left="1080"/>
        <w:rPr>
          <w:b/>
        </w:rPr>
      </w:pPr>
      <w:r>
        <w:t>If gas is present, on call maintenance personnel will be contacted for guidance. In the event there is a large amount of gas, the building should be evacuated and Whitfield 911 alerted to the situation.</w:t>
      </w:r>
    </w:p>
    <w:p w14:paraId="33C98596" w14:textId="0271DE3E" w:rsidR="00E160BD" w:rsidRDefault="001E19E4" w:rsidP="00E160BD">
      <w:pPr>
        <w:ind w:left="720"/>
        <w:rPr>
          <w:b/>
        </w:rPr>
      </w:pPr>
      <w:r w:rsidRPr="00E160BD">
        <w:rPr>
          <w:b/>
        </w:rPr>
        <w:t>* If there is any doubt, EVACUATE!</w:t>
      </w:r>
    </w:p>
    <w:p w14:paraId="5516ACE6" w14:textId="54B38E1C" w:rsidR="001E19E4" w:rsidRPr="00AF7C9D" w:rsidRDefault="001E19E4" w:rsidP="00E160BD">
      <w:pPr>
        <w:ind w:firstLine="360"/>
        <w:rPr>
          <w:b/>
        </w:rPr>
      </w:pPr>
      <w:r w:rsidRPr="00AF7C9D">
        <w:rPr>
          <w:b/>
        </w:rPr>
        <w:t>* DO not use cell phones or radios if there is a gas leak.</w:t>
      </w:r>
    </w:p>
    <w:p w14:paraId="61F3D27D" w14:textId="77777777" w:rsidR="001E19E4" w:rsidRDefault="001E19E4" w:rsidP="004D3901">
      <w:pPr>
        <w:ind w:left="0"/>
      </w:pPr>
    </w:p>
    <w:p w14:paraId="61DEE491" w14:textId="77777777" w:rsidR="001E19E4" w:rsidRPr="001F114A" w:rsidRDefault="001E19E4" w:rsidP="001F114A">
      <w:pPr>
        <w:pStyle w:val="Heading2"/>
      </w:pPr>
      <w:bookmarkStart w:id="264" w:name="_Toc14338838"/>
      <w:r w:rsidRPr="001F114A">
        <w:t>EMPLOYEE TRAINING</w:t>
      </w:r>
      <w:bookmarkEnd w:id="264"/>
    </w:p>
    <w:p w14:paraId="1EEB745D" w14:textId="77777777" w:rsidR="001E19E4" w:rsidRDefault="001E19E4" w:rsidP="004D3901">
      <w:pPr>
        <w:ind w:left="0"/>
      </w:pPr>
      <w:r>
        <w:t>Employee meetings shall be held periodically as determined by the Physical Plant Director.  At these meetings, discussions shall be held and employees trained in proper emergency procedures.  This training shall be coordinated by the Physical Plant Director.</w:t>
      </w:r>
    </w:p>
    <w:p w14:paraId="11B70D26" w14:textId="77777777" w:rsidR="001E19E4" w:rsidRDefault="001E19E4" w:rsidP="004D3901">
      <w:pPr>
        <w:ind w:left="0"/>
      </w:pPr>
      <w:r>
        <w:t>The employee training and discussions shall include, but are not limited to the following:</w:t>
      </w:r>
    </w:p>
    <w:p w14:paraId="3680319D" w14:textId="1333063B" w:rsidR="001E19E4" w:rsidRDefault="001E19E4" w:rsidP="001953E2">
      <w:pPr>
        <w:pStyle w:val="ListParagraph"/>
        <w:numPr>
          <w:ilvl w:val="0"/>
          <w:numId w:val="54"/>
        </w:numPr>
        <w:ind w:left="720"/>
      </w:pPr>
      <w:r>
        <w:t>Review of emergency manual procedures.</w:t>
      </w:r>
    </w:p>
    <w:p w14:paraId="6EFC2076" w14:textId="788FCC73" w:rsidR="001E19E4" w:rsidRDefault="001E19E4" w:rsidP="001953E2">
      <w:pPr>
        <w:pStyle w:val="ListParagraph"/>
        <w:numPr>
          <w:ilvl w:val="0"/>
          <w:numId w:val="54"/>
        </w:numPr>
        <w:ind w:left="720"/>
      </w:pPr>
      <w:r>
        <w:t>Review the location and use of emergency equipment.</w:t>
      </w:r>
    </w:p>
    <w:p w14:paraId="59763332" w14:textId="298E6ADB" w:rsidR="001E19E4" w:rsidRDefault="001E19E4" w:rsidP="001953E2">
      <w:pPr>
        <w:pStyle w:val="ListParagraph"/>
        <w:numPr>
          <w:ilvl w:val="0"/>
          <w:numId w:val="54"/>
        </w:numPr>
        <w:ind w:left="720"/>
      </w:pPr>
      <w:r>
        <w:t>Review the locations and use of the following:</w:t>
      </w:r>
    </w:p>
    <w:p w14:paraId="2696E766" w14:textId="476DF4C6" w:rsidR="001E19E4" w:rsidRDefault="001E19E4" w:rsidP="001953E2">
      <w:pPr>
        <w:pStyle w:val="ListParagraph"/>
        <w:numPr>
          <w:ilvl w:val="0"/>
          <w:numId w:val="55"/>
        </w:numPr>
        <w:ind w:left="1080"/>
      </w:pPr>
      <w:r>
        <w:t>System maps</w:t>
      </w:r>
    </w:p>
    <w:p w14:paraId="0637EC8E" w14:textId="56BBB2F8" w:rsidR="001E19E4" w:rsidRDefault="001E19E4" w:rsidP="001953E2">
      <w:pPr>
        <w:pStyle w:val="ListParagraph"/>
        <w:numPr>
          <w:ilvl w:val="0"/>
          <w:numId w:val="55"/>
        </w:numPr>
        <w:ind w:left="1080"/>
      </w:pPr>
      <w:r>
        <w:t>Main records</w:t>
      </w:r>
    </w:p>
    <w:p w14:paraId="2A7AB56A" w14:textId="47437A23" w:rsidR="001E19E4" w:rsidRDefault="001E19E4" w:rsidP="001953E2">
      <w:pPr>
        <w:pStyle w:val="ListParagraph"/>
        <w:numPr>
          <w:ilvl w:val="0"/>
          <w:numId w:val="55"/>
        </w:numPr>
        <w:ind w:left="1080"/>
      </w:pPr>
      <w:r>
        <w:t>Service records</w:t>
      </w:r>
    </w:p>
    <w:p w14:paraId="408E7554" w14:textId="33F61584" w:rsidR="001E19E4" w:rsidRDefault="001E19E4" w:rsidP="001953E2">
      <w:pPr>
        <w:pStyle w:val="ListParagraph"/>
        <w:numPr>
          <w:ilvl w:val="0"/>
          <w:numId w:val="55"/>
        </w:numPr>
        <w:ind w:left="1080"/>
      </w:pPr>
      <w:r>
        <w:t>Valve records</w:t>
      </w:r>
    </w:p>
    <w:p w14:paraId="3437FED8" w14:textId="775C2711" w:rsidR="001E19E4" w:rsidRDefault="001E19E4" w:rsidP="001953E2">
      <w:pPr>
        <w:pStyle w:val="ListParagraph"/>
        <w:numPr>
          <w:ilvl w:val="0"/>
          <w:numId w:val="55"/>
        </w:numPr>
        <w:ind w:left="1080"/>
      </w:pPr>
      <w:r>
        <w:t>Regulator stations schematics</w:t>
      </w:r>
    </w:p>
    <w:p w14:paraId="28EF1C29" w14:textId="706A3F80" w:rsidR="003D317F" w:rsidRPr="00EB0890" w:rsidRDefault="001E19E4" w:rsidP="00EB0890">
      <w:pPr>
        <w:pStyle w:val="ListParagraph"/>
        <w:numPr>
          <w:ilvl w:val="0"/>
          <w:numId w:val="54"/>
        </w:numPr>
        <w:ind w:left="720"/>
      </w:pPr>
      <w:r>
        <w:t>Take a hypothetical emergency situation and step-by-step review the action to be taken.</w:t>
      </w:r>
      <w:r w:rsidR="00AF7C9D">
        <w:t xml:space="preserve"> </w:t>
      </w:r>
      <w:r>
        <w:tab/>
        <w:t>Records shall be kept on file of attendance and items discussed at each meeting.</w:t>
      </w:r>
    </w:p>
    <w:p w14:paraId="59264569" w14:textId="71A6D966" w:rsidR="001E19E4" w:rsidRPr="001F114A" w:rsidRDefault="001E19E4" w:rsidP="001F114A">
      <w:pPr>
        <w:pStyle w:val="Heading2"/>
      </w:pPr>
      <w:bookmarkStart w:id="265" w:name="_Toc14338839"/>
      <w:r w:rsidRPr="001F114A">
        <w:lastRenderedPageBreak/>
        <w:t>PUBLIC EDUCATION</w:t>
      </w:r>
      <w:bookmarkEnd w:id="265"/>
    </w:p>
    <w:p w14:paraId="6D87A507" w14:textId="77777777" w:rsidR="001E19E4" w:rsidRDefault="001E19E4" w:rsidP="004D3901">
      <w:pPr>
        <w:ind w:left="0"/>
      </w:pPr>
      <w:r>
        <w:t>There shall be a continuing education program to enable students, faculty, staff, campus visitors, appropriate governmental organizations, and persons engaged in excavation related activities to recognize a gas emergency for the purpose of reporting it to the Physical Plant Department.</w:t>
      </w:r>
    </w:p>
    <w:p w14:paraId="4171FBC2" w14:textId="77777777" w:rsidR="001E19E4" w:rsidRDefault="001E19E4" w:rsidP="004D3901">
      <w:pPr>
        <w:ind w:left="0"/>
      </w:pPr>
      <w:r>
        <w:t>The program material shall include, but is not limited to:</w:t>
      </w:r>
    </w:p>
    <w:p w14:paraId="4CD41F23" w14:textId="1B798221" w:rsidR="001E19E4" w:rsidRDefault="001E19E4" w:rsidP="001953E2">
      <w:pPr>
        <w:pStyle w:val="ListParagraph"/>
        <w:numPr>
          <w:ilvl w:val="0"/>
          <w:numId w:val="56"/>
        </w:numPr>
      </w:pPr>
      <w:r>
        <w:t>Information about gas</w:t>
      </w:r>
    </w:p>
    <w:p w14:paraId="00BB5D82" w14:textId="6D982D9D" w:rsidR="001E19E4" w:rsidRDefault="001E19E4" w:rsidP="001953E2">
      <w:pPr>
        <w:pStyle w:val="ListParagraph"/>
        <w:numPr>
          <w:ilvl w:val="0"/>
          <w:numId w:val="56"/>
        </w:numPr>
      </w:pPr>
      <w:r>
        <w:t>Recognition of gas odors</w:t>
      </w:r>
    </w:p>
    <w:p w14:paraId="2EFEE4E6" w14:textId="70AC6892" w:rsidR="001E19E4" w:rsidRDefault="001E19E4" w:rsidP="001953E2">
      <w:pPr>
        <w:pStyle w:val="ListParagraph"/>
        <w:numPr>
          <w:ilvl w:val="0"/>
          <w:numId w:val="56"/>
        </w:numPr>
      </w:pPr>
      <w:r>
        <w:t>What to do and what not to do when there is strong gas odor</w:t>
      </w:r>
    </w:p>
    <w:p w14:paraId="03A00687" w14:textId="60242E18" w:rsidR="001E19E4" w:rsidRDefault="001E19E4" w:rsidP="001953E2">
      <w:pPr>
        <w:pStyle w:val="ListParagraph"/>
        <w:numPr>
          <w:ilvl w:val="0"/>
          <w:numId w:val="56"/>
        </w:numPr>
      </w:pPr>
      <w:r>
        <w:t>Notification to the Physical Plant Director prior to making excavation or related activities.</w:t>
      </w:r>
    </w:p>
    <w:p w14:paraId="2D272626" w14:textId="2207C574" w:rsidR="001E19E4" w:rsidRDefault="001E19E4" w:rsidP="001953E2">
      <w:pPr>
        <w:pStyle w:val="ListParagraph"/>
        <w:numPr>
          <w:ilvl w:val="0"/>
          <w:numId w:val="56"/>
        </w:numPr>
      </w:pPr>
      <w:r>
        <w:t>Physical Plant Department phone numbers and after-hours number to call for information or to report an emergency.</w:t>
      </w:r>
    </w:p>
    <w:p w14:paraId="51EF4B5E" w14:textId="77777777" w:rsidR="001E19E4" w:rsidRDefault="001E19E4" w:rsidP="004D3901">
      <w:pPr>
        <w:ind w:left="0"/>
      </w:pPr>
      <w:r>
        <w:t>This information may be conveyed to the public primarily by signage at all campus buildings. Security will be responsible for checking all buildings annually for signage indicating “who to call in the event of a gas leak and the phone number to call”.</w:t>
      </w:r>
    </w:p>
    <w:p w14:paraId="6BA5F437" w14:textId="77777777" w:rsidR="001E19E4" w:rsidRPr="00605530" w:rsidRDefault="001E19E4" w:rsidP="00410C8F">
      <w:pPr>
        <w:pStyle w:val="Heading2"/>
      </w:pPr>
      <w:bookmarkStart w:id="266" w:name="_Toc14338840"/>
      <w:r w:rsidRPr="00605530">
        <w:t>LIAISON WITH PUBLIC OFFICIALS</w:t>
      </w:r>
      <w:bookmarkEnd w:id="266"/>
    </w:p>
    <w:p w14:paraId="2B1A68BE" w14:textId="4BC5355D" w:rsidR="001E19E4" w:rsidRDefault="001E19E4" w:rsidP="004D3901">
      <w:pPr>
        <w:ind w:left="0"/>
      </w:pPr>
      <w:r>
        <w:t>The Liaison shall be established with fire, police and emergency management officials with respect to emergency procedures.  Meetings shall be held with the appropriate officials to acquaint them with the campus capabilities and procedures respecting gas emergencies and to learn the capability and responsibility of each government organization that may respond to an emergency.  Training sessions, as required, may be scheduled with fire, police, and emergency management organizations to train them in the proper procedures to follow during a gas emergency.  The Public Safety Director, or his designate, will implement and coordinate this program.  A record shall be filed of all meetings, training sessions, and other related activities</w:t>
      </w:r>
      <w:r w:rsidR="001954E7">
        <w:t>.</w:t>
      </w:r>
    </w:p>
    <w:p w14:paraId="7CF83BF4" w14:textId="77777777" w:rsidR="001954E7" w:rsidRDefault="001954E7">
      <w:pPr>
        <w:ind w:left="0"/>
      </w:pPr>
      <w:r>
        <w:br w:type="page"/>
      </w:r>
    </w:p>
    <w:p w14:paraId="23B31232" w14:textId="0D171716" w:rsidR="003D317F" w:rsidRDefault="001954E7" w:rsidP="001954E7">
      <w:pPr>
        <w:ind w:left="-720"/>
      </w:pPr>
      <w:r>
        <w:rPr>
          <w:noProof/>
        </w:rPr>
        <w:lastRenderedPageBreak/>
        <w:drawing>
          <wp:inline distT="0" distB="0" distL="0" distR="0" wp14:anchorId="0A21CF8E" wp14:editId="68FF28F0">
            <wp:extent cx="7058025" cy="7620000"/>
            <wp:effectExtent l="0" t="0" r="9525" b="0"/>
            <wp:docPr id="3" name="Picture 3" descr="2017 Pipeline Emergancy Contact List - Image" title="2017 Pipeline Emergancy Contact List -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58025" cy="7620000"/>
                    </a:xfrm>
                    <a:prstGeom prst="rect">
                      <a:avLst/>
                    </a:prstGeom>
                  </pic:spPr>
                </pic:pic>
              </a:graphicData>
            </a:graphic>
          </wp:inline>
        </w:drawing>
      </w:r>
    </w:p>
    <w:p w14:paraId="49DD6508" w14:textId="1C025956" w:rsidR="001954E7" w:rsidRPr="001954E7" w:rsidRDefault="000148C1" w:rsidP="001954E7">
      <w:pPr>
        <w:ind w:left="-720"/>
      </w:pPr>
      <w:hyperlink r:id="rId26" w:history="1">
        <w:r w:rsidR="001954E7" w:rsidRPr="001954E7">
          <w:rPr>
            <w:rStyle w:val="Hyperlink"/>
          </w:rPr>
          <w:t>Link to 2017 Office of Pipeline Safety/Facilities Protection Unit Personnel Emergancy Contact List</w:t>
        </w:r>
        <w:bookmarkStart w:id="267" w:name="_Toc490569384"/>
        <w:bookmarkStart w:id="268" w:name="_Toc490571661"/>
      </w:hyperlink>
    </w:p>
    <w:p w14:paraId="1A121FF9" w14:textId="4622F191" w:rsidR="001E19E4" w:rsidRDefault="001E19E4" w:rsidP="001953E2">
      <w:pPr>
        <w:pStyle w:val="Heading1"/>
        <w:numPr>
          <w:ilvl w:val="0"/>
          <w:numId w:val="98"/>
        </w:numPr>
      </w:pPr>
      <w:bookmarkStart w:id="269" w:name="_Toc14338841"/>
      <w:r>
        <w:lastRenderedPageBreak/>
        <w:t>Right-to-Know Training</w:t>
      </w:r>
      <w:bookmarkEnd w:id="267"/>
      <w:bookmarkEnd w:id="268"/>
      <w:bookmarkEnd w:id="269"/>
    </w:p>
    <w:p w14:paraId="629A941E" w14:textId="6327273E" w:rsidR="001E19E4" w:rsidRDefault="001E19E4" w:rsidP="004D3901">
      <w:pPr>
        <w:ind w:left="0"/>
      </w:pPr>
      <w:r>
        <w:t xml:space="preserve">All newly employed persons will receive their initial Right to Know Training within two weeks of first reporting to work.  Training will complete the Right-to-Know program produced by the </w:t>
      </w:r>
      <w:hyperlink r:id="rId27" w:history="1">
        <w:r w:rsidRPr="00374B7D">
          <w:rPr>
            <w:rStyle w:val="Hyperlink"/>
          </w:rPr>
          <w:t>Board of Regents Right-to-Know on Line Training Course</w:t>
        </w:r>
      </w:hyperlink>
      <w:r>
        <w:t xml:space="preserve"> </w:t>
      </w:r>
    </w:p>
    <w:p w14:paraId="7A229096" w14:textId="77777777" w:rsidR="001E19E4" w:rsidRDefault="001E19E4" w:rsidP="004D3901">
      <w:pPr>
        <w:ind w:left="0"/>
      </w:pPr>
      <w:r>
        <w:t>Note: all Dalton State College employees are required to complete Right-to-Know Refresher Training annually (training must be documented on or before October 31).</w:t>
      </w:r>
    </w:p>
    <w:p w14:paraId="53E84330" w14:textId="45507DF0" w:rsidR="00AA6FA5" w:rsidRDefault="001E19E4" w:rsidP="004D3901">
      <w:pPr>
        <w:ind w:left="0"/>
      </w:pPr>
      <w:r>
        <w:t xml:space="preserve">For those employees, who routinely encounter or handle hazardous chemicals, a Chemical Specific Training must be given to those employees and student employees, who handle or use hazardous chemicals.  General electronic training is available through the Board of Regents </w:t>
      </w:r>
      <w:r w:rsidR="00AA6FA5">
        <w:t xml:space="preserve">online. </w:t>
      </w:r>
    </w:p>
    <w:p w14:paraId="71DE400D" w14:textId="412053BF" w:rsidR="001E19E4" w:rsidRDefault="001E19E4" w:rsidP="001953E2">
      <w:pPr>
        <w:pStyle w:val="ListParagraph"/>
        <w:numPr>
          <w:ilvl w:val="0"/>
          <w:numId w:val="57"/>
        </w:numPr>
      </w:pPr>
      <w:r>
        <w:t>Chemical Specific training for Dalton State Faculty and laboratory workers will be provided by the appropriate lab supervisor.</w:t>
      </w:r>
    </w:p>
    <w:p w14:paraId="764C3698" w14:textId="6CCAE2EA" w:rsidR="001E19E4" w:rsidRDefault="001E19E4" w:rsidP="001953E2">
      <w:pPr>
        <w:pStyle w:val="ListParagraph"/>
        <w:numPr>
          <w:ilvl w:val="0"/>
          <w:numId w:val="57"/>
        </w:numPr>
      </w:pPr>
      <w:r>
        <w:t>Chemical Specific Training for employees in the Dalton State College Maintenance Department will be provided by the maintenance supervisors in custodial, grounds, building, maintenance, electrical/mechanical maintenance, and central receiving.</w:t>
      </w:r>
    </w:p>
    <w:p w14:paraId="348EC6AD" w14:textId="77777777" w:rsidR="001E19E4" w:rsidRDefault="001E19E4" w:rsidP="004D3901">
      <w:pPr>
        <w:ind w:left="0"/>
      </w:pPr>
      <w:r>
        <w:t>The training of all employees will be documented either electronically through the online program for Basic training, or by the appropriate trainers using written forms.  This documentation is verified by the campus Right-to-Know Coordinators.  It is the responsibility of each department chair to assure that each employee has received Right-to-Know Training annually and where applicable, Chemical Specific Training.</w:t>
      </w:r>
    </w:p>
    <w:p w14:paraId="5777BC3E" w14:textId="79B4CBD2" w:rsidR="003D317F" w:rsidRDefault="001E19E4" w:rsidP="004D3901">
      <w:pPr>
        <w:ind w:left="0"/>
        <w:rPr>
          <w:b/>
        </w:rPr>
      </w:pPr>
      <w:r>
        <w:t>An audit of all chemicals used by a department’s employees must be completed annually and a list of chemicals, amounts of the various chemicals, and locations of the chemicals must be submitted annually to the Right to Know Coordinators.  Each department must review SDS sheets annually for the chemicals used by the department and use the audit and SDS sheets to conduct their Chemical Specific Training.  It is the responsibility of each department to maintain a current SDS file. New SDS sheets for individual chemicals must replace older SDS sheets every three years.</w:t>
      </w:r>
      <w:r w:rsidR="00E160BD">
        <w:rPr>
          <w:b/>
        </w:rPr>
        <w:t xml:space="preserve"> </w:t>
      </w:r>
    </w:p>
    <w:p w14:paraId="095F3055" w14:textId="41F10C75" w:rsidR="001E19E4" w:rsidRPr="00460D9F" w:rsidRDefault="001E19E4" w:rsidP="00066E3A">
      <w:pPr>
        <w:pStyle w:val="Heading2"/>
      </w:pPr>
      <w:bookmarkStart w:id="270" w:name="_Toc14338842"/>
      <w:r w:rsidRPr="00460D9F">
        <w:t>Dalton State College Right to Know Coordinator:</w:t>
      </w:r>
      <w:bookmarkEnd w:id="270"/>
    </w:p>
    <w:p w14:paraId="23CDD9FD" w14:textId="1DA8D664" w:rsidR="001E19E4" w:rsidRDefault="001E19E4" w:rsidP="001953E2">
      <w:pPr>
        <w:pStyle w:val="ListParagraph"/>
        <w:numPr>
          <w:ilvl w:val="0"/>
          <w:numId w:val="58"/>
        </w:numPr>
      </w:pPr>
      <w:r>
        <w:t>Paul Tate, Coordinator: Environmental Health, Occupational Safety and Risk Management (EH&amp;OS)</w:t>
      </w:r>
    </w:p>
    <w:p w14:paraId="22937437" w14:textId="77777777" w:rsidR="001E19E4" w:rsidRPr="00410C8F" w:rsidRDefault="001E19E4" w:rsidP="00410C8F">
      <w:pPr>
        <w:pStyle w:val="Heading3"/>
        <w:rPr>
          <w:b/>
        </w:rPr>
      </w:pPr>
      <w:bookmarkStart w:id="271" w:name="_Toc14338843"/>
      <w:r w:rsidRPr="00410C8F">
        <w:rPr>
          <w:b/>
        </w:rPr>
        <w:t>WORKPLACE DATA</w:t>
      </w:r>
      <w:bookmarkEnd w:id="271"/>
    </w:p>
    <w:p w14:paraId="11287782" w14:textId="1309D8F4" w:rsidR="001E19E4" w:rsidRPr="00410C8F" w:rsidRDefault="001E19E4" w:rsidP="00410C8F">
      <w:pPr>
        <w:pStyle w:val="Heading3"/>
        <w:rPr>
          <w:b/>
        </w:rPr>
      </w:pPr>
      <w:bookmarkStart w:id="272" w:name="_Toc14338844"/>
      <w:r w:rsidRPr="00410C8F">
        <w:rPr>
          <w:b/>
        </w:rPr>
        <w:t>RIGHT-TO-KNOW COORDINATOR:</w:t>
      </w:r>
      <w:r w:rsidR="00825775" w:rsidRPr="00410C8F">
        <w:rPr>
          <w:b/>
        </w:rPr>
        <w:t xml:space="preserve"> </w:t>
      </w:r>
      <w:r w:rsidRPr="00410C8F">
        <w:rPr>
          <w:b/>
        </w:rPr>
        <w:t>(HAZARDOUS CHEMICAL PROTECTION COMMUNICATION COORDINATOR)</w:t>
      </w:r>
      <w:bookmarkEnd w:id="272"/>
    </w:p>
    <w:p w14:paraId="58A846FE" w14:textId="77777777" w:rsidR="00C87D9B" w:rsidRPr="00605530" w:rsidRDefault="001E19E4" w:rsidP="007E4899">
      <w:pPr>
        <w:rPr>
          <w:u w:val="single"/>
        </w:rPr>
      </w:pPr>
      <w:r>
        <w:t xml:space="preserve">Name:  </w:t>
      </w:r>
      <w:r w:rsidRPr="00605530">
        <w:rPr>
          <w:u w:val="single"/>
        </w:rPr>
        <w:t>Paul Tate</w:t>
      </w:r>
    </w:p>
    <w:p w14:paraId="0CBF7366" w14:textId="16784219" w:rsidR="001E19E4" w:rsidRDefault="00C87D9B" w:rsidP="007E4899">
      <w:r>
        <w:t>T</w:t>
      </w:r>
      <w:r w:rsidR="00605530">
        <w:t xml:space="preserve">elephone: </w:t>
      </w:r>
      <w:r w:rsidR="001E19E4" w:rsidRPr="00605530">
        <w:rPr>
          <w:u w:val="single"/>
        </w:rPr>
        <w:t>(706) 272-4463</w:t>
      </w:r>
    </w:p>
    <w:p w14:paraId="4641C3AB" w14:textId="78671CA4" w:rsidR="001E19E4" w:rsidRDefault="001E19E4" w:rsidP="007E4899">
      <w:r>
        <w:lastRenderedPageBreak/>
        <w:t>Office:</w:t>
      </w:r>
      <w:r>
        <w:tab/>
      </w:r>
      <w:r w:rsidR="00605530">
        <w:t xml:space="preserve"> </w:t>
      </w:r>
      <w:r w:rsidRPr="00605530">
        <w:rPr>
          <w:u w:val="single"/>
        </w:rPr>
        <w:t>Coordinator: Environmental Health, Occupat</w:t>
      </w:r>
      <w:r w:rsidR="00605530">
        <w:rPr>
          <w:u w:val="single"/>
        </w:rPr>
        <w:t>ional Safety &amp; Risk Management</w:t>
      </w:r>
    </w:p>
    <w:p w14:paraId="6236597A" w14:textId="77777777" w:rsidR="001E19E4" w:rsidRPr="00032DCE" w:rsidRDefault="001E19E4" w:rsidP="00032DCE">
      <w:pPr>
        <w:ind w:left="0"/>
        <w:rPr>
          <w:b/>
        </w:rPr>
      </w:pPr>
      <w:r w:rsidRPr="00032DCE">
        <w:rPr>
          <w:b/>
        </w:rPr>
        <w:t>Employer’s central SDS file:</w:t>
      </w:r>
    </w:p>
    <w:p w14:paraId="39EE7920" w14:textId="58E92911" w:rsidR="001E19E4" w:rsidRPr="00605530" w:rsidRDefault="001E19E4" w:rsidP="007E4899">
      <w:pPr>
        <w:rPr>
          <w:u w:val="single"/>
        </w:rPr>
      </w:pPr>
      <w:r>
        <w:t xml:space="preserve">Location:  </w:t>
      </w:r>
      <w:r w:rsidRPr="00605530">
        <w:rPr>
          <w:u w:val="single"/>
        </w:rPr>
        <w:t>Environmental Health, Occupat</w:t>
      </w:r>
      <w:r w:rsidR="00605530">
        <w:rPr>
          <w:u w:val="single"/>
        </w:rPr>
        <w:t>ional Safety &amp; Risk Management</w:t>
      </w:r>
    </w:p>
    <w:p w14:paraId="5FC8CDB9" w14:textId="41EBEC74" w:rsidR="001E19E4" w:rsidRDefault="001E19E4" w:rsidP="007E4899">
      <w:r>
        <w:t>For access, c</w:t>
      </w:r>
      <w:r w:rsidR="00605530">
        <w:t xml:space="preserve">all: </w:t>
      </w:r>
      <w:r w:rsidRPr="00605530">
        <w:rPr>
          <w:u w:val="single"/>
        </w:rPr>
        <w:t>Paul Tate at (706)-272-4463</w:t>
      </w:r>
    </w:p>
    <w:p w14:paraId="6740C747" w14:textId="77777777" w:rsidR="001E19E4" w:rsidRPr="00032DCE" w:rsidRDefault="001E19E4" w:rsidP="00032DCE">
      <w:pPr>
        <w:ind w:left="0"/>
        <w:rPr>
          <w:b/>
        </w:rPr>
      </w:pPr>
      <w:r w:rsidRPr="00032DCE">
        <w:rPr>
          <w:b/>
        </w:rPr>
        <w:t>Workplace (Lab) supervisor:</w:t>
      </w:r>
    </w:p>
    <w:p w14:paraId="4F61453C" w14:textId="40EC79C1" w:rsidR="001E19E4" w:rsidRDefault="00F52173" w:rsidP="007E4899">
      <w:r>
        <w:t xml:space="preserve">Name:  </w:t>
      </w:r>
      <w:r w:rsidR="001E19E4" w:rsidRPr="00605530">
        <w:rPr>
          <w:u w:val="single"/>
        </w:rPr>
        <w:t>Amanda Smith [chemistry] or Josh Peppers [biology]</w:t>
      </w:r>
      <w:r w:rsidR="001E19E4" w:rsidRPr="00605530">
        <w:rPr>
          <w:u w:val="single"/>
        </w:rPr>
        <w:tab/>
      </w:r>
    </w:p>
    <w:p w14:paraId="5028D18C" w14:textId="554578D7" w:rsidR="001E19E4" w:rsidRDefault="001E19E4" w:rsidP="007E4899">
      <w:r>
        <w:t>L</w:t>
      </w:r>
      <w:r w:rsidR="00AF7C9D">
        <w:t>o</w:t>
      </w:r>
      <w:r w:rsidR="00F52173">
        <w:t xml:space="preserve">cation: </w:t>
      </w:r>
      <w:r w:rsidRPr="00605530">
        <w:rPr>
          <w:u w:val="single"/>
        </w:rPr>
        <w:t>Peeples Hall   Telephone: (</w:t>
      </w:r>
      <w:r w:rsidR="001F114A" w:rsidRPr="00605530">
        <w:rPr>
          <w:u w:val="single"/>
        </w:rPr>
        <w:t>706) 272-4612 or (706) 272-4457</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ght To Know Emergancy Phone Numbers - Table"/>
        <w:tblDescription w:val="Right To Know Emergancy Phone Numbers - Table"/>
      </w:tblPr>
      <w:tblGrid>
        <w:gridCol w:w="6295"/>
        <w:gridCol w:w="2695"/>
      </w:tblGrid>
      <w:tr w:rsidR="001F114A" w:rsidRPr="001F114A" w14:paraId="7BCC63FC" w14:textId="77777777" w:rsidTr="001F114A">
        <w:trPr>
          <w:tblHeader/>
        </w:trPr>
        <w:tc>
          <w:tcPr>
            <w:tcW w:w="6295" w:type="dxa"/>
          </w:tcPr>
          <w:p w14:paraId="19901118" w14:textId="23E5B780" w:rsidR="001F114A" w:rsidRPr="001F114A" w:rsidRDefault="001F114A" w:rsidP="001F114A">
            <w:pPr>
              <w:pStyle w:val="Heading3"/>
              <w:ind w:left="0"/>
              <w:outlineLvl w:val="2"/>
              <w:rPr>
                <w:b/>
                <w:i w:val="0"/>
              </w:rPr>
            </w:pPr>
            <w:bookmarkStart w:id="273" w:name="_Toc14338845"/>
            <w:r w:rsidRPr="001F114A">
              <w:rPr>
                <w:b/>
                <w:i w:val="0"/>
              </w:rPr>
              <w:t>Emergency telephone numbers:</w:t>
            </w:r>
            <w:bookmarkEnd w:id="273"/>
          </w:p>
        </w:tc>
        <w:tc>
          <w:tcPr>
            <w:tcW w:w="2695" w:type="dxa"/>
          </w:tcPr>
          <w:p w14:paraId="46EC8C3A" w14:textId="77777777" w:rsidR="001F114A" w:rsidRPr="001F114A" w:rsidRDefault="001F114A" w:rsidP="001F114A">
            <w:pPr>
              <w:pStyle w:val="Heading3"/>
              <w:jc w:val="right"/>
              <w:outlineLvl w:val="2"/>
              <w:rPr>
                <w:b/>
                <w:i w:val="0"/>
              </w:rPr>
            </w:pPr>
          </w:p>
        </w:tc>
      </w:tr>
      <w:tr w:rsidR="001F114A" w14:paraId="2EFEEE31" w14:textId="77777777" w:rsidTr="001F114A">
        <w:tc>
          <w:tcPr>
            <w:tcW w:w="6295" w:type="dxa"/>
          </w:tcPr>
          <w:p w14:paraId="6B24AF5C" w14:textId="7ED47898" w:rsidR="001F114A" w:rsidRDefault="001F114A" w:rsidP="001F114A">
            <w:pPr>
              <w:ind w:left="0"/>
            </w:pPr>
            <w:r w:rsidRPr="00926257">
              <w:t>Fire</w:t>
            </w:r>
          </w:p>
        </w:tc>
        <w:tc>
          <w:tcPr>
            <w:tcW w:w="2695" w:type="dxa"/>
          </w:tcPr>
          <w:p w14:paraId="79683D27" w14:textId="3823523C" w:rsidR="001F114A" w:rsidRDefault="001F114A" w:rsidP="001F114A">
            <w:pPr>
              <w:ind w:left="0"/>
              <w:jc w:val="right"/>
            </w:pPr>
            <w:r w:rsidRPr="00926257">
              <w:t>911</w:t>
            </w:r>
          </w:p>
        </w:tc>
      </w:tr>
      <w:tr w:rsidR="001F114A" w14:paraId="317DB070" w14:textId="77777777" w:rsidTr="001F114A">
        <w:tc>
          <w:tcPr>
            <w:tcW w:w="6295" w:type="dxa"/>
          </w:tcPr>
          <w:p w14:paraId="05048C5F" w14:textId="3E169ABE" w:rsidR="001F114A" w:rsidRDefault="001F114A" w:rsidP="001F114A">
            <w:pPr>
              <w:ind w:left="0"/>
            </w:pPr>
            <w:r w:rsidRPr="00926257">
              <w:t>Ambulance</w:t>
            </w:r>
          </w:p>
        </w:tc>
        <w:tc>
          <w:tcPr>
            <w:tcW w:w="2695" w:type="dxa"/>
          </w:tcPr>
          <w:p w14:paraId="1A89BF54" w14:textId="043B47CA" w:rsidR="001F114A" w:rsidRDefault="001F114A" w:rsidP="001F114A">
            <w:pPr>
              <w:ind w:left="0"/>
              <w:jc w:val="right"/>
            </w:pPr>
            <w:r w:rsidRPr="00926257">
              <w:t>911</w:t>
            </w:r>
          </w:p>
        </w:tc>
      </w:tr>
      <w:tr w:rsidR="001F114A" w14:paraId="11D875E4" w14:textId="77777777" w:rsidTr="001F114A">
        <w:tc>
          <w:tcPr>
            <w:tcW w:w="6295" w:type="dxa"/>
          </w:tcPr>
          <w:p w14:paraId="3DE697FF" w14:textId="713DBEE9" w:rsidR="001F114A" w:rsidRDefault="001F114A" w:rsidP="001F114A">
            <w:pPr>
              <w:ind w:left="0"/>
            </w:pPr>
            <w:r w:rsidRPr="00926257">
              <w:t>Hazardous chemical spill response: Paul Tate</w:t>
            </w:r>
          </w:p>
        </w:tc>
        <w:tc>
          <w:tcPr>
            <w:tcW w:w="2695" w:type="dxa"/>
          </w:tcPr>
          <w:p w14:paraId="5261ED46" w14:textId="68D1E921" w:rsidR="001F114A" w:rsidRDefault="001F114A" w:rsidP="001F114A">
            <w:pPr>
              <w:ind w:left="0"/>
              <w:jc w:val="right"/>
            </w:pPr>
            <w:r w:rsidRPr="00926257">
              <w:t>(706)-272-4463</w:t>
            </w:r>
          </w:p>
        </w:tc>
      </w:tr>
      <w:tr w:rsidR="001F114A" w14:paraId="0357D429" w14:textId="77777777" w:rsidTr="001F114A">
        <w:tc>
          <w:tcPr>
            <w:tcW w:w="6295" w:type="dxa"/>
          </w:tcPr>
          <w:p w14:paraId="382F6F0A" w14:textId="57E973D3" w:rsidR="001F114A" w:rsidRDefault="001F114A" w:rsidP="001F114A">
            <w:pPr>
              <w:ind w:left="0"/>
            </w:pPr>
            <w:r w:rsidRPr="00926257">
              <w:t>Hazardous waste disposal response: Paul Tate</w:t>
            </w:r>
          </w:p>
        </w:tc>
        <w:tc>
          <w:tcPr>
            <w:tcW w:w="2695" w:type="dxa"/>
          </w:tcPr>
          <w:p w14:paraId="0EC3A9DA" w14:textId="320D4184" w:rsidR="001F114A" w:rsidRDefault="001F114A" w:rsidP="001F114A">
            <w:pPr>
              <w:ind w:left="0"/>
              <w:jc w:val="right"/>
            </w:pPr>
            <w:r w:rsidRPr="00926257">
              <w:t>(706)-272-4463</w:t>
            </w:r>
          </w:p>
        </w:tc>
      </w:tr>
      <w:tr w:rsidR="001F114A" w14:paraId="241B5A92" w14:textId="77777777" w:rsidTr="001F114A">
        <w:tc>
          <w:tcPr>
            <w:tcW w:w="6295" w:type="dxa"/>
          </w:tcPr>
          <w:p w14:paraId="5B72D2B4" w14:textId="3EE92234" w:rsidR="001F114A" w:rsidRDefault="001F114A" w:rsidP="001F114A">
            <w:pPr>
              <w:tabs>
                <w:tab w:val="left" w:pos="6858"/>
              </w:tabs>
              <w:ind w:left="0"/>
            </w:pPr>
            <w:r>
              <w:rPr>
                <w:b/>
              </w:rPr>
              <w:t>Police</w:t>
            </w:r>
          </w:p>
        </w:tc>
        <w:tc>
          <w:tcPr>
            <w:tcW w:w="2695" w:type="dxa"/>
          </w:tcPr>
          <w:p w14:paraId="5F0A2ADD" w14:textId="77777777" w:rsidR="001F114A" w:rsidRDefault="001F114A" w:rsidP="001F114A">
            <w:pPr>
              <w:ind w:left="0"/>
              <w:jc w:val="right"/>
            </w:pPr>
          </w:p>
        </w:tc>
      </w:tr>
      <w:tr w:rsidR="001F114A" w14:paraId="4C920606" w14:textId="77777777" w:rsidTr="001F114A">
        <w:tc>
          <w:tcPr>
            <w:tcW w:w="6295" w:type="dxa"/>
          </w:tcPr>
          <w:p w14:paraId="486E574C" w14:textId="46796254" w:rsidR="001F114A" w:rsidRDefault="001F114A" w:rsidP="001F114A">
            <w:pPr>
              <w:ind w:left="0"/>
            </w:pPr>
            <w:r w:rsidRPr="007857E6">
              <w:t>Campus Public Safety</w:t>
            </w:r>
          </w:p>
        </w:tc>
        <w:tc>
          <w:tcPr>
            <w:tcW w:w="2695" w:type="dxa"/>
          </w:tcPr>
          <w:p w14:paraId="4C17EAA8" w14:textId="39BE0616" w:rsidR="001F114A" w:rsidRDefault="001F114A" w:rsidP="001F114A">
            <w:pPr>
              <w:ind w:left="0"/>
              <w:jc w:val="right"/>
            </w:pPr>
            <w:r w:rsidRPr="007857E6">
              <w:t>(706) 272-4461</w:t>
            </w:r>
          </w:p>
        </w:tc>
      </w:tr>
      <w:tr w:rsidR="001F114A" w14:paraId="326EB840" w14:textId="77777777" w:rsidTr="001F114A">
        <w:tc>
          <w:tcPr>
            <w:tcW w:w="6295" w:type="dxa"/>
          </w:tcPr>
          <w:p w14:paraId="18FDE99A" w14:textId="49FC3E1A" w:rsidR="001F114A" w:rsidRDefault="001F114A" w:rsidP="001F114A">
            <w:pPr>
              <w:ind w:left="0"/>
            </w:pPr>
            <w:r w:rsidRPr="007857E6">
              <w:t>Dalton City Police</w:t>
            </w:r>
          </w:p>
        </w:tc>
        <w:tc>
          <w:tcPr>
            <w:tcW w:w="2695" w:type="dxa"/>
          </w:tcPr>
          <w:p w14:paraId="5FF76F1E" w14:textId="6CE7498E" w:rsidR="001F114A" w:rsidRDefault="001F114A" w:rsidP="001F114A">
            <w:pPr>
              <w:ind w:left="0"/>
              <w:jc w:val="right"/>
            </w:pPr>
            <w:r w:rsidRPr="007857E6">
              <w:t>911</w:t>
            </w:r>
          </w:p>
        </w:tc>
      </w:tr>
      <w:tr w:rsidR="001F114A" w14:paraId="5F3F1404" w14:textId="77777777" w:rsidTr="001F114A">
        <w:tc>
          <w:tcPr>
            <w:tcW w:w="6295" w:type="dxa"/>
          </w:tcPr>
          <w:p w14:paraId="2B156E94" w14:textId="23BD7C17" w:rsidR="001F114A" w:rsidRDefault="001F114A" w:rsidP="001F114A">
            <w:pPr>
              <w:tabs>
                <w:tab w:val="left" w:pos="6858"/>
              </w:tabs>
              <w:ind w:left="0"/>
            </w:pPr>
            <w:r w:rsidRPr="009B67E5">
              <w:rPr>
                <w:b/>
              </w:rPr>
              <w:t>If coordinator is unavailable contact:</w:t>
            </w:r>
          </w:p>
        </w:tc>
        <w:tc>
          <w:tcPr>
            <w:tcW w:w="2695" w:type="dxa"/>
          </w:tcPr>
          <w:p w14:paraId="703FEB9F" w14:textId="77777777" w:rsidR="001F114A" w:rsidRDefault="001F114A" w:rsidP="001F114A">
            <w:pPr>
              <w:ind w:left="0"/>
              <w:jc w:val="right"/>
            </w:pPr>
          </w:p>
        </w:tc>
      </w:tr>
      <w:tr w:rsidR="001F114A" w14:paraId="0F75460E" w14:textId="77777777" w:rsidTr="001F114A">
        <w:tc>
          <w:tcPr>
            <w:tcW w:w="6295" w:type="dxa"/>
          </w:tcPr>
          <w:p w14:paraId="323EA277" w14:textId="64C4A8FE" w:rsidR="001F114A" w:rsidRDefault="001F114A" w:rsidP="001F114A">
            <w:pPr>
              <w:ind w:left="0"/>
            </w:pPr>
            <w:r w:rsidRPr="00310CC8">
              <w:t xml:space="preserve">Paul Tate </w:t>
            </w:r>
          </w:p>
        </w:tc>
        <w:tc>
          <w:tcPr>
            <w:tcW w:w="2695" w:type="dxa"/>
          </w:tcPr>
          <w:p w14:paraId="27EB785D" w14:textId="6793FD46" w:rsidR="001F114A" w:rsidRDefault="001F114A" w:rsidP="001F114A">
            <w:pPr>
              <w:ind w:left="0"/>
              <w:jc w:val="right"/>
            </w:pPr>
            <w:r w:rsidRPr="00310CC8">
              <w:t>(706)-272-4463</w:t>
            </w:r>
          </w:p>
        </w:tc>
      </w:tr>
      <w:tr w:rsidR="001F114A" w14:paraId="20267580" w14:textId="77777777" w:rsidTr="001F114A">
        <w:tc>
          <w:tcPr>
            <w:tcW w:w="6295" w:type="dxa"/>
          </w:tcPr>
          <w:p w14:paraId="024EFE4A" w14:textId="336860F0" w:rsidR="001F114A" w:rsidRDefault="001F114A" w:rsidP="001F114A">
            <w:pPr>
              <w:ind w:left="0"/>
            </w:pPr>
            <w:r w:rsidRPr="00310CC8">
              <w:t xml:space="preserve">Director of Public Safety </w:t>
            </w:r>
          </w:p>
        </w:tc>
        <w:tc>
          <w:tcPr>
            <w:tcW w:w="2695" w:type="dxa"/>
          </w:tcPr>
          <w:p w14:paraId="2B7E1CE0" w14:textId="465BB05A" w:rsidR="001F114A" w:rsidRDefault="001F114A" w:rsidP="001F114A">
            <w:pPr>
              <w:ind w:left="0"/>
              <w:jc w:val="right"/>
            </w:pPr>
            <w:r w:rsidRPr="00310CC8">
              <w:t>(706) 272-4461</w:t>
            </w:r>
          </w:p>
        </w:tc>
      </w:tr>
    </w:tbl>
    <w:p w14:paraId="6539C5E4" w14:textId="77777777" w:rsidR="001F114A" w:rsidRDefault="001F114A" w:rsidP="007E4899"/>
    <w:p w14:paraId="51BA5CF7" w14:textId="77777777" w:rsidR="009B67E5" w:rsidRPr="009B67E5" w:rsidRDefault="009B67E5" w:rsidP="009B67E5"/>
    <w:p w14:paraId="5B80CF57" w14:textId="77777777" w:rsidR="001E19E4" w:rsidRDefault="001E19E4" w:rsidP="004D3901">
      <w:pPr>
        <w:ind w:left="0"/>
      </w:pPr>
      <w:r>
        <w:t> </w:t>
      </w:r>
    </w:p>
    <w:p w14:paraId="39A8CAE8" w14:textId="77777777" w:rsidR="00AF7C9D" w:rsidRDefault="00AF7C9D">
      <w:pPr>
        <w:ind w:left="0"/>
      </w:pPr>
      <w:r>
        <w:br w:type="page"/>
      </w:r>
    </w:p>
    <w:p w14:paraId="20AFC2B1" w14:textId="4CBB53DC" w:rsidR="001E19E4" w:rsidRDefault="001E19E4" w:rsidP="00460D9F">
      <w:pPr>
        <w:pStyle w:val="Heading2"/>
      </w:pPr>
      <w:bookmarkStart w:id="274" w:name="_Toc14338846"/>
      <w:r w:rsidRPr="00AF7C9D">
        <w:lastRenderedPageBreak/>
        <w:t>DALTON STATE COLLEGE</w:t>
      </w:r>
      <w:r w:rsidR="00CF2FF1">
        <w:t xml:space="preserve"> </w:t>
      </w:r>
      <w:r w:rsidRPr="00AF7C9D">
        <w:t>RIGHT TO KNOW TRAINING PROGRAM</w:t>
      </w:r>
      <w:bookmarkEnd w:id="274"/>
    </w:p>
    <w:p w14:paraId="498D0B1E" w14:textId="19CD662D" w:rsidR="00B86A66" w:rsidRPr="00032DCE" w:rsidRDefault="00B86A66" w:rsidP="00032DCE">
      <w:pPr>
        <w:ind w:left="0"/>
        <w:rPr>
          <w:b/>
        </w:rPr>
      </w:pPr>
      <w:r w:rsidRPr="00032DCE">
        <w:rPr>
          <w:b/>
        </w:rPr>
        <w:t>Information</w:t>
      </w:r>
    </w:p>
    <w:p w14:paraId="76F3F59F" w14:textId="77777777" w:rsidR="001E19E4" w:rsidRDefault="001E19E4" w:rsidP="004D3901">
      <w:pPr>
        <w:ind w:left="0"/>
      </w:pPr>
      <w:r>
        <w:t>All new employees hired by Dalton State College will receive their initial Right-to-Know training by staff in the Human Resources Office within two weeks of first reporting for work.  This training will include online training provided by the University System of Georgia’s Board of Regents.  Those employees who regularly encounter hazardous chemicals in the course of their employment will receive additional annual CHEMICAL-SPECIFIC training in their departments.</w:t>
      </w:r>
    </w:p>
    <w:p w14:paraId="3CD4E818" w14:textId="51277F45" w:rsidR="001E19E4" w:rsidRDefault="001E19E4" w:rsidP="001953E2">
      <w:pPr>
        <w:pStyle w:val="ListParagraph"/>
        <w:numPr>
          <w:ilvl w:val="0"/>
          <w:numId w:val="94"/>
        </w:numPr>
      </w:pPr>
      <w:r>
        <w:t>CHEMICAL-SPECIFIC training for faculty and laboratory workers in the School of Science, Technology, and Mathematics will be performed by a Chemistry or Biology instructor appointed by the Department Chairperson.</w:t>
      </w:r>
    </w:p>
    <w:p w14:paraId="6A9C7B94" w14:textId="36DED252" w:rsidR="001E19E4" w:rsidRDefault="001E19E4" w:rsidP="001953E2">
      <w:pPr>
        <w:pStyle w:val="ListParagraph"/>
        <w:numPr>
          <w:ilvl w:val="0"/>
          <w:numId w:val="94"/>
        </w:numPr>
      </w:pPr>
      <w:r>
        <w:t>CHEMICAL-SPECIFIC training for workers in the Department of Plant Operations will receive their training from their immediate supervisors:  Custodial, Grounds, Maintenance, and Central Storage.</w:t>
      </w:r>
    </w:p>
    <w:p w14:paraId="2C1178C8" w14:textId="77777777" w:rsidR="001E19E4" w:rsidRDefault="001E19E4" w:rsidP="004D3901">
      <w:pPr>
        <w:ind w:left="0"/>
      </w:pPr>
      <w:r>
        <w:t>A schedule of the training to be performed during the calendar year shall be prepared by each of these trainers and forwarded to the Campus Right-to-Know Coordinator by October 31 of each year.  The dates, times, locations and assigned attendees for each session shall be included in the schedule.</w:t>
      </w:r>
    </w:p>
    <w:p w14:paraId="5A718F98" w14:textId="4990BA98" w:rsidR="001E19E4" w:rsidRDefault="001E19E4" w:rsidP="004D3901">
      <w:pPr>
        <w:ind w:left="0"/>
      </w:pPr>
      <w:r>
        <w:t xml:space="preserve">All Departments will use the online </w:t>
      </w:r>
      <w:hyperlink r:id="rId28" w:history="1">
        <w:r w:rsidRPr="00374B7D">
          <w:rPr>
            <w:rStyle w:val="Hyperlink"/>
          </w:rPr>
          <w:t>training modules from the Georgia Universities Board of Regents</w:t>
        </w:r>
      </w:hyperlink>
      <w:r>
        <w:t xml:space="preserve"> available </w:t>
      </w:r>
      <w:r w:rsidR="001F114A">
        <w:t>online</w:t>
      </w:r>
      <w:r>
        <w:t xml:space="preserve"> or other training as appropriate for the chemicals being used by that department.  </w:t>
      </w:r>
    </w:p>
    <w:p w14:paraId="4E12990F" w14:textId="77777777" w:rsidR="001E19E4" w:rsidRDefault="001E19E4" w:rsidP="004D3901">
      <w:pPr>
        <w:ind w:left="0"/>
      </w:pPr>
      <w:r>
        <w:t xml:space="preserve">The training of all employees will be documented via the online program or using written forms as appropriate.  </w:t>
      </w:r>
    </w:p>
    <w:p w14:paraId="59FED3E4" w14:textId="77777777" w:rsidR="001E19E4" w:rsidRDefault="001E19E4" w:rsidP="004D3901">
      <w:pPr>
        <w:ind w:left="0"/>
      </w:pPr>
      <w:r>
        <w:t>Monitoring of the performance of the training will be accomplished in two ways:</w:t>
      </w:r>
    </w:p>
    <w:p w14:paraId="31C6C197" w14:textId="54D4A9F9" w:rsidR="001E19E4" w:rsidRDefault="001E19E4" w:rsidP="001953E2">
      <w:pPr>
        <w:pStyle w:val="ListParagraph"/>
        <w:numPr>
          <w:ilvl w:val="0"/>
          <w:numId w:val="59"/>
        </w:numPr>
      </w:pPr>
      <w:r>
        <w:t>Training documentation in employee personnel files will be reviewed by the Campus Right-to-Know Coordinator as the Coordinator chooses.</w:t>
      </w:r>
    </w:p>
    <w:p w14:paraId="30FD8F3B" w14:textId="706621BF" w:rsidR="001E19E4" w:rsidRDefault="001E19E4" w:rsidP="001953E2">
      <w:pPr>
        <w:pStyle w:val="ListParagraph"/>
        <w:numPr>
          <w:ilvl w:val="0"/>
          <w:numId w:val="59"/>
        </w:numPr>
      </w:pPr>
      <w:r>
        <w:t>The Campus Right-to-Know Coordinator will make unannounced visits to scheduled training sessions and observe them.</w:t>
      </w:r>
    </w:p>
    <w:p w14:paraId="00A853FE" w14:textId="77777777" w:rsidR="001E19E4" w:rsidRDefault="001E19E4" w:rsidP="004D3901">
      <w:pPr>
        <w:ind w:left="0"/>
      </w:pPr>
      <w:r>
        <w:t xml:space="preserve">The Campus Right-to-Know Coordinator will maintain (from memos received) a database of all employees trained.  </w:t>
      </w:r>
    </w:p>
    <w:p w14:paraId="39A6B453" w14:textId="4BF09BE0" w:rsidR="001E19E4" w:rsidRDefault="001E19E4" w:rsidP="004D3901">
      <w:pPr>
        <w:ind w:left="0"/>
      </w:pPr>
      <w:r>
        <w:t xml:space="preserve">Dalton State College Right to Know Campus </w:t>
      </w:r>
      <w:r w:rsidR="001F114A">
        <w:t>Coordinator</w:t>
      </w:r>
      <w:r>
        <w:tab/>
        <w:t xml:space="preserve"> Paul R. Tate </w:t>
      </w:r>
    </w:p>
    <w:p w14:paraId="54E07363" w14:textId="03818C95" w:rsidR="001E19E4" w:rsidRPr="00032DCE" w:rsidRDefault="00B86A66" w:rsidP="00032DCE">
      <w:pPr>
        <w:ind w:left="0"/>
        <w:rPr>
          <w:b/>
        </w:rPr>
      </w:pPr>
      <w:r w:rsidRPr="00032DCE">
        <w:rPr>
          <w:b/>
        </w:rPr>
        <w:t>Specifics:</w:t>
      </w:r>
    </w:p>
    <w:p w14:paraId="3801DB3D" w14:textId="77777777" w:rsidR="001E19E4" w:rsidRPr="00032DCE" w:rsidRDefault="001E19E4" w:rsidP="00032DCE">
      <w:pPr>
        <w:ind w:left="0"/>
        <w:rPr>
          <w:b/>
        </w:rPr>
      </w:pPr>
      <w:r w:rsidRPr="00032DCE">
        <w:rPr>
          <w:b/>
        </w:rPr>
        <w:t>Supervisory Responsibilities</w:t>
      </w:r>
    </w:p>
    <w:p w14:paraId="72C82BD5" w14:textId="3FBE71C1" w:rsidR="001E19E4" w:rsidRDefault="001E19E4" w:rsidP="00605530">
      <w:pPr>
        <w:pStyle w:val="ListParagraph"/>
        <w:numPr>
          <w:ilvl w:val="0"/>
          <w:numId w:val="60"/>
        </w:numPr>
      </w:pPr>
      <w:r>
        <w:t>Supervisors are responsible for advising their employees of any operations occurring in their workplaces where hazardous materials are present.</w:t>
      </w:r>
    </w:p>
    <w:p w14:paraId="044688DD" w14:textId="53497036" w:rsidR="001E19E4" w:rsidRDefault="001E19E4" w:rsidP="00605530">
      <w:pPr>
        <w:pStyle w:val="ListParagraph"/>
        <w:numPr>
          <w:ilvl w:val="0"/>
          <w:numId w:val="60"/>
        </w:numPr>
      </w:pPr>
      <w:r>
        <w:lastRenderedPageBreak/>
        <w:t>The immediate supervisor of any employee who will routinely be exposed to any hazardous chemical must ensure that before beginning work, each such employee receives additional CHEMICAL-SPECIFIC TRAINING on:</w:t>
      </w:r>
    </w:p>
    <w:p w14:paraId="20FD2AC7" w14:textId="1A85B191" w:rsidR="001E19E4" w:rsidRDefault="001E19E4" w:rsidP="001953E2">
      <w:pPr>
        <w:pStyle w:val="ListParagraph"/>
        <w:numPr>
          <w:ilvl w:val="0"/>
          <w:numId w:val="33"/>
        </w:numPr>
        <w:ind w:left="1080"/>
      </w:pPr>
      <w:r>
        <w:t xml:space="preserve">Any such chemicals present in workplace operations; </w:t>
      </w:r>
    </w:p>
    <w:p w14:paraId="2B5ED961" w14:textId="0913E44E" w:rsidR="001E19E4" w:rsidRDefault="001E19E4" w:rsidP="001953E2">
      <w:pPr>
        <w:pStyle w:val="ListParagraph"/>
        <w:numPr>
          <w:ilvl w:val="0"/>
          <w:numId w:val="33"/>
        </w:numPr>
        <w:ind w:left="1080"/>
      </w:pPr>
      <w:r>
        <w:t>Physical and health effects of the chemicals;</w:t>
      </w:r>
    </w:p>
    <w:p w14:paraId="70C623D8" w14:textId="1B35A626" w:rsidR="001E19E4" w:rsidRDefault="001E19E4" w:rsidP="001953E2">
      <w:pPr>
        <w:pStyle w:val="ListParagraph"/>
        <w:numPr>
          <w:ilvl w:val="0"/>
          <w:numId w:val="33"/>
        </w:numPr>
        <w:ind w:left="1080"/>
      </w:pPr>
      <w:r>
        <w:t>Methods and observation techniques used to determine the presence or release of the chemicals in the work area;</w:t>
      </w:r>
    </w:p>
    <w:p w14:paraId="7C5A0BDA" w14:textId="635A06E2" w:rsidR="001E19E4" w:rsidRDefault="001E19E4" w:rsidP="001953E2">
      <w:pPr>
        <w:pStyle w:val="ListParagraph"/>
        <w:numPr>
          <w:ilvl w:val="0"/>
          <w:numId w:val="33"/>
        </w:numPr>
        <w:ind w:left="1080"/>
      </w:pPr>
      <w:r>
        <w:t>How to lessen or prevent exposure to these chemicals by proper work practices and use of personal protective equipment;</w:t>
      </w:r>
    </w:p>
    <w:p w14:paraId="2585AA1A" w14:textId="123D1C18" w:rsidR="001E19E4" w:rsidRDefault="001E19E4" w:rsidP="001953E2">
      <w:pPr>
        <w:pStyle w:val="ListParagraph"/>
        <w:numPr>
          <w:ilvl w:val="0"/>
          <w:numId w:val="33"/>
        </w:numPr>
        <w:ind w:left="1080"/>
      </w:pPr>
      <w:r>
        <w:t>Emergency procedures to be followed in the event of exposure;</w:t>
      </w:r>
    </w:p>
    <w:p w14:paraId="13DB5D52" w14:textId="002A05A4" w:rsidR="001E19E4" w:rsidRDefault="001E19E4" w:rsidP="00605530">
      <w:pPr>
        <w:pStyle w:val="ListParagraph"/>
        <w:numPr>
          <w:ilvl w:val="0"/>
          <w:numId w:val="33"/>
        </w:numPr>
      </w:pPr>
      <w:r>
        <w:t>Procedures for safe disposal of waste chemicals.</w:t>
      </w:r>
    </w:p>
    <w:p w14:paraId="67271F78" w14:textId="77777777" w:rsidR="00605530" w:rsidRDefault="00605530" w:rsidP="00605530">
      <w:pPr>
        <w:pStyle w:val="ListParagraph"/>
      </w:pPr>
    </w:p>
    <w:p w14:paraId="1A1068AD" w14:textId="7193B69E" w:rsidR="001E19E4" w:rsidRPr="00605530" w:rsidRDefault="001E19E4" w:rsidP="00605530">
      <w:pPr>
        <w:pStyle w:val="ListParagraph"/>
        <w:numPr>
          <w:ilvl w:val="0"/>
          <w:numId w:val="60"/>
        </w:numPr>
        <w:rPr>
          <w:b/>
        </w:rPr>
      </w:pPr>
      <w:r w:rsidRPr="00605530">
        <w:rPr>
          <w:b/>
        </w:rPr>
        <w:t>Documentation of Training</w:t>
      </w:r>
    </w:p>
    <w:p w14:paraId="028C68B4" w14:textId="77777777" w:rsidR="001E19E4" w:rsidRDefault="001E19E4" w:rsidP="004D3901">
      <w:pPr>
        <w:ind w:left="0"/>
      </w:pPr>
      <w:r>
        <w:t>After participating in either BASIC TRAINING, a record will be generated through the online program, or CHEMICAL-SPECIFIC TRAINING, a written record of the training given must be made.  Such records must be maintained for three years.</w:t>
      </w:r>
    </w:p>
    <w:p w14:paraId="1B64CE80" w14:textId="2FAF48AB" w:rsidR="001E19E4" w:rsidRPr="00605530" w:rsidRDefault="001E19E4" w:rsidP="00605530">
      <w:pPr>
        <w:pStyle w:val="ListParagraph"/>
        <w:numPr>
          <w:ilvl w:val="0"/>
          <w:numId w:val="60"/>
        </w:numPr>
        <w:rPr>
          <w:b/>
        </w:rPr>
      </w:pPr>
      <w:r w:rsidRPr="00605530">
        <w:rPr>
          <w:b/>
        </w:rPr>
        <w:t>Training for Increased Hazard</w:t>
      </w:r>
    </w:p>
    <w:p w14:paraId="02A3AF27" w14:textId="77777777" w:rsidR="00811AA5" w:rsidRDefault="001E19E4" w:rsidP="00811AA5">
      <w:pPr>
        <w:ind w:left="0"/>
      </w:pPr>
      <w:r>
        <w:t>Prior to the introduction of any new chemical hazard or significant increase of an existing hazard in a work area, the immediate supervisor or affected employees must ensure that additional necessary CHEMICAL-SPECIFIC TRAINING is provided and recorded.</w:t>
      </w:r>
    </w:p>
    <w:p w14:paraId="79CFC8CF" w14:textId="21741818" w:rsidR="001E19E4" w:rsidRDefault="001E19E4" w:rsidP="00605530">
      <w:pPr>
        <w:pStyle w:val="ListParagraph"/>
        <w:numPr>
          <w:ilvl w:val="0"/>
          <w:numId w:val="60"/>
        </w:numPr>
      </w:pPr>
      <w:r>
        <w:t>Department heads and supervisors throughout the University System, in keeping with their obligation to ensure a safe work environment, are responsible for maintaining ready accessibility of SDS’s for employees in their work areas for review during each work shift.</w:t>
      </w:r>
    </w:p>
    <w:p w14:paraId="7DCD1DF7" w14:textId="77777777" w:rsidR="00605530" w:rsidRDefault="00605530" w:rsidP="00605530">
      <w:pPr>
        <w:pStyle w:val="ListParagraph"/>
        <w:ind w:left="360"/>
      </w:pPr>
    </w:p>
    <w:p w14:paraId="42570030" w14:textId="263FA35A" w:rsidR="001E19E4" w:rsidRDefault="001E19E4" w:rsidP="00605530">
      <w:pPr>
        <w:pStyle w:val="ListParagraph"/>
        <w:numPr>
          <w:ilvl w:val="0"/>
          <w:numId w:val="60"/>
        </w:numPr>
      </w:pPr>
      <w:r>
        <w:t>The person ordering a chemical or product containing a hazardous chemical should verify that all containers received for use will:</w:t>
      </w:r>
    </w:p>
    <w:p w14:paraId="3AE364E4" w14:textId="495A8231" w:rsidR="001E19E4" w:rsidRDefault="001E19E4" w:rsidP="001953E2">
      <w:pPr>
        <w:pStyle w:val="ListParagraph"/>
        <w:numPr>
          <w:ilvl w:val="0"/>
          <w:numId w:val="61"/>
        </w:numPr>
        <w:ind w:left="1080"/>
      </w:pPr>
      <w:r>
        <w:t>Be clearly labeled as to the contents;</w:t>
      </w:r>
    </w:p>
    <w:p w14:paraId="40A24A82" w14:textId="4CF8E59E" w:rsidR="001E19E4" w:rsidRDefault="001E19E4" w:rsidP="001953E2">
      <w:pPr>
        <w:pStyle w:val="ListParagraph"/>
        <w:numPr>
          <w:ilvl w:val="0"/>
          <w:numId w:val="61"/>
        </w:numPr>
        <w:ind w:left="1080"/>
      </w:pPr>
      <w:r>
        <w:t>Display the appropriate hazard warnings;</w:t>
      </w:r>
    </w:p>
    <w:p w14:paraId="2D11223D" w14:textId="744C4DEF" w:rsidR="001E19E4" w:rsidRDefault="001E19E4" w:rsidP="001953E2">
      <w:pPr>
        <w:pStyle w:val="ListParagraph"/>
        <w:numPr>
          <w:ilvl w:val="0"/>
          <w:numId w:val="61"/>
        </w:numPr>
        <w:ind w:left="1080"/>
      </w:pPr>
      <w:r>
        <w:t>List the name and address of the manufacturer.</w:t>
      </w:r>
    </w:p>
    <w:p w14:paraId="1838589F" w14:textId="0F006CF9" w:rsidR="001E19E4" w:rsidRPr="00032DCE" w:rsidRDefault="00605530" w:rsidP="00032DCE">
      <w:pPr>
        <w:ind w:left="0"/>
        <w:rPr>
          <w:b/>
        </w:rPr>
      </w:pPr>
      <w:r>
        <w:rPr>
          <w:b/>
        </w:rPr>
        <w:t>Secondary C</w:t>
      </w:r>
      <w:r w:rsidR="001E19E4" w:rsidRPr="00032DCE">
        <w:rPr>
          <w:b/>
        </w:rPr>
        <w:t>ontainers</w:t>
      </w:r>
    </w:p>
    <w:p w14:paraId="288039FF" w14:textId="47C9938F" w:rsidR="001E19E4" w:rsidRDefault="001E19E4" w:rsidP="004D3901">
      <w:pPr>
        <w:ind w:left="0"/>
      </w:pPr>
      <w:r>
        <w:t>The work shift supervisor in each section should ensure that all secondary containers are labeled with either an extra copy of the original manufacturer’s label or with a label containing:</w:t>
      </w:r>
    </w:p>
    <w:p w14:paraId="490CA30F" w14:textId="4A18F0E0" w:rsidR="00811AA5" w:rsidRPr="00CF2FF1" w:rsidRDefault="001E19E4" w:rsidP="00811AA5">
      <w:pPr>
        <w:ind w:left="0"/>
        <w:jc w:val="center"/>
        <w:rPr>
          <w:b/>
        </w:rPr>
      </w:pPr>
      <w:r w:rsidRPr="00CF2FF1">
        <w:rPr>
          <w:b/>
        </w:rPr>
        <w:t>The identity of the contents,</w:t>
      </w:r>
    </w:p>
    <w:p w14:paraId="7781D017" w14:textId="39DD9838" w:rsidR="00811AA5" w:rsidRPr="00CF2FF1" w:rsidRDefault="001E19E4" w:rsidP="00811AA5">
      <w:pPr>
        <w:ind w:left="0"/>
        <w:jc w:val="center"/>
        <w:rPr>
          <w:b/>
        </w:rPr>
      </w:pPr>
      <w:r w:rsidRPr="00CF2FF1">
        <w:rPr>
          <w:b/>
        </w:rPr>
        <w:t>and</w:t>
      </w:r>
    </w:p>
    <w:p w14:paraId="1AD2282E" w14:textId="04D842A8" w:rsidR="001E19E4" w:rsidRPr="00CF2FF1" w:rsidRDefault="001E19E4" w:rsidP="00811AA5">
      <w:pPr>
        <w:ind w:left="0"/>
        <w:jc w:val="center"/>
        <w:rPr>
          <w:b/>
        </w:rPr>
      </w:pPr>
      <w:r w:rsidRPr="00CF2FF1">
        <w:rPr>
          <w:b/>
        </w:rPr>
        <w:t>GHS hazard warning label, properly filled out.</w:t>
      </w:r>
    </w:p>
    <w:p w14:paraId="6B0343CF" w14:textId="1CE8DA71" w:rsidR="001E19E4" w:rsidRDefault="001E19E4" w:rsidP="004D3901">
      <w:pPr>
        <w:ind w:left="0"/>
      </w:pPr>
      <w:r>
        <w:lastRenderedPageBreak/>
        <w:t>If the secondary container is intended only for short-term storage (one week or less); it shall be labeled, at a minimum with the name of the contents and date of filling.  Vials and test tubes may have hazard labels affixed to the rack or container in which they are held, rather than on each vial or test tube, so long as every vial or test tube in the rack or container presents the same hazard.</w:t>
      </w:r>
    </w:p>
    <w:p w14:paraId="6DD32DAE" w14:textId="48F3329C" w:rsidR="001E19E4" w:rsidRPr="00032DCE" w:rsidRDefault="001E19E4" w:rsidP="00032DCE">
      <w:pPr>
        <w:ind w:left="0"/>
        <w:rPr>
          <w:b/>
        </w:rPr>
      </w:pPr>
      <w:r w:rsidRPr="00032DCE">
        <w:rPr>
          <w:b/>
        </w:rPr>
        <w:t>Unlabeled Containers</w:t>
      </w:r>
    </w:p>
    <w:p w14:paraId="598C5D20" w14:textId="2D5299CB" w:rsidR="001E19E4" w:rsidRDefault="001E19E4" w:rsidP="004D3901">
      <w:pPr>
        <w:ind w:left="0"/>
      </w:pPr>
      <w:r>
        <w:t>If an employee finds a container in the workplace, and it is unlabeled or carries a defaced label and is thought to contain a hazardous chemical, the employee should immediately notify a supervisor.  If the supervisor is unable to identify the container, the supervisor should call the RTK Coordinator.</w:t>
      </w:r>
    </w:p>
    <w:p w14:paraId="661C6C46" w14:textId="0145FC6E" w:rsidR="001E19E4" w:rsidRDefault="001E19E4" w:rsidP="001953E2">
      <w:pPr>
        <w:pStyle w:val="ListParagraph"/>
        <w:numPr>
          <w:ilvl w:val="0"/>
          <w:numId w:val="60"/>
        </w:numPr>
      </w:pPr>
      <w:r>
        <w:t>The Supervisor shall maintain a Hazardous Chemical list, along with up to date SDS sheets and shall submit an Up To Date Hazardous Chemical List by July 31st and January 1st each year to the Right-to-Know Coordinator for publication with the University System of Georgia Board of Regents Right-to-Know Coordinator, as required as a part of the Hazardous Chemical Protection Communication Plan.</w:t>
      </w:r>
    </w:p>
    <w:p w14:paraId="28FDE7E8" w14:textId="563E252C" w:rsidR="001E19E4" w:rsidRDefault="001E19E4" w:rsidP="00811AA5">
      <w:r>
        <w:t>NOTE: Although the University System Hazard Communication Plan requires a semi-annual submission of each institution’s hazardous chemicals list by chemical name and manufacturer, recent changes in reporting standard have eliminated the need to list the manufacturer of each chemical.  Accordingly, the list of hazardous chemicals to be sent to the University System Right to Know Coordinator this July (and all subsequent January and July dates) need to contain ONLY chemical names.</w:t>
      </w:r>
    </w:p>
    <w:p w14:paraId="2924F196" w14:textId="77777777" w:rsidR="00605530" w:rsidRDefault="00605530" w:rsidP="00811AA5"/>
    <w:p w14:paraId="3A1C1779" w14:textId="77777777" w:rsidR="001E19E4" w:rsidRPr="00B86A66" w:rsidRDefault="001E19E4" w:rsidP="00B86A66">
      <w:pPr>
        <w:pStyle w:val="Heading2"/>
      </w:pPr>
      <w:bookmarkStart w:id="275" w:name="_Toc14338847"/>
      <w:r w:rsidRPr="00B86A66">
        <w:t>BASIC TRAINING</w:t>
      </w:r>
      <w:bookmarkEnd w:id="275"/>
    </w:p>
    <w:p w14:paraId="62BD584B" w14:textId="77777777" w:rsidR="001E19E4" w:rsidRPr="00032DCE" w:rsidRDefault="001E19E4" w:rsidP="00032DCE">
      <w:pPr>
        <w:ind w:left="0"/>
        <w:rPr>
          <w:b/>
        </w:rPr>
      </w:pPr>
      <w:r w:rsidRPr="00032DCE">
        <w:rPr>
          <w:b/>
        </w:rPr>
        <w:t>A Trainer’s Guide</w:t>
      </w:r>
    </w:p>
    <w:p w14:paraId="4EE512A0" w14:textId="02EC9FA0" w:rsidR="001E19E4" w:rsidRDefault="001E19E4" w:rsidP="004D3901">
      <w:pPr>
        <w:ind w:left="0"/>
      </w:pPr>
      <w:bookmarkStart w:id="276" w:name="_Toc14338848"/>
      <w:r w:rsidRPr="00410C8F">
        <w:rPr>
          <w:rStyle w:val="Heading3Char"/>
          <w:rFonts w:ascii="Arial" w:hAnsi="Arial" w:cs="Arial"/>
          <w:b/>
        </w:rPr>
        <w:t>MATERIALS:</w:t>
      </w:r>
      <w:bookmarkEnd w:id="276"/>
      <w:r w:rsidR="00811AA5">
        <w:t xml:space="preserve"> </w:t>
      </w:r>
      <w:hyperlink r:id="rId29" w:history="1">
        <w:r w:rsidRPr="00374B7D">
          <w:rPr>
            <w:rStyle w:val="Hyperlink"/>
          </w:rPr>
          <w:t>University System of Georgia Board of Regents online training program</w:t>
        </w:r>
      </w:hyperlink>
      <w:r>
        <w:t>.</w:t>
      </w:r>
      <w:r w:rsidR="00374B7D">
        <w:t xml:space="preserve"> </w:t>
      </w:r>
      <w:r w:rsidR="00374B7D">
        <w:tab/>
      </w:r>
    </w:p>
    <w:p w14:paraId="6E2A815D" w14:textId="77777777" w:rsidR="001E19E4" w:rsidRDefault="001E19E4" w:rsidP="004D3901">
      <w:pPr>
        <w:ind w:left="0"/>
      </w:pPr>
      <w:bookmarkStart w:id="277" w:name="_Toc14338849"/>
      <w:r w:rsidRPr="00410C8F">
        <w:rPr>
          <w:rStyle w:val="Heading3Char"/>
          <w:rFonts w:ascii="Arial" w:hAnsi="Arial" w:cs="Arial"/>
          <w:b/>
        </w:rPr>
        <w:t>TIME FRAME</w:t>
      </w:r>
      <w:r w:rsidRPr="00410C8F">
        <w:rPr>
          <w:rStyle w:val="Heading3Char"/>
          <w:rFonts w:ascii="Arial" w:hAnsi="Arial" w:cs="Arial"/>
        </w:rPr>
        <w:t>:</w:t>
      </w:r>
      <w:bookmarkEnd w:id="277"/>
      <w:r>
        <w:t xml:space="preserve"> As long as required by the employee to complete.</w:t>
      </w:r>
      <w:r>
        <w:tab/>
      </w:r>
    </w:p>
    <w:p w14:paraId="13A750EF" w14:textId="77777777" w:rsidR="001E19E4" w:rsidRDefault="001E19E4" w:rsidP="004D3901">
      <w:pPr>
        <w:ind w:left="0"/>
      </w:pPr>
      <w:r>
        <w:t>The Georgia Right to Know Law (Public Employees Hazardous Chemical Protection and Right to Know Act of 1988, as amended) requires that all Employees’ be informed of:</w:t>
      </w:r>
    </w:p>
    <w:p w14:paraId="571C78D8" w14:textId="151CBBF6" w:rsidR="001E19E4" w:rsidRDefault="001E19E4" w:rsidP="001953E2">
      <w:pPr>
        <w:pStyle w:val="ListParagraph"/>
        <w:numPr>
          <w:ilvl w:val="0"/>
          <w:numId w:val="62"/>
        </w:numPr>
      </w:pPr>
      <w:r>
        <w:t>The requirements of the law;</w:t>
      </w:r>
    </w:p>
    <w:p w14:paraId="7A54ED87" w14:textId="56C7EF0A" w:rsidR="001E19E4" w:rsidRDefault="001E19E4" w:rsidP="001953E2">
      <w:pPr>
        <w:pStyle w:val="ListParagraph"/>
        <w:numPr>
          <w:ilvl w:val="0"/>
          <w:numId w:val="62"/>
        </w:numPr>
      </w:pPr>
      <w:r>
        <w:t>Their right to receive information regarding hazardous chemicals met on the job;</w:t>
      </w:r>
    </w:p>
    <w:p w14:paraId="272945F0" w14:textId="4F33A53F" w:rsidR="001E19E4" w:rsidRDefault="001E19E4" w:rsidP="001953E2">
      <w:pPr>
        <w:pStyle w:val="ListParagraph"/>
        <w:numPr>
          <w:ilvl w:val="0"/>
          <w:numId w:val="62"/>
        </w:numPr>
      </w:pPr>
      <w:r>
        <w:t>Their right to have their physician receive information on the chemicals to which they may be exposed;</w:t>
      </w:r>
    </w:p>
    <w:p w14:paraId="756CBF42" w14:textId="7DAC861E" w:rsidR="001E19E4" w:rsidRDefault="001E19E4" w:rsidP="001953E2">
      <w:pPr>
        <w:pStyle w:val="ListParagraph"/>
        <w:numPr>
          <w:ilvl w:val="0"/>
          <w:numId w:val="62"/>
        </w:numPr>
      </w:pPr>
      <w:r>
        <w:t xml:space="preserve">Their right to receive formal training on hazardous chemicals; </w:t>
      </w:r>
    </w:p>
    <w:p w14:paraId="67F23438" w14:textId="6F00717A" w:rsidR="001E19E4" w:rsidRDefault="001E19E4" w:rsidP="001953E2">
      <w:pPr>
        <w:pStyle w:val="ListParagraph"/>
        <w:numPr>
          <w:ilvl w:val="0"/>
          <w:numId w:val="62"/>
        </w:numPr>
      </w:pPr>
      <w:r>
        <w:t>What a safety data sheet (SDS) is, and how to use it;</w:t>
      </w:r>
    </w:p>
    <w:p w14:paraId="51CA4240" w14:textId="0C3329BB" w:rsidR="001E19E4" w:rsidRDefault="001E19E4" w:rsidP="001953E2">
      <w:pPr>
        <w:pStyle w:val="ListParagraph"/>
        <w:numPr>
          <w:ilvl w:val="0"/>
          <w:numId w:val="62"/>
        </w:numPr>
      </w:pPr>
      <w:r>
        <w:t>Where hazardous chemicals are used in their work area.</w:t>
      </w:r>
    </w:p>
    <w:p w14:paraId="575C7F65" w14:textId="77777777" w:rsidR="001E19E4" w:rsidRDefault="001E19E4" w:rsidP="004D3901">
      <w:pPr>
        <w:ind w:left="0"/>
      </w:pPr>
    </w:p>
    <w:p w14:paraId="12901FFC" w14:textId="77777777" w:rsidR="001E19E4" w:rsidRPr="00410C8F" w:rsidRDefault="001E19E4" w:rsidP="00410C8F">
      <w:pPr>
        <w:pStyle w:val="Heading3"/>
        <w:ind w:left="0"/>
        <w:rPr>
          <w:b/>
        </w:rPr>
      </w:pPr>
      <w:bookmarkStart w:id="278" w:name="_Toc14338850"/>
      <w:r w:rsidRPr="00410C8F">
        <w:rPr>
          <w:b/>
        </w:rPr>
        <w:t>TRAINING REQUIREMENTS</w:t>
      </w:r>
      <w:bookmarkEnd w:id="278"/>
    </w:p>
    <w:p w14:paraId="14633201" w14:textId="77777777" w:rsidR="001E19E4" w:rsidRDefault="001E19E4" w:rsidP="004D3901">
      <w:pPr>
        <w:ind w:left="0"/>
      </w:pPr>
      <w:r>
        <w:t>The most important element of the Right-to-Know program is the employee training and information program.  The “Georgia Department of Labor Chapter 300-3-19 Public Employee Hazardous Chemicals Protection and Right to Know Rules” established the following requirements of the training program:</w:t>
      </w:r>
    </w:p>
    <w:p w14:paraId="6172D0F1" w14:textId="77777777" w:rsidR="001E19E4" w:rsidRPr="00032DCE" w:rsidRDefault="001E19E4" w:rsidP="00032DCE">
      <w:pPr>
        <w:ind w:left="0"/>
        <w:rPr>
          <w:b/>
        </w:rPr>
      </w:pPr>
      <w:r w:rsidRPr="00032DCE">
        <w:rPr>
          <w:b/>
        </w:rPr>
        <w:t>Frequency of Training</w:t>
      </w:r>
    </w:p>
    <w:p w14:paraId="6B65AB45" w14:textId="0B7ECE8B" w:rsidR="00605530" w:rsidRDefault="001E19E4" w:rsidP="00C34835">
      <w:pPr>
        <w:pStyle w:val="ListParagraph"/>
        <w:numPr>
          <w:ilvl w:val="1"/>
          <w:numId w:val="63"/>
        </w:numPr>
        <w:ind w:left="720"/>
      </w:pPr>
      <w:r>
        <w:t>Each employee shall be provided with information and training as required by the Act and these regulations at the time of initial assignment to the workplace.  [Basic training should be provided during employee orientation; Chemical-specific training must be provided by supervisor or local trainer.]</w:t>
      </w:r>
    </w:p>
    <w:p w14:paraId="3C538CFD" w14:textId="46960B0D" w:rsidR="00605530" w:rsidRDefault="001E19E4" w:rsidP="00C34835">
      <w:pPr>
        <w:pStyle w:val="ListParagraph"/>
        <w:numPr>
          <w:ilvl w:val="1"/>
          <w:numId w:val="63"/>
        </w:numPr>
        <w:ind w:left="720"/>
      </w:pPr>
      <w:r>
        <w:t xml:space="preserve">Each employee shall be provided with a periodic re-training as to the hazards associated with the hazardous chemical to which the employee is exposed.  Such retraining must occur at least annually.  [The Right-to-Know Coordinator will provide annual refresher training to Right-to-Know trainers; annual refresher training of each employee shall be provided </w:t>
      </w:r>
      <w:r w:rsidR="00C34835">
        <w:t>by supervisor or local trainer.]</w:t>
      </w:r>
    </w:p>
    <w:p w14:paraId="23A267A8" w14:textId="53A1ED00" w:rsidR="001E19E4" w:rsidRDefault="001E19E4" w:rsidP="001953E2">
      <w:pPr>
        <w:pStyle w:val="ListParagraph"/>
        <w:numPr>
          <w:ilvl w:val="1"/>
          <w:numId w:val="63"/>
        </w:numPr>
        <w:ind w:left="720"/>
      </w:pPr>
      <w:r>
        <w:t>An employee shall not be exposed to a hazardous chemical until the employee has been trained in its hazards.  [Supervisor is responsible.]</w:t>
      </w:r>
    </w:p>
    <w:p w14:paraId="540EE51A" w14:textId="77777777" w:rsidR="001E19E4" w:rsidRPr="00032DCE" w:rsidRDefault="001E19E4" w:rsidP="00032DCE">
      <w:pPr>
        <w:ind w:left="0"/>
        <w:rPr>
          <w:b/>
        </w:rPr>
      </w:pPr>
      <w:r w:rsidRPr="00032DCE">
        <w:rPr>
          <w:b/>
        </w:rPr>
        <w:t>Content of Training</w:t>
      </w:r>
    </w:p>
    <w:p w14:paraId="5A77E724" w14:textId="77777777" w:rsidR="001E19E4" w:rsidRDefault="001E19E4" w:rsidP="004D3901">
      <w:pPr>
        <w:ind w:left="0"/>
      </w:pPr>
      <w:r>
        <w:t>Training programs shall be tailored to the specific nature of each individual workplace and the educational levels of the employees.  At a minimum, the information imparted to employees must include the following:</w:t>
      </w:r>
    </w:p>
    <w:p w14:paraId="104EA488" w14:textId="1C2EEC85" w:rsidR="001E19E4" w:rsidRDefault="001E19E4" w:rsidP="001953E2">
      <w:pPr>
        <w:pStyle w:val="ListParagraph"/>
        <w:numPr>
          <w:ilvl w:val="1"/>
          <w:numId w:val="64"/>
        </w:numPr>
        <w:ind w:left="720"/>
      </w:pPr>
      <w:r>
        <w:t>The requirements of the Act. [Basic training.]</w:t>
      </w:r>
    </w:p>
    <w:p w14:paraId="1AE63648" w14:textId="010A437E" w:rsidR="001E19E4" w:rsidRDefault="001E19E4" w:rsidP="001953E2">
      <w:pPr>
        <w:pStyle w:val="ListParagraph"/>
        <w:numPr>
          <w:ilvl w:val="1"/>
          <w:numId w:val="64"/>
        </w:numPr>
        <w:ind w:left="720"/>
      </w:pPr>
      <w:r>
        <w:t>Identification of specific work areas in the workplace where hazardous chemicals are handled and/or produced.  [Must be developed by supervisor or local trainer as a part of chemical-specific training.]</w:t>
      </w:r>
    </w:p>
    <w:p w14:paraId="4ECE3C88" w14:textId="554FA3AD" w:rsidR="001E19E4" w:rsidRDefault="001E19E4" w:rsidP="001953E2">
      <w:pPr>
        <w:pStyle w:val="ListParagraph"/>
        <w:numPr>
          <w:ilvl w:val="1"/>
          <w:numId w:val="64"/>
        </w:numPr>
        <w:ind w:left="720"/>
      </w:pPr>
      <w:r>
        <w:t>The location and content of the public employer’s written hazardous chemical protection communication program.  [Basic training.]</w:t>
      </w:r>
    </w:p>
    <w:p w14:paraId="79947444" w14:textId="77777777" w:rsidR="007E4899" w:rsidRDefault="001E19E4" w:rsidP="001953E2">
      <w:pPr>
        <w:pStyle w:val="ListParagraph"/>
        <w:numPr>
          <w:ilvl w:val="1"/>
          <w:numId w:val="64"/>
        </w:numPr>
        <w:ind w:left="720"/>
      </w:pPr>
      <w:r>
        <w:t>The purpose of a Safety Data Sheet, including the information contained therein.  [Basic training.]</w:t>
      </w:r>
    </w:p>
    <w:p w14:paraId="7CC9B906" w14:textId="442FD1E7" w:rsidR="001E19E4" w:rsidRDefault="001E19E4" w:rsidP="001953E2">
      <w:pPr>
        <w:pStyle w:val="ListParagraph"/>
        <w:numPr>
          <w:ilvl w:val="1"/>
          <w:numId w:val="64"/>
        </w:numPr>
        <w:ind w:left="720"/>
      </w:pPr>
      <w:r>
        <w:t>The various control measures to be used to minimize the employees’ exposure to hazardous chemicals.  Where applicable, this shall include information on:</w:t>
      </w:r>
    </w:p>
    <w:p w14:paraId="702EDA4E" w14:textId="0888C618" w:rsidR="001E19E4" w:rsidRDefault="001E19E4" w:rsidP="001953E2">
      <w:pPr>
        <w:pStyle w:val="ListParagraph"/>
        <w:numPr>
          <w:ilvl w:val="0"/>
          <w:numId w:val="65"/>
        </w:numPr>
        <w:ind w:left="1080"/>
      </w:pPr>
      <w:r>
        <w:t>The proper use, care, storage, selection, and fitting of respirators, and the elements of a respirator program.</w:t>
      </w:r>
    </w:p>
    <w:p w14:paraId="5079E1DD" w14:textId="2B952C42" w:rsidR="001E19E4" w:rsidRDefault="001E19E4" w:rsidP="001953E2">
      <w:pPr>
        <w:pStyle w:val="ListParagraph"/>
        <w:numPr>
          <w:ilvl w:val="0"/>
          <w:numId w:val="65"/>
        </w:numPr>
        <w:ind w:left="1080"/>
      </w:pPr>
      <w:r>
        <w:t>The use of face shields, goggles, and safety glasses;</w:t>
      </w:r>
    </w:p>
    <w:p w14:paraId="6EDABB1E" w14:textId="6EBFF7FA" w:rsidR="001E19E4" w:rsidRDefault="001E19E4" w:rsidP="001953E2">
      <w:pPr>
        <w:pStyle w:val="ListParagraph"/>
        <w:numPr>
          <w:ilvl w:val="0"/>
          <w:numId w:val="65"/>
        </w:numPr>
        <w:ind w:left="1080"/>
      </w:pPr>
      <w:r>
        <w:t>The use of appropriate gloves, aprons, protective clothing, and foot coverings.</w:t>
      </w:r>
    </w:p>
    <w:p w14:paraId="584953F3" w14:textId="38F54492" w:rsidR="001E19E4" w:rsidRDefault="001E19E4" w:rsidP="001953E2">
      <w:pPr>
        <w:pStyle w:val="ListParagraph"/>
        <w:numPr>
          <w:ilvl w:val="0"/>
          <w:numId w:val="65"/>
        </w:numPr>
        <w:ind w:left="1080"/>
      </w:pPr>
      <w:r>
        <w:t>The use of exhaust ventilation equipment; and</w:t>
      </w:r>
    </w:p>
    <w:p w14:paraId="4B2F285C" w14:textId="77777777" w:rsidR="007E4899" w:rsidRDefault="001E19E4" w:rsidP="001953E2">
      <w:pPr>
        <w:pStyle w:val="ListParagraph"/>
        <w:numPr>
          <w:ilvl w:val="0"/>
          <w:numId w:val="65"/>
        </w:numPr>
        <w:ind w:left="1080"/>
      </w:pPr>
      <w:r>
        <w:t>Work practices which reduce exposure to hazardous chemicals.  [Chemical specific training].</w:t>
      </w:r>
    </w:p>
    <w:p w14:paraId="605B379E" w14:textId="30265F9F" w:rsidR="007E4899" w:rsidRDefault="001E19E4" w:rsidP="001953E2">
      <w:pPr>
        <w:pStyle w:val="ListParagraph"/>
        <w:numPr>
          <w:ilvl w:val="0"/>
          <w:numId w:val="65"/>
        </w:numPr>
        <w:ind w:left="1080"/>
      </w:pPr>
      <w:r>
        <w:lastRenderedPageBreak/>
        <w:t>The right of the employee’s physician to receive hazardous chemical information.  [Basic training].</w:t>
      </w:r>
    </w:p>
    <w:p w14:paraId="4FB67377" w14:textId="19F4D34F" w:rsidR="001E19E4" w:rsidRDefault="001E19E4" w:rsidP="001953E2">
      <w:pPr>
        <w:pStyle w:val="ListParagraph"/>
        <w:numPr>
          <w:ilvl w:val="0"/>
          <w:numId w:val="66"/>
        </w:numPr>
        <w:ind w:left="720"/>
      </w:pPr>
      <w:r>
        <w:t>Methods of detecting an employee’s exposure, such as air sampling, biological monitoring, visual detection, odor identification, warning properties of the hazardous chemicals used, and other standard industrial hygiene principles.  [Basic and Chemical-specific training.]</w:t>
      </w:r>
    </w:p>
    <w:p w14:paraId="19BDDD8F" w14:textId="76115FEE" w:rsidR="001E19E4" w:rsidRDefault="001E19E4" w:rsidP="001953E2">
      <w:pPr>
        <w:pStyle w:val="ListParagraph"/>
        <w:numPr>
          <w:ilvl w:val="0"/>
          <w:numId w:val="66"/>
        </w:numPr>
        <w:ind w:left="720"/>
      </w:pPr>
      <w:r>
        <w:t>Emergency procedures, such as spill response and first aid.  [Basic and Chemical-specific training.]</w:t>
      </w:r>
    </w:p>
    <w:p w14:paraId="4D56E140" w14:textId="0718E541" w:rsidR="001E19E4" w:rsidRDefault="001E19E4" w:rsidP="001953E2">
      <w:pPr>
        <w:pStyle w:val="ListParagraph"/>
        <w:numPr>
          <w:ilvl w:val="0"/>
          <w:numId w:val="66"/>
        </w:numPr>
        <w:ind w:left="720"/>
      </w:pPr>
      <w:r>
        <w:t>Proper storage of chemicals and separation of incompatible substances.  [Chemical-specific training.]</w:t>
      </w:r>
    </w:p>
    <w:p w14:paraId="0533E44E" w14:textId="46DDDC70" w:rsidR="001E19E4" w:rsidRDefault="001E19E4" w:rsidP="001953E2">
      <w:pPr>
        <w:pStyle w:val="ListParagraph"/>
        <w:numPr>
          <w:ilvl w:val="0"/>
          <w:numId w:val="66"/>
        </w:numPr>
        <w:ind w:left="720"/>
      </w:pPr>
      <w:r>
        <w:t>Training in hazards associated with improper mixing of chemicals located in the employee’s work area and potential hazards associated with exposure to chemical reaction products.  [Chemical-specific training.]</w:t>
      </w:r>
    </w:p>
    <w:p w14:paraId="1275BC1E" w14:textId="2CEB9E38" w:rsidR="001E19E4" w:rsidRDefault="001E19E4" w:rsidP="001953E2">
      <w:pPr>
        <w:pStyle w:val="ListParagraph"/>
        <w:numPr>
          <w:ilvl w:val="0"/>
          <w:numId w:val="66"/>
        </w:numPr>
        <w:ind w:left="720"/>
      </w:pPr>
      <w:r>
        <w:t>Where additional information and training can be obtained.  [Basic training.]</w:t>
      </w:r>
    </w:p>
    <w:p w14:paraId="0F075272" w14:textId="77777777" w:rsidR="001E19E4" w:rsidRPr="00032DCE" w:rsidRDefault="001E19E4" w:rsidP="00032DCE">
      <w:pPr>
        <w:ind w:left="0"/>
        <w:rPr>
          <w:b/>
        </w:rPr>
      </w:pPr>
      <w:r w:rsidRPr="00032DCE">
        <w:rPr>
          <w:b/>
        </w:rPr>
        <w:t>Training Format</w:t>
      </w:r>
    </w:p>
    <w:p w14:paraId="418CF6ED" w14:textId="77777777" w:rsidR="001E19E4" w:rsidRDefault="001E19E4" w:rsidP="004D3901">
      <w:pPr>
        <w:ind w:left="0"/>
      </w:pPr>
      <w:r>
        <w:t>All training sessions must include an opportunity for employees to ask questions.  [Self-service videotaped training programs do not meet this requirement.]</w:t>
      </w:r>
    </w:p>
    <w:p w14:paraId="64E4830C" w14:textId="4AD8E43D" w:rsidR="00750662" w:rsidRDefault="001E19E4" w:rsidP="00750662">
      <w:pPr>
        <w:pStyle w:val="NoSpacing"/>
        <w:ind w:left="0"/>
        <w:rPr>
          <w:b/>
        </w:rPr>
      </w:pPr>
      <w:bookmarkStart w:id="279" w:name="_Toc518288733"/>
      <w:r w:rsidRPr="00750662">
        <w:rPr>
          <w:b/>
        </w:rPr>
        <w:t>Training Activities</w:t>
      </w:r>
      <w:bookmarkEnd w:id="279"/>
    </w:p>
    <w:p w14:paraId="7DB8E5A0" w14:textId="77777777" w:rsidR="00750662" w:rsidRPr="00750662" w:rsidRDefault="00750662" w:rsidP="00750662">
      <w:pPr>
        <w:pStyle w:val="NoSpacing"/>
        <w:ind w:left="0"/>
        <w:rPr>
          <w:b/>
        </w:rPr>
      </w:pPr>
    </w:p>
    <w:p w14:paraId="02054CE6" w14:textId="0AB535FB" w:rsidR="001E19E4" w:rsidRDefault="001E19E4" w:rsidP="004D3901">
      <w:pPr>
        <w:ind w:left="0"/>
      </w:pPr>
      <w:r>
        <w:t>A written log of all training activities shall be maintained at the workplace.  This log shall be retained for three years after training has been completed.  [Basic training log is maintained by the orientation-program provider.  Chemical-specific training of supervisors shall be maintained by the Right-to-Know Coordinator and training of employees (performed by supervisors or local trainers) must be maintained by the responsible supervisor.]</w:t>
      </w:r>
    </w:p>
    <w:p w14:paraId="21A4CA5C" w14:textId="49BDFDB9" w:rsidR="001E19E4" w:rsidRPr="00B86A66" w:rsidRDefault="001E19E4" w:rsidP="00707FD1">
      <w:pPr>
        <w:pStyle w:val="Heading2"/>
      </w:pPr>
      <w:bookmarkStart w:id="280" w:name="_Toc14338851"/>
      <w:r w:rsidRPr="00460D9F">
        <w:rPr>
          <w:i/>
        </w:rPr>
        <w:t>Dalton State College</w:t>
      </w:r>
      <w:r w:rsidR="00707FD1">
        <w:rPr>
          <w:i/>
        </w:rPr>
        <w:t xml:space="preserve"> </w:t>
      </w:r>
      <w:r w:rsidRPr="00B86A66">
        <w:t>HAZARDOUS CHEMICAL PROTECTION</w:t>
      </w:r>
      <w:r w:rsidR="00707FD1">
        <w:t xml:space="preserve"> </w:t>
      </w:r>
      <w:r w:rsidRPr="00B86A66">
        <w:t>COMMUNICATION (RIGHT-to-KNOW) PLAN</w:t>
      </w:r>
      <w:bookmarkEnd w:id="280"/>
    </w:p>
    <w:p w14:paraId="49F3E57E" w14:textId="77777777" w:rsidR="001E19E4" w:rsidRPr="00410C8F" w:rsidRDefault="001E19E4" w:rsidP="00410C8F">
      <w:pPr>
        <w:pStyle w:val="Heading3"/>
        <w:ind w:left="0"/>
        <w:rPr>
          <w:b/>
        </w:rPr>
      </w:pPr>
      <w:bookmarkStart w:id="281" w:name="_Toc14338852"/>
      <w:r w:rsidRPr="00410C8F">
        <w:rPr>
          <w:b/>
        </w:rPr>
        <w:t>Purpose</w:t>
      </w:r>
      <w:bookmarkEnd w:id="281"/>
    </w:p>
    <w:p w14:paraId="6FE1D7EF" w14:textId="10FB192F" w:rsidR="001E19E4" w:rsidRDefault="001E19E4" w:rsidP="00E160BD">
      <w:pPr>
        <w:ind w:left="0"/>
      </w:pPr>
      <w:r>
        <w:t>In order to comply with the Georgia Public Employees Hazardous Chemical Protection and Right to Know Act of 1988 as amended, Georgia Department of Labor Chapter 300-3-19 Public Employee Hazardous Chemical Protection and Right to Know Rules, and the University System of Georgia Hazardous Chemical Protection Communication (Right to Know) Plan, this written Hazardous Chemical Protection Communication Plan is established for Dalton State College.</w:t>
      </w:r>
    </w:p>
    <w:p w14:paraId="1D7B34E7" w14:textId="77777777" w:rsidR="00032DCE" w:rsidRDefault="00032DCE">
      <w:pPr>
        <w:ind w:left="0"/>
        <w:rPr>
          <w:b/>
        </w:rPr>
      </w:pPr>
      <w:r>
        <w:rPr>
          <w:b/>
        </w:rPr>
        <w:br w:type="page"/>
      </w:r>
    </w:p>
    <w:p w14:paraId="4625DAF1" w14:textId="3F363425" w:rsidR="001E19E4" w:rsidRPr="00410C8F" w:rsidRDefault="001E19E4" w:rsidP="00410C8F">
      <w:pPr>
        <w:pStyle w:val="Heading3"/>
        <w:ind w:left="0"/>
        <w:rPr>
          <w:b/>
        </w:rPr>
      </w:pPr>
      <w:bookmarkStart w:id="282" w:name="_Toc14338853"/>
      <w:r w:rsidRPr="00410C8F">
        <w:rPr>
          <w:b/>
        </w:rPr>
        <w:lastRenderedPageBreak/>
        <w:t>Definitions</w:t>
      </w:r>
      <w:bookmarkEnd w:id="282"/>
    </w:p>
    <w:p w14:paraId="4696931D" w14:textId="77777777" w:rsidR="007E4899" w:rsidRDefault="001E19E4" w:rsidP="001953E2">
      <w:pPr>
        <w:pStyle w:val="ListParagraph"/>
        <w:numPr>
          <w:ilvl w:val="0"/>
          <w:numId w:val="96"/>
        </w:numPr>
      </w:pPr>
      <w:r>
        <w:t>“Member unit” means any of the thirty-four colleges and universities governed by the Board of Regents of the University System of Georgia (USG).</w:t>
      </w:r>
    </w:p>
    <w:p w14:paraId="6FAD518F" w14:textId="0194DAB2" w:rsidR="001E19E4" w:rsidRDefault="001E19E4" w:rsidP="001953E2">
      <w:pPr>
        <w:pStyle w:val="ListParagraph"/>
        <w:numPr>
          <w:ilvl w:val="0"/>
          <w:numId w:val="96"/>
        </w:numPr>
      </w:pPr>
      <w:r>
        <w:t>“Member unit Right-to-Know Coordinator” means an individual who is assigned the responsibilities associated with that title in the written member unit Hazardous Chemical Protection communication (Right-to-Know) Plan.</w:t>
      </w:r>
    </w:p>
    <w:p w14:paraId="21214E83" w14:textId="71AFB2B4" w:rsidR="001E19E4" w:rsidRDefault="001E19E4" w:rsidP="001953E2">
      <w:pPr>
        <w:pStyle w:val="ListParagraph"/>
        <w:numPr>
          <w:ilvl w:val="0"/>
          <w:numId w:val="96"/>
        </w:numPr>
      </w:pPr>
      <w:r>
        <w:t>“University system Right-to-Know Coordinator” means the individual who is assigned the responsibilities associated with that title as described below.</w:t>
      </w:r>
    </w:p>
    <w:p w14:paraId="116CF738" w14:textId="1DC7F98A" w:rsidR="001E19E4" w:rsidRDefault="001E19E4" w:rsidP="001953E2">
      <w:pPr>
        <w:pStyle w:val="ListParagraph"/>
        <w:numPr>
          <w:ilvl w:val="0"/>
          <w:numId w:val="96"/>
        </w:numPr>
      </w:pPr>
      <w:r>
        <w:t>“Work area” means a room inside a building or structure, an outside area, or other defined space in a workplace where hazardous chemicals are produced, stored or used and where employees are present in the course of their employment.</w:t>
      </w:r>
    </w:p>
    <w:p w14:paraId="7B9905EF" w14:textId="58FDEC94" w:rsidR="001E19E4" w:rsidRDefault="001E19E4" w:rsidP="001953E2">
      <w:pPr>
        <w:pStyle w:val="ListParagraph"/>
        <w:numPr>
          <w:ilvl w:val="0"/>
          <w:numId w:val="96"/>
        </w:numPr>
      </w:pPr>
      <w:r>
        <w:t>“Workplace” means an establishment or business of an employer at one geographic location at which work is performed by a state employee and which contains one or more work areas.  In the case of an independent contractor or subcontractor, the workplace shall be defined as all work areas wholly owned or controlled by such independent contractor or subcontractor.</w:t>
      </w:r>
    </w:p>
    <w:p w14:paraId="792FDDAA" w14:textId="77777777" w:rsidR="001E19E4" w:rsidRPr="00410C8F" w:rsidRDefault="001E19E4" w:rsidP="00410C8F">
      <w:pPr>
        <w:pStyle w:val="Heading3"/>
        <w:ind w:left="0"/>
        <w:rPr>
          <w:b/>
        </w:rPr>
      </w:pPr>
      <w:bookmarkStart w:id="283" w:name="_Toc14338854"/>
      <w:r w:rsidRPr="00410C8F">
        <w:rPr>
          <w:b/>
        </w:rPr>
        <w:t>Policy</w:t>
      </w:r>
      <w:bookmarkEnd w:id="283"/>
    </w:p>
    <w:p w14:paraId="3C57B998" w14:textId="77777777" w:rsidR="001E19E4" w:rsidRDefault="001E19E4" w:rsidP="004D3901">
      <w:pPr>
        <w:ind w:left="0"/>
      </w:pPr>
      <w:r>
        <w:t>All work units of Dalton State College are included within this program.  The written program is available for review at the office of the Right to Know Coordinator (Coordinator: Environmental Health, Occupational Safety &amp; Risk Management) located in MEMORIAL HALL, Room 122.</w:t>
      </w:r>
    </w:p>
    <w:p w14:paraId="6CDA496E" w14:textId="77777777" w:rsidR="001E19E4" w:rsidRPr="00410C8F" w:rsidRDefault="001E19E4" w:rsidP="00410C8F">
      <w:pPr>
        <w:pStyle w:val="Heading3"/>
        <w:ind w:left="0"/>
        <w:rPr>
          <w:b/>
        </w:rPr>
      </w:pPr>
      <w:bookmarkStart w:id="284" w:name="_Toc14338855"/>
      <w:r w:rsidRPr="00410C8F">
        <w:rPr>
          <w:b/>
        </w:rPr>
        <w:t>Dalton State College Right-to-Know Coordinator</w:t>
      </w:r>
      <w:bookmarkEnd w:id="284"/>
      <w:r w:rsidRPr="00410C8F">
        <w:rPr>
          <w:b/>
        </w:rPr>
        <w:t xml:space="preserve"> </w:t>
      </w:r>
    </w:p>
    <w:p w14:paraId="5A51FE0D" w14:textId="7DFF0A5D" w:rsidR="001E19E4" w:rsidRDefault="001E19E4" w:rsidP="004D3901">
      <w:pPr>
        <w:ind w:left="0"/>
      </w:pPr>
      <w:r>
        <w:t>The Dalton State College Right-to-Know Coordinator is Paul Tate (706) 272-4463 who shall:</w:t>
      </w:r>
    </w:p>
    <w:p w14:paraId="161B76B6" w14:textId="4B7C7049" w:rsidR="001E19E4" w:rsidRDefault="001E19E4" w:rsidP="001953E2">
      <w:pPr>
        <w:pStyle w:val="ListParagraph"/>
        <w:numPr>
          <w:ilvl w:val="0"/>
          <w:numId w:val="67"/>
        </w:numPr>
      </w:pPr>
      <w:r>
        <w:t>Act as liaison between The University System Right-to-Know Coordinator and Dalton State College on hazardous chemical issues;</w:t>
      </w:r>
    </w:p>
    <w:p w14:paraId="1699CDDF" w14:textId="6E746E28" w:rsidR="001E19E4" w:rsidRDefault="001E19E4" w:rsidP="001953E2">
      <w:pPr>
        <w:pStyle w:val="ListParagraph"/>
        <w:numPr>
          <w:ilvl w:val="0"/>
          <w:numId w:val="67"/>
        </w:numPr>
      </w:pPr>
      <w:r>
        <w:t>Resolve questions regarding applicability of the Chapter 300-3-19 rules to individual workplaces and work areas of Dalton State College;</w:t>
      </w:r>
    </w:p>
    <w:p w14:paraId="13C54D2F" w14:textId="2641DC08" w:rsidR="001E19E4" w:rsidRDefault="001E19E4" w:rsidP="001953E2">
      <w:pPr>
        <w:pStyle w:val="ListParagraph"/>
        <w:numPr>
          <w:ilvl w:val="0"/>
          <w:numId w:val="67"/>
        </w:numPr>
      </w:pPr>
      <w:r>
        <w:t>Make arrangements for and/or provide appropriate and adequate Right-to-Know training to all employees of Dalton State College;</w:t>
      </w:r>
      <w:r>
        <w:tab/>
      </w:r>
    </w:p>
    <w:p w14:paraId="05F90339" w14:textId="5FD0FFB5" w:rsidR="001E19E4" w:rsidRDefault="001E19E4" w:rsidP="001953E2">
      <w:pPr>
        <w:pStyle w:val="ListParagraph"/>
        <w:numPr>
          <w:ilvl w:val="0"/>
          <w:numId w:val="67"/>
        </w:numPr>
      </w:pPr>
      <w:r>
        <w:t>Ensure that a written workplace-specific hazard communication program be developed for each workplace at Dalton State College. This workplace-specific program will include a list of hazardous chemicals used, stored, or manufactured in that particular workplace, and will be available to all employees in the workplace;</w:t>
      </w:r>
    </w:p>
    <w:p w14:paraId="3CFD4380" w14:textId="79D412D5" w:rsidR="001E19E4" w:rsidRDefault="001E19E4" w:rsidP="001953E2">
      <w:pPr>
        <w:pStyle w:val="ListParagraph"/>
        <w:numPr>
          <w:ilvl w:val="0"/>
          <w:numId w:val="67"/>
        </w:numPr>
      </w:pPr>
      <w:r>
        <w:t>Disseminate updated information so that all employees of Dalton State College will have access to current Safety Data Sheets for those hazardous chemicals used in their work area, via their supervisors;</w:t>
      </w:r>
    </w:p>
    <w:p w14:paraId="10C78395" w14:textId="6F571314" w:rsidR="001E19E4" w:rsidRDefault="001E19E4" w:rsidP="001953E2">
      <w:pPr>
        <w:pStyle w:val="ListParagraph"/>
        <w:numPr>
          <w:ilvl w:val="0"/>
          <w:numId w:val="67"/>
        </w:numPr>
      </w:pPr>
      <w:r>
        <w:t>Ensure that employees are made aware of and are properly trained in the uses and hazards associated with chemicals to which they are exposed in their work area;</w:t>
      </w:r>
    </w:p>
    <w:p w14:paraId="618637FC" w14:textId="2140DCC1" w:rsidR="001E19E4" w:rsidRDefault="001E19E4" w:rsidP="001953E2">
      <w:pPr>
        <w:pStyle w:val="ListParagraph"/>
        <w:numPr>
          <w:ilvl w:val="0"/>
          <w:numId w:val="67"/>
        </w:numPr>
      </w:pPr>
      <w:r>
        <w:lastRenderedPageBreak/>
        <w:t>Ensure that employee training on and notification of the use of hazardous chemicals in the work area are adequately documented in each employee’s personnel file.</w:t>
      </w:r>
    </w:p>
    <w:p w14:paraId="34106562" w14:textId="3CD792FB" w:rsidR="001E19E4" w:rsidRDefault="001E19E4" w:rsidP="001953E2">
      <w:pPr>
        <w:pStyle w:val="ListParagraph"/>
        <w:numPr>
          <w:ilvl w:val="0"/>
          <w:numId w:val="67"/>
        </w:numPr>
      </w:pPr>
      <w:r>
        <w:t>Ensure that employees are provided with personal protective equipment appropriate to each work environment, and receive adequate training in the use and maintenance of this equipment;</w:t>
      </w:r>
    </w:p>
    <w:p w14:paraId="61F30690" w14:textId="35C79AE5" w:rsidR="001E19E4" w:rsidRDefault="001E19E4" w:rsidP="001953E2">
      <w:pPr>
        <w:pStyle w:val="ListParagraph"/>
        <w:numPr>
          <w:ilvl w:val="0"/>
          <w:numId w:val="67"/>
        </w:numPr>
      </w:pPr>
      <w:r>
        <w:t>Accumulate hazardous chemical inventory information for Dalton State College;</w:t>
      </w:r>
    </w:p>
    <w:p w14:paraId="272490A4" w14:textId="54218642" w:rsidR="001E19E4" w:rsidRDefault="001E19E4" w:rsidP="001953E2">
      <w:pPr>
        <w:pStyle w:val="ListParagraph"/>
        <w:numPr>
          <w:ilvl w:val="0"/>
          <w:numId w:val="67"/>
        </w:numPr>
      </w:pPr>
      <w:r>
        <w:t>Review the hazardous chemical labeling practices of work areas which use</w:t>
      </w:r>
      <w:r w:rsidR="007E4899">
        <w:t xml:space="preserve"> </w:t>
      </w:r>
      <w:r>
        <w:t>secondary storage containers at least annually.</w:t>
      </w:r>
    </w:p>
    <w:p w14:paraId="2B061BCD" w14:textId="25856969" w:rsidR="001E19E4" w:rsidRPr="00410C8F" w:rsidRDefault="001E19E4" w:rsidP="00410C8F">
      <w:pPr>
        <w:pStyle w:val="Heading3"/>
        <w:ind w:left="0"/>
        <w:rPr>
          <w:b/>
        </w:rPr>
      </w:pPr>
      <w:bookmarkStart w:id="285" w:name="_Toc14338856"/>
      <w:r w:rsidRPr="00410C8F">
        <w:rPr>
          <w:b/>
        </w:rPr>
        <w:t>Procurement of Hazardous Chemicals</w:t>
      </w:r>
      <w:bookmarkEnd w:id="285"/>
    </w:p>
    <w:p w14:paraId="5EB23E7C" w14:textId="77777777" w:rsidR="001E19E4" w:rsidRDefault="001E19E4" w:rsidP="004D3901">
      <w:pPr>
        <w:ind w:left="0"/>
      </w:pPr>
      <w:r>
        <w:t>Unless there exist alternate procedures established by the Dalton State College Right-to- Know Coordinator to advise the Coordinator of the acquisition of a hazardous chemical, i.e. laboratory coordinators, plant operations, any person procuring a hazardous chemical MUST forward a copy of the purchase order to the Dalton State College Right-to-Know Coordinator, or otherwise communicate in writing that the procurement did occur.  It is the responsibility of the person approving its purchase to determine whether a chemical or product used is a hazardous chemical under the law.</w:t>
      </w:r>
    </w:p>
    <w:p w14:paraId="09EFF1E0" w14:textId="0F79DD8A" w:rsidR="000B7603" w:rsidRPr="00410C8F" w:rsidRDefault="001E19E4" w:rsidP="00410C8F">
      <w:pPr>
        <w:pStyle w:val="Heading3"/>
        <w:ind w:left="0"/>
        <w:rPr>
          <w:b/>
        </w:rPr>
      </w:pPr>
      <w:bookmarkStart w:id="286" w:name="_Toc14338857"/>
      <w:r w:rsidRPr="00410C8F">
        <w:rPr>
          <w:b/>
        </w:rPr>
        <w:t>Material Safety Data Sheets</w:t>
      </w:r>
      <w:bookmarkEnd w:id="286"/>
    </w:p>
    <w:p w14:paraId="2D52CB96" w14:textId="60336C76" w:rsidR="00D260C4" w:rsidRDefault="000148C1" w:rsidP="000B7603">
      <w:pPr>
        <w:ind w:left="0"/>
      </w:pPr>
      <w:hyperlink r:id="rId30" w:history="1">
        <w:r w:rsidR="001E19E4" w:rsidRPr="000B7603">
          <w:rPr>
            <w:rStyle w:val="Hyperlink"/>
          </w:rPr>
          <w:t xml:space="preserve">MSDS </w:t>
        </w:r>
        <w:r w:rsidR="00374B7D" w:rsidRPr="000B7603">
          <w:rPr>
            <w:rStyle w:val="Hyperlink"/>
          </w:rPr>
          <w:t>(Material Safety Data Sheets</w:t>
        </w:r>
        <w:r w:rsidR="00F505F5" w:rsidRPr="000B7603">
          <w:rPr>
            <w:rStyle w:val="Hyperlink"/>
          </w:rPr>
          <w:t>)</w:t>
        </w:r>
      </w:hyperlink>
      <w:r w:rsidR="00F505F5" w:rsidRPr="000B7603">
        <w:t xml:space="preserve"> -</w:t>
      </w:r>
      <w:r w:rsidR="00374B7D" w:rsidRPr="000B7603">
        <w:t xml:space="preserve"> </w:t>
      </w:r>
      <w:r w:rsidR="001E19E4" w:rsidRPr="000B7603">
        <w:t>A ha</w:t>
      </w:r>
      <w:r w:rsidR="001E19E4">
        <w:t>rd, printed, copy is maintained by the Chemical Laborat</w:t>
      </w:r>
      <w:r w:rsidR="00F505F5">
        <w:t>ory Coordinator in Peeples Hall.</w:t>
      </w:r>
    </w:p>
    <w:p w14:paraId="34170934" w14:textId="0FFADDAA" w:rsidR="001E19E4" w:rsidRDefault="001E19E4" w:rsidP="00F505F5">
      <w:pPr>
        <w:ind w:left="0"/>
      </w:pPr>
      <w:r>
        <w:t>Department heads and supervisors throughout the Dalton State College campus, in keeping with their obligation to ensure a safe work environment, are responsible for maintaining ready accessibility of SDS’s for employees in their work areas for review during each work shift.</w:t>
      </w:r>
    </w:p>
    <w:p w14:paraId="4A960610" w14:textId="77777777" w:rsidR="000B7603" w:rsidRPr="00410C8F" w:rsidRDefault="000B7603" w:rsidP="00410C8F">
      <w:pPr>
        <w:pStyle w:val="Heading3"/>
        <w:ind w:left="0"/>
        <w:rPr>
          <w:b/>
        </w:rPr>
      </w:pPr>
      <w:bookmarkStart w:id="287" w:name="_Toc14338858"/>
      <w:r w:rsidRPr="00410C8F">
        <w:rPr>
          <w:b/>
        </w:rPr>
        <w:t>Container Labeling</w:t>
      </w:r>
      <w:bookmarkEnd w:id="287"/>
    </w:p>
    <w:p w14:paraId="79FB6548" w14:textId="60843299" w:rsidR="001E19E4" w:rsidRDefault="001E19E4" w:rsidP="004D3901">
      <w:pPr>
        <w:ind w:left="0"/>
      </w:pPr>
      <w:r>
        <w:t>The person ordering a chemical or product containing a hazardous chemical should verify that all containers received for use will:</w:t>
      </w:r>
      <w:r w:rsidR="00374B7D">
        <w:t xml:space="preserve"> </w:t>
      </w:r>
    </w:p>
    <w:p w14:paraId="34219C04" w14:textId="3C90C03B" w:rsidR="001E19E4" w:rsidRDefault="001E19E4" w:rsidP="004D3901">
      <w:pPr>
        <w:ind w:left="0"/>
      </w:pPr>
      <w:r>
        <w:t>Be clearly labeled as to the contents; display the appropriate hazard warnings; list the name and address of</w:t>
      </w:r>
      <w:r w:rsidR="00E160BD">
        <w:t xml:space="preserve"> </w:t>
      </w:r>
      <w:r>
        <w:t>the manufacturer.</w:t>
      </w:r>
    </w:p>
    <w:p w14:paraId="086B1F12" w14:textId="77777777" w:rsidR="001E19E4" w:rsidRPr="00410C8F" w:rsidRDefault="001E19E4" w:rsidP="00410C8F">
      <w:pPr>
        <w:pStyle w:val="Heading3"/>
        <w:ind w:left="0"/>
        <w:rPr>
          <w:b/>
        </w:rPr>
      </w:pPr>
      <w:bookmarkStart w:id="288" w:name="_Toc14338859"/>
      <w:r w:rsidRPr="00410C8F">
        <w:rPr>
          <w:b/>
        </w:rPr>
        <w:t>Secondary Containers</w:t>
      </w:r>
      <w:bookmarkEnd w:id="288"/>
    </w:p>
    <w:p w14:paraId="75A37F74" w14:textId="24C0E8C0" w:rsidR="001E19E4" w:rsidRDefault="001E19E4" w:rsidP="004D3901">
      <w:pPr>
        <w:ind w:left="0"/>
      </w:pPr>
      <w:r>
        <w:t>The work shift supervisor in each section should ensure that all secondary containers are labeled with either an</w:t>
      </w:r>
      <w:r>
        <w:tab/>
        <w:t>extra copy of the original manufacturer’s label or with a label containing: the i</w:t>
      </w:r>
      <w:r w:rsidR="00C34835">
        <w:t xml:space="preserve">dentity of the contents, and a </w:t>
      </w:r>
      <w:r>
        <w:t>GHS hazard war</w:t>
      </w:r>
      <w:r w:rsidR="00C34835">
        <w:t>ning label properly filled out.</w:t>
      </w:r>
    </w:p>
    <w:p w14:paraId="60B2DCCA" w14:textId="48E1C179" w:rsidR="001E19E4" w:rsidRDefault="001E19E4" w:rsidP="004D3901">
      <w:pPr>
        <w:ind w:left="0"/>
      </w:pPr>
      <w:r>
        <w:t>If the secondary container is intended only for short-term storage (one week or less), it shall be labeled as a minimum with the name of the contents and date of filling.  Vials and test tubes may have hazard labels affixed</w:t>
      </w:r>
      <w:r w:rsidR="007E4899">
        <w:t xml:space="preserve"> </w:t>
      </w:r>
      <w:r>
        <w:t>to the rack or container in which they are held, rather than on each vial or test tube, so long as every vial or test tube in the rack or container presents the same hazard.</w:t>
      </w:r>
    </w:p>
    <w:p w14:paraId="48CD0933" w14:textId="77777777" w:rsidR="001E19E4" w:rsidRPr="00410C8F" w:rsidRDefault="001E19E4" w:rsidP="00410C8F">
      <w:pPr>
        <w:pStyle w:val="Heading3"/>
        <w:ind w:left="0"/>
        <w:rPr>
          <w:b/>
        </w:rPr>
      </w:pPr>
      <w:bookmarkStart w:id="289" w:name="_Toc14338860"/>
      <w:r w:rsidRPr="00410C8F">
        <w:rPr>
          <w:b/>
        </w:rPr>
        <w:lastRenderedPageBreak/>
        <w:t>Unlabeled Containers</w:t>
      </w:r>
      <w:bookmarkEnd w:id="289"/>
    </w:p>
    <w:p w14:paraId="3B354695" w14:textId="77777777" w:rsidR="001E19E4" w:rsidRDefault="001E19E4" w:rsidP="004D3901">
      <w:pPr>
        <w:ind w:left="0"/>
      </w:pPr>
      <w:r>
        <w:t>If an employee finds a container in the work area, and it is unlabeled or carries a defaced label and is thought to contain a hazardous chemical, the employee should immediately notify a supervisor.  If the supervisor is unable to identify the container, the supervisor should call the Dalton State College Right-to-Know Coordinator for assistance.</w:t>
      </w:r>
    </w:p>
    <w:p w14:paraId="05E18664" w14:textId="77777777" w:rsidR="001E19E4" w:rsidRPr="005D4538" w:rsidRDefault="001E19E4" w:rsidP="005D4538">
      <w:pPr>
        <w:pStyle w:val="Heading3"/>
        <w:ind w:left="0"/>
        <w:rPr>
          <w:b/>
        </w:rPr>
      </w:pPr>
      <w:bookmarkStart w:id="290" w:name="_Toc14338861"/>
      <w:r w:rsidRPr="005D4538">
        <w:rPr>
          <w:b/>
        </w:rPr>
        <w:t>Employee Training</w:t>
      </w:r>
      <w:bookmarkEnd w:id="290"/>
    </w:p>
    <w:p w14:paraId="2AEEFA15" w14:textId="77777777" w:rsidR="001E19E4" w:rsidRPr="00707FD1" w:rsidRDefault="001E19E4" w:rsidP="00707FD1">
      <w:pPr>
        <w:ind w:left="0"/>
        <w:rPr>
          <w:b/>
        </w:rPr>
      </w:pPr>
      <w:r w:rsidRPr="00707FD1">
        <w:rPr>
          <w:b/>
        </w:rPr>
        <w:t>Current Employees</w:t>
      </w:r>
    </w:p>
    <w:p w14:paraId="795321E5" w14:textId="57F30385" w:rsidR="001E19E4" w:rsidRDefault="001E19E4" w:rsidP="004D3901">
      <w:pPr>
        <w:ind w:left="0"/>
      </w:pPr>
      <w:r>
        <w:t>Currently, employed persons will receive annual training each year.  Training will be documented by October 31st of each year.</w:t>
      </w:r>
    </w:p>
    <w:p w14:paraId="3E149722" w14:textId="77777777" w:rsidR="001E19E4" w:rsidRPr="00032DCE" w:rsidRDefault="001E19E4" w:rsidP="00032DCE">
      <w:pPr>
        <w:ind w:left="0"/>
        <w:rPr>
          <w:b/>
        </w:rPr>
      </w:pPr>
      <w:r w:rsidRPr="00032DCE">
        <w:rPr>
          <w:b/>
        </w:rPr>
        <w:t>New Employees</w:t>
      </w:r>
    </w:p>
    <w:p w14:paraId="31C96967" w14:textId="77777777" w:rsidR="001E19E4" w:rsidRDefault="001E19E4" w:rsidP="004D3901">
      <w:pPr>
        <w:ind w:left="0"/>
      </w:pPr>
      <w:r>
        <w:t>Prior to starting work, each new employee of Dalton State College will complete the Right-to Know training session which will be BASIC TRAINING.  That BASIC TRAINING may normally be scheduled during New Employee Orientation, and includes an online program on “Your Right to Know” approved by the Department of Labor for such training.  The program provides an overview of the hazardous chemical protection laws, regulations, and policies in place in The University System and a summary of employee rights in hazardous chemical protection.  Any additional Right to Know policies established for Dalton State College will be presented at this time.</w:t>
      </w:r>
    </w:p>
    <w:p w14:paraId="43F63886" w14:textId="77777777" w:rsidR="001E19E4" w:rsidRPr="00032DCE" w:rsidRDefault="001E19E4" w:rsidP="00032DCE">
      <w:pPr>
        <w:ind w:left="0"/>
        <w:rPr>
          <w:b/>
        </w:rPr>
      </w:pPr>
      <w:r w:rsidRPr="00032DCE">
        <w:rPr>
          <w:b/>
        </w:rPr>
        <w:t>Employees Handling Hazardous Chemicals</w:t>
      </w:r>
    </w:p>
    <w:p w14:paraId="46993C87" w14:textId="77777777" w:rsidR="001E19E4" w:rsidRDefault="001E19E4" w:rsidP="004D3901">
      <w:pPr>
        <w:ind w:left="0"/>
      </w:pPr>
      <w:r>
        <w:t>The immediate supervisor of any employee who will routinely be exposed to any hazardous chemical must ensure that before beginning work, each such employee receives additional CHEMICAL-SPECIFIC TRAINING on:</w:t>
      </w:r>
    </w:p>
    <w:p w14:paraId="3592CF92" w14:textId="1EE4418E" w:rsidR="001E19E4" w:rsidRDefault="001E19E4" w:rsidP="001953E2">
      <w:pPr>
        <w:pStyle w:val="ListParagraph"/>
        <w:numPr>
          <w:ilvl w:val="0"/>
          <w:numId w:val="68"/>
        </w:numPr>
      </w:pPr>
      <w:r>
        <w:t>Any such chemicals present in workplace operations;</w:t>
      </w:r>
    </w:p>
    <w:p w14:paraId="5C31F72B" w14:textId="47F69EC5" w:rsidR="001E19E4" w:rsidRDefault="001E19E4" w:rsidP="001953E2">
      <w:pPr>
        <w:pStyle w:val="ListParagraph"/>
        <w:numPr>
          <w:ilvl w:val="0"/>
          <w:numId w:val="68"/>
        </w:numPr>
      </w:pPr>
      <w:r>
        <w:t>Physical and health effects of the chemicals;</w:t>
      </w:r>
    </w:p>
    <w:p w14:paraId="03E41261" w14:textId="4DCF8DA0" w:rsidR="001E19E4" w:rsidRDefault="001E19E4" w:rsidP="001953E2">
      <w:pPr>
        <w:pStyle w:val="ListParagraph"/>
        <w:numPr>
          <w:ilvl w:val="0"/>
          <w:numId w:val="68"/>
        </w:numPr>
      </w:pPr>
      <w:r>
        <w:t>Methods and observation techniques used to determine the presence or release of the chemicals in the work area;</w:t>
      </w:r>
    </w:p>
    <w:p w14:paraId="5FA1B9F9" w14:textId="4CCA41B2" w:rsidR="001E19E4" w:rsidRDefault="001E19E4" w:rsidP="001953E2">
      <w:pPr>
        <w:pStyle w:val="ListParagraph"/>
        <w:numPr>
          <w:ilvl w:val="0"/>
          <w:numId w:val="68"/>
        </w:numPr>
      </w:pPr>
      <w:r>
        <w:t>How to lessen or prevent exposure to this personal protective equipment;</w:t>
      </w:r>
    </w:p>
    <w:p w14:paraId="5A688223" w14:textId="59D6BC02" w:rsidR="001E19E4" w:rsidRDefault="001E19E4" w:rsidP="001953E2">
      <w:pPr>
        <w:pStyle w:val="ListParagraph"/>
        <w:numPr>
          <w:ilvl w:val="0"/>
          <w:numId w:val="68"/>
        </w:numPr>
      </w:pPr>
      <w:r>
        <w:t>Emergency procedures to be followed in the event of exposure;</w:t>
      </w:r>
    </w:p>
    <w:p w14:paraId="76555C24" w14:textId="0BB95782" w:rsidR="001E19E4" w:rsidRDefault="001E19E4" w:rsidP="001953E2">
      <w:pPr>
        <w:pStyle w:val="ListParagraph"/>
        <w:numPr>
          <w:ilvl w:val="0"/>
          <w:numId w:val="68"/>
        </w:numPr>
      </w:pPr>
      <w:r>
        <w:t>Procedures for safe disposal of waste chemicals.</w:t>
      </w:r>
    </w:p>
    <w:p w14:paraId="3DEC2685" w14:textId="77777777" w:rsidR="001E19E4" w:rsidRPr="00707FD1" w:rsidRDefault="001E19E4" w:rsidP="00707FD1">
      <w:pPr>
        <w:ind w:left="0"/>
        <w:rPr>
          <w:b/>
        </w:rPr>
      </w:pPr>
      <w:r w:rsidRPr="00707FD1">
        <w:rPr>
          <w:b/>
        </w:rPr>
        <w:t>Documentation of Training</w:t>
      </w:r>
    </w:p>
    <w:p w14:paraId="25EC59A4" w14:textId="77777777" w:rsidR="001E19E4" w:rsidRDefault="001E19E4" w:rsidP="004D3901">
      <w:pPr>
        <w:ind w:left="0"/>
      </w:pPr>
      <w:r>
        <w:t>After participating in BASIC TRAINING the employees’ name will be automatically be entered into the USG database.  After participating in CHEMICAL-SPECIFIC TRAINING, a written record of the training given must be made.  Such records must be maintained for three years.</w:t>
      </w:r>
    </w:p>
    <w:p w14:paraId="30A33A9F" w14:textId="77777777" w:rsidR="001E19E4" w:rsidRPr="005D4538" w:rsidRDefault="001E19E4" w:rsidP="005D4538">
      <w:pPr>
        <w:pStyle w:val="Heading3"/>
        <w:ind w:left="0"/>
        <w:rPr>
          <w:b/>
        </w:rPr>
      </w:pPr>
      <w:bookmarkStart w:id="291" w:name="_Toc14338862"/>
      <w:r w:rsidRPr="005D4538">
        <w:rPr>
          <w:b/>
        </w:rPr>
        <w:lastRenderedPageBreak/>
        <w:t>Training for Increased Hazard</w:t>
      </w:r>
      <w:bookmarkEnd w:id="291"/>
    </w:p>
    <w:p w14:paraId="6158C607" w14:textId="77777777" w:rsidR="001E19E4" w:rsidRDefault="001E19E4" w:rsidP="004D3901">
      <w:pPr>
        <w:ind w:left="0"/>
      </w:pPr>
      <w:r>
        <w:t>Prior to the introduction of any new chemical hazard or significant increase of an existing hazard in a work area, the immediate supervisor of affected employees must ensure that additional necessary CHEMICAL-SPECIFIC TRAINING is provided and recorded.</w:t>
      </w:r>
    </w:p>
    <w:p w14:paraId="37019921" w14:textId="77777777" w:rsidR="001E19E4" w:rsidRPr="005D4538" w:rsidRDefault="001E19E4" w:rsidP="005D4538">
      <w:pPr>
        <w:pStyle w:val="Heading3"/>
        <w:ind w:left="0"/>
        <w:rPr>
          <w:b/>
        </w:rPr>
      </w:pPr>
      <w:bookmarkStart w:id="292" w:name="_Toc14338863"/>
      <w:r w:rsidRPr="005D4538">
        <w:rPr>
          <w:b/>
        </w:rPr>
        <w:t>Supervisory Responsibilities</w:t>
      </w:r>
      <w:bookmarkEnd w:id="292"/>
    </w:p>
    <w:p w14:paraId="179CF1FA" w14:textId="77777777" w:rsidR="001E19E4" w:rsidRDefault="001E19E4" w:rsidP="004D3901">
      <w:pPr>
        <w:ind w:left="0"/>
      </w:pPr>
      <w:r>
        <w:t>Department heads are responsible for advising their employees of any operations occurring in their work areas where hazardous materials are present.</w:t>
      </w:r>
    </w:p>
    <w:p w14:paraId="2976A4F5" w14:textId="77777777" w:rsidR="001E19E4" w:rsidRDefault="001E19E4" w:rsidP="004D3901">
      <w:pPr>
        <w:ind w:left="0"/>
      </w:pPr>
      <w:r>
        <w:t>The Coordinator of EH&amp;OS, in coordination with the appropriate Lab Supervisors, is responsible for ensuring that all hazardous chemicals remaining on Dalton State College property as a result of the departure of a faculty or staff member, or the vacating or reassignment of an assigned space, shall be managed in accordance with appropriate procedures.</w:t>
      </w:r>
    </w:p>
    <w:p w14:paraId="58CF03E1" w14:textId="77777777" w:rsidR="001E19E4" w:rsidRPr="005D4538" w:rsidRDefault="001E19E4" w:rsidP="005D4538">
      <w:pPr>
        <w:pStyle w:val="Heading3"/>
        <w:ind w:left="0"/>
        <w:rPr>
          <w:b/>
        </w:rPr>
      </w:pPr>
      <w:bookmarkStart w:id="293" w:name="_Toc14338864"/>
      <w:r w:rsidRPr="005D4538">
        <w:rPr>
          <w:b/>
        </w:rPr>
        <w:t>Informing Contractors</w:t>
      </w:r>
      <w:bookmarkEnd w:id="293"/>
    </w:p>
    <w:p w14:paraId="1499F9C8" w14:textId="6899D2EF" w:rsidR="001E19E4" w:rsidRDefault="001E19E4" w:rsidP="00324580">
      <w:pPr>
        <w:ind w:left="0"/>
      </w:pPr>
      <w:r>
        <w:t>A contractor doing work at Dalton State College may</w:t>
      </w:r>
    </w:p>
    <w:p w14:paraId="2CD0350C" w14:textId="398F0CCE" w:rsidR="001E19E4" w:rsidRDefault="001E19E4" w:rsidP="001953E2">
      <w:pPr>
        <w:pStyle w:val="ListParagraph"/>
        <w:numPr>
          <w:ilvl w:val="0"/>
          <w:numId w:val="69"/>
        </w:numPr>
      </w:pPr>
      <w:r>
        <w:t>Expose employees of Dalton State College to hazardous chemicals used by the</w:t>
      </w:r>
      <w:r w:rsidR="00324580">
        <w:t xml:space="preserve"> </w:t>
      </w:r>
      <w:r>
        <w:t>contractor;</w:t>
      </w:r>
    </w:p>
    <w:p w14:paraId="0BF074DC" w14:textId="1EA46F20" w:rsidR="001E19E4" w:rsidRDefault="001E19E4" w:rsidP="001953E2">
      <w:pPr>
        <w:pStyle w:val="ListParagraph"/>
        <w:numPr>
          <w:ilvl w:val="0"/>
          <w:numId w:val="69"/>
        </w:numPr>
      </w:pPr>
      <w:r>
        <w:t>Expose employees and subcontractors of the contractor to hazardous chemicals used by the contractor;</w:t>
      </w:r>
    </w:p>
    <w:p w14:paraId="3555F8C7" w14:textId="5F20BD8F" w:rsidR="001E19E4" w:rsidRDefault="001E19E4" w:rsidP="001953E2">
      <w:pPr>
        <w:pStyle w:val="ListParagraph"/>
        <w:numPr>
          <w:ilvl w:val="0"/>
          <w:numId w:val="69"/>
        </w:numPr>
      </w:pPr>
      <w:r>
        <w:t>Expose employees and subcontractors of the contractor to hazardous chemicals used by Dalton State College.</w:t>
      </w:r>
    </w:p>
    <w:p w14:paraId="76BC7CFB" w14:textId="77777777" w:rsidR="00324580" w:rsidRDefault="001E19E4" w:rsidP="004D3901">
      <w:pPr>
        <w:ind w:left="0"/>
      </w:pPr>
      <w:r>
        <w:t>Therefore,</w:t>
      </w:r>
    </w:p>
    <w:p w14:paraId="5430C23A" w14:textId="52D01626" w:rsidR="001E19E4" w:rsidRDefault="001E19E4" w:rsidP="004D3901">
      <w:pPr>
        <w:ind w:left="0"/>
      </w:pPr>
      <w:r>
        <w:t>Any contract with Dalton State College which may involve hazardous chemical exposure should require the contractor to:</w:t>
      </w:r>
    </w:p>
    <w:p w14:paraId="6D981850" w14:textId="77777777" w:rsidR="001E19E4" w:rsidRDefault="001E19E4" w:rsidP="004D3901">
      <w:pPr>
        <w:ind w:left="0"/>
      </w:pPr>
      <w:r>
        <w:t xml:space="preserve">1.  Notify the workplace manager at the member unit work site at least 30 days prior to the commencement of work of any hazardous chemicals which will be used or stored at the worksite by the contractor or its subcontractors.  (This 30-day requirement may be waived in the event of an emergency.)  The workplace manager will then: </w:t>
      </w:r>
    </w:p>
    <w:p w14:paraId="43AE8813" w14:textId="77777777" w:rsidR="000C4EA6" w:rsidRDefault="001E19E4" w:rsidP="001953E2">
      <w:pPr>
        <w:pStyle w:val="ListParagraph"/>
        <w:numPr>
          <w:ilvl w:val="0"/>
          <w:numId w:val="70"/>
        </w:numPr>
      </w:pPr>
      <w:r>
        <w:t>Disseminate this information to member unit employees whose workplace is at the work site.</w:t>
      </w:r>
    </w:p>
    <w:p w14:paraId="0C3E609E" w14:textId="3B58407B" w:rsidR="001E19E4" w:rsidRDefault="001E19E4" w:rsidP="001953E2">
      <w:pPr>
        <w:pStyle w:val="ListParagraph"/>
        <w:numPr>
          <w:ilvl w:val="0"/>
          <w:numId w:val="70"/>
        </w:numPr>
      </w:pPr>
      <w:r>
        <w:t>Obtain from the contractor SDS’s for those hazardous chemicals and maintain them readily available to University employees during the contractor’s presence at the work site;</w:t>
      </w:r>
    </w:p>
    <w:p w14:paraId="271A0793" w14:textId="50E12F9F" w:rsidR="001E19E4" w:rsidRDefault="001E19E4" w:rsidP="001953E2">
      <w:pPr>
        <w:pStyle w:val="ListParagraph"/>
        <w:numPr>
          <w:ilvl w:val="0"/>
          <w:numId w:val="71"/>
        </w:numPr>
      </w:pPr>
      <w:r>
        <w:t>Provide documentation to the workplace manager that its employees and its subcontractors have been provided with information and training on hazardous chemicals being used by the contractor or it subcontractors at the work site.</w:t>
      </w:r>
    </w:p>
    <w:p w14:paraId="464F88E1" w14:textId="77777777" w:rsidR="001E19E4" w:rsidRPr="005D4538" w:rsidRDefault="001E19E4" w:rsidP="005D4538">
      <w:pPr>
        <w:pStyle w:val="Heading3"/>
        <w:ind w:left="0"/>
        <w:rPr>
          <w:b/>
        </w:rPr>
      </w:pPr>
      <w:bookmarkStart w:id="294" w:name="_Toc14338865"/>
      <w:r w:rsidRPr="005D4538">
        <w:rPr>
          <w:b/>
        </w:rPr>
        <w:lastRenderedPageBreak/>
        <w:t>Hazardous Chemical Lists</w:t>
      </w:r>
      <w:bookmarkEnd w:id="294"/>
    </w:p>
    <w:p w14:paraId="478A5EA7" w14:textId="11E104E9" w:rsidR="001E19E4" w:rsidRDefault="001E19E4" w:rsidP="004D3901">
      <w:pPr>
        <w:ind w:left="0"/>
      </w:pPr>
      <w:r>
        <w:t>The Dalton State College Right-to-Know Coordinator shall supply to the University System Right-to-Know Coordinator in June and December of each year, a list, by the manufacturer of all hazardous chemicals or products present in the member unit’s workplaces.  This list shall include all chemicals labeled as flammable, explosive, combustible liquid, corrosive, reactive, oxidizer, toxic, water reactive, pyrophoric, or organic peroxide.</w:t>
      </w:r>
    </w:p>
    <w:p w14:paraId="00861DD0" w14:textId="4A2F7E1E" w:rsidR="00EB0890" w:rsidRDefault="00EB0890" w:rsidP="004D3901">
      <w:pPr>
        <w:ind w:left="0"/>
      </w:pPr>
      <w:r>
        <w:t>This list can be located in Appendix C.</w:t>
      </w:r>
    </w:p>
    <w:p w14:paraId="260CC6EC" w14:textId="3EF14D53" w:rsidR="00FC155A" w:rsidRDefault="00FC155A">
      <w:pPr>
        <w:ind w:left="0"/>
        <w:rPr>
          <w:rFonts w:eastAsiaTheme="majorEastAsia" w:cstheme="majorBidi"/>
          <w:b/>
          <w:sz w:val="32"/>
          <w:szCs w:val="32"/>
          <w:u w:val="single"/>
        </w:rPr>
      </w:pPr>
      <w:bookmarkStart w:id="295" w:name="_Toc490569385"/>
      <w:bookmarkStart w:id="296" w:name="_Toc490571662"/>
    </w:p>
    <w:p w14:paraId="09101019" w14:textId="2465264E" w:rsidR="00FC155A" w:rsidRDefault="005225FF">
      <w:pPr>
        <w:ind w:left="0"/>
        <w:rPr>
          <w:rFonts w:eastAsiaTheme="majorEastAsia" w:cstheme="majorBidi"/>
          <w:b/>
          <w:sz w:val="32"/>
          <w:szCs w:val="32"/>
          <w:u w:val="single"/>
        </w:rPr>
      </w:pPr>
      <w:r>
        <w:br w:type="page"/>
      </w:r>
      <w:bookmarkStart w:id="297" w:name="_Toc490569386"/>
      <w:bookmarkStart w:id="298" w:name="_Toc490571663"/>
      <w:bookmarkEnd w:id="295"/>
      <w:bookmarkEnd w:id="296"/>
    </w:p>
    <w:p w14:paraId="315DDBD7" w14:textId="63BE0EE2" w:rsidR="001E19E4" w:rsidRDefault="001E19E4" w:rsidP="001953E2">
      <w:pPr>
        <w:pStyle w:val="Heading1"/>
        <w:numPr>
          <w:ilvl w:val="0"/>
          <w:numId w:val="98"/>
        </w:numPr>
      </w:pPr>
      <w:bookmarkStart w:id="299" w:name="_Toc14338866"/>
      <w:r>
        <w:lastRenderedPageBreak/>
        <w:t>ORGANIZATIONAL CHART</w:t>
      </w:r>
      <w:bookmarkEnd w:id="297"/>
      <w:bookmarkEnd w:id="298"/>
      <w:bookmarkEnd w:id="299"/>
    </w:p>
    <w:p w14:paraId="0D4DDB95" w14:textId="7D5FDF86" w:rsidR="007F6A8F" w:rsidRDefault="007F6A8F" w:rsidP="00F94844">
      <w:pPr>
        <w:pStyle w:val="Heading2"/>
      </w:pPr>
      <w:bookmarkStart w:id="300" w:name="_Toc14338867"/>
      <w:r>
        <w:t>Dalton State College Organizational Charts</w:t>
      </w:r>
      <w:bookmarkEnd w:id="300"/>
    </w:p>
    <w:p w14:paraId="7255E1A5" w14:textId="3ADFCDE4" w:rsidR="00F94844" w:rsidRDefault="000148C1" w:rsidP="00F94844">
      <w:pPr>
        <w:ind w:left="0"/>
      </w:pPr>
      <w:hyperlink r:id="rId31" w:history="1">
        <w:r w:rsidR="00C071C6" w:rsidRPr="00C071C6">
          <w:rPr>
            <w:color w:val="0000FF"/>
            <w:u w:val="single"/>
          </w:rPr>
          <w:t>https://www.daltonstate.edu/skins/userfiles/files/DSC-Organizational-Chart-effective-June2019.pdf</w:t>
        </w:r>
      </w:hyperlink>
    </w:p>
    <w:p w14:paraId="36EA78DF" w14:textId="77777777" w:rsidR="00C071C6" w:rsidRDefault="00C071C6" w:rsidP="00F94844">
      <w:pPr>
        <w:ind w:left="0"/>
      </w:pPr>
    </w:p>
    <w:p w14:paraId="5472D854" w14:textId="3F5A15A5" w:rsidR="00F94844" w:rsidRDefault="00F94844" w:rsidP="00F94844">
      <w:pPr>
        <w:pStyle w:val="Heading2"/>
      </w:pPr>
      <w:bookmarkStart w:id="301" w:name="_Toc14338868"/>
      <w:r>
        <w:t>Board of Regents Organizational Chart</w:t>
      </w:r>
      <w:bookmarkEnd w:id="301"/>
    </w:p>
    <w:p w14:paraId="7DFD1E60" w14:textId="2E4D807E" w:rsidR="00F94844" w:rsidRPr="007F6A8F" w:rsidRDefault="000148C1" w:rsidP="00F94844">
      <w:pPr>
        <w:ind w:left="0"/>
      </w:pPr>
      <w:hyperlink r:id="rId32" w:history="1">
        <w:r w:rsidR="00F94844" w:rsidRPr="00F94844">
          <w:rPr>
            <w:rStyle w:val="Hyperlink"/>
          </w:rPr>
          <w:t>Board of Regents Organizational Chart:  http://us.gcsu.edu/USGFC/11-05-11/BoR_Org_Chart.pdf</w:t>
        </w:r>
      </w:hyperlink>
    </w:p>
    <w:p w14:paraId="46377448" w14:textId="77777777" w:rsidR="004C36ED" w:rsidRDefault="004C36ED">
      <w:pPr>
        <w:ind w:left="0"/>
      </w:pPr>
      <w:bookmarkStart w:id="302" w:name="_Toc490569387"/>
      <w:bookmarkStart w:id="303" w:name="_Toc490571664"/>
      <w:r>
        <w:rPr>
          <w:noProof/>
        </w:rPr>
        <w:drawing>
          <wp:inline distT="0" distB="0" distL="0" distR="0" wp14:anchorId="1C79540E" wp14:editId="35434759">
            <wp:extent cx="5943600" cy="4953000"/>
            <wp:effectExtent l="0" t="0" r="0" b="0"/>
            <wp:docPr id="2" name="Picture 2" descr="Board of Regents Org Chart Image" title="Board of Regents Org Chart 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953000"/>
                    </a:xfrm>
                    <a:prstGeom prst="rect">
                      <a:avLst/>
                    </a:prstGeom>
                  </pic:spPr>
                </pic:pic>
              </a:graphicData>
            </a:graphic>
          </wp:inline>
        </w:drawing>
      </w:r>
    </w:p>
    <w:p w14:paraId="135FF0DB" w14:textId="77777777" w:rsidR="004C36ED" w:rsidRDefault="004C36ED">
      <w:pPr>
        <w:ind w:left="0"/>
        <w:rPr>
          <w:rFonts w:eastAsiaTheme="majorEastAsia" w:cstheme="majorBidi"/>
          <w:b/>
          <w:sz w:val="32"/>
          <w:szCs w:val="32"/>
          <w:u w:val="single"/>
        </w:rPr>
      </w:pPr>
      <w:r>
        <w:br w:type="page"/>
      </w:r>
    </w:p>
    <w:p w14:paraId="79A2648E" w14:textId="474BAA7F" w:rsidR="001E19E4" w:rsidRDefault="001E19E4" w:rsidP="001953E2">
      <w:pPr>
        <w:pStyle w:val="Heading1"/>
        <w:numPr>
          <w:ilvl w:val="0"/>
          <w:numId w:val="98"/>
        </w:numPr>
      </w:pPr>
      <w:bookmarkStart w:id="304" w:name="_Toc14338869"/>
      <w:r>
        <w:lastRenderedPageBreak/>
        <w:t>EMERGENCY PLAN UPDATES</w:t>
      </w:r>
      <w:bookmarkEnd w:id="302"/>
      <w:bookmarkEnd w:id="303"/>
      <w:bookmarkEnd w:id="304"/>
    </w:p>
    <w:p w14:paraId="0CB14F3E" w14:textId="29699D1E" w:rsidR="001E19E4" w:rsidRDefault="001E19E4" w:rsidP="004D3901">
      <w:pPr>
        <w:ind w:left="0"/>
      </w:pPr>
      <w:r>
        <w:t>The Safety and Security Plan is reviewed yearly. In addition, the plan is updated as procedures, contact information, or other information changes. The plan is also evaluated annually by the Board of Regents.</w:t>
      </w:r>
      <w:r w:rsidR="0080617D">
        <w:t xml:space="preserve"> Changes to the plan will be detailed here and revised copies sent to the appropriate personnel.</w:t>
      </w:r>
      <w:r>
        <w:t xml:space="preserve"> </w:t>
      </w:r>
    </w:p>
    <w:p w14:paraId="53BD4018" w14:textId="77777777" w:rsidR="004D0AD3" w:rsidRDefault="004D0AD3" w:rsidP="004D3901">
      <w:pPr>
        <w:ind w:left="0"/>
      </w:pP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mergency Plan Updates - Table"/>
        <w:tblDescription w:val="Emergency Plan Updates - Table"/>
      </w:tblPr>
      <w:tblGrid>
        <w:gridCol w:w="4820"/>
        <w:gridCol w:w="4535"/>
      </w:tblGrid>
      <w:tr w:rsidR="005225FF" w:rsidRPr="005225FF" w14:paraId="5C44E040" w14:textId="77777777" w:rsidTr="004D0AD3">
        <w:trPr>
          <w:tblHeader/>
        </w:trPr>
        <w:tc>
          <w:tcPr>
            <w:tcW w:w="4820" w:type="dxa"/>
          </w:tcPr>
          <w:p w14:paraId="324BD2B6" w14:textId="7A177984" w:rsidR="005225FF" w:rsidRPr="005225FF" w:rsidRDefault="000B7603" w:rsidP="005D4538">
            <w:pPr>
              <w:pStyle w:val="Heading2"/>
              <w:outlineLvl w:val="1"/>
            </w:pPr>
            <w:bookmarkStart w:id="305" w:name="_Toc14338870"/>
            <w:r>
              <w:t>EMERGENCY PLAN UP</w:t>
            </w:r>
            <w:r w:rsidR="005225FF" w:rsidRPr="005225FF">
              <w:t>DATES</w:t>
            </w:r>
            <w:bookmarkEnd w:id="305"/>
          </w:p>
          <w:p w14:paraId="36EC5FF6" w14:textId="77777777" w:rsidR="005225FF" w:rsidRPr="005225FF" w:rsidRDefault="005225FF" w:rsidP="005D4538">
            <w:pPr>
              <w:ind w:left="0"/>
              <w:rPr>
                <w:b/>
                <w:sz w:val="28"/>
                <w:szCs w:val="28"/>
              </w:rPr>
            </w:pPr>
          </w:p>
        </w:tc>
        <w:tc>
          <w:tcPr>
            <w:tcW w:w="4535" w:type="dxa"/>
          </w:tcPr>
          <w:p w14:paraId="618BB1E2" w14:textId="77777777" w:rsidR="005225FF" w:rsidRDefault="005225FF" w:rsidP="004D0AD3">
            <w:pPr>
              <w:ind w:left="0"/>
              <w:rPr>
                <w:b/>
                <w:sz w:val="28"/>
                <w:szCs w:val="28"/>
              </w:rPr>
            </w:pPr>
          </w:p>
          <w:p w14:paraId="252A211B" w14:textId="3A336A8F" w:rsidR="005D4538" w:rsidRPr="005225FF" w:rsidRDefault="005D4538" w:rsidP="004D0AD3">
            <w:pPr>
              <w:ind w:left="0"/>
              <w:rPr>
                <w:b/>
                <w:sz w:val="28"/>
                <w:szCs w:val="28"/>
              </w:rPr>
            </w:pPr>
          </w:p>
        </w:tc>
      </w:tr>
      <w:tr w:rsidR="000C4EA6" w14:paraId="15E0331C" w14:textId="77777777" w:rsidTr="004D0AD3">
        <w:trPr>
          <w:tblHeader/>
        </w:trPr>
        <w:tc>
          <w:tcPr>
            <w:tcW w:w="4820" w:type="dxa"/>
          </w:tcPr>
          <w:p w14:paraId="7D3D7963" w14:textId="6DE22ABE" w:rsidR="000C4EA6" w:rsidRDefault="000C4EA6" w:rsidP="004D0AD3">
            <w:pPr>
              <w:ind w:left="0"/>
            </w:pPr>
            <w:r>
              <w:t>*December 2012</w:t>
            </w:r>
          </w:p>
        </w:tc>
        <w:tc>
          <w:tcPr>
            <w:tcW w:w="4535" w:type="dxa"/>
          </w:tcPr>
          <w:p w14:paraId="253D7B51" w14:textId="77777777" w:rsidR="000C4EA6" w:rsidRDefault="000C4EA6" w:rsidP="004D0AD3">
            <w:pPr>
              <w:ind w:left="0"/>
            </w:pPr>
            <w:r>
              <w:t>Updated Director of Public Safety Information</w:t>
            </w:r>
          </w:p>
          <w:p w14:paraId="3A66D402" w14:textId="49322EE2" w:rsidR="00460D9F" w:rsidRDefault="00460D9F" w:rsidP="004D0AD3">
            <w:pPr>
              <w:ind w:left="0"/>
            </w:pPr>
          </w:p>
        </w:tc>
      </w:tr>
      <w:tr w:rsidR="000C4EA6" w14:paraId="3E4E0F8C" w14:textId="77777777" w:rsidTr="004D0AD3">
        <w:tc>
          <w:tcPr>
            <w:tcW w:w="4820" w:type="dxa"/>
          </w:tcPr>
          <w:p w14:paraId="55157F9A" w14:textId="3770703E" w:rsidR="000C4EA6" w:rsidRDefault="000C4EA6" w:rsidP="004D0AD3">
            <w:pPr>
              <w:ind w:left="0"/>
            </w:pPr>
            <w:r>
              <w:t>*April 2013</w:t>
            </w:r>
          </w:p>
        </w:tc>
        <w:tc>
          <w:tcPr>
            <w:tcW w:w="4535" w:type="dxa"/>
          </w:tcPr>
          <w:p w14:paraId="0D2131A6" w14:textId="77777777" w:rsidR="000C4EA6" w:rsidRDefault="000C4EA6" w:rsidP="004D0AD3">
            <w:pPr>
              <w:ind w:left="0"/>
            </w:pPr>
            <w:r>
              <w:t>Updated Right-to-Know Coordinator information to reflect that Amanda Smith is now a Right-to-Know Coordinator.</w:t>
            </w:r>
          </w:p>
          <w:p w14:paraId="34CD2D42" w14:textId="42B0A11A" w:rsidR="00460D9F" w:rsidRDefault="00460D9F" w:rsidP="004D0AD3">
            <w:pPr>
              <w:ind w:left="0"/>
            </w:pPr>
          </w:p>
        </w:tc>
      </w:tr>
      <w:tr w:rsidR="000C4EA6" w14:paraId="69DF9203" w14:textId="77777777" w:rsidTr="004D0AD3">
        <w:tc>
          <w:tcPr>
            <w:tcW w:w="4820" w:type="dxa"/>
          </w:tcPr>
          <w:p w14:paraId="53B74E24" w14:textId="560662D7" w:rsidR="000C4EA6" w:rsidRDefault="000C4EA6" w:rsidP="004D0AD3">
            <w:pPr>
              <w:ind w:left="0"/>
            </w:pPr>
            <w:r>
              <w:t>*August 2013</w:t>
            </w:r>
          </w:p>
        </w:tc>
        <w:tc>
          <w:tcPr>
            <w:tcW w:w="4535" w:type="dxa"/>
          </w:tcPr>
          <w:p w14:paraId="53DF5C78" w14:textId="77777777" w:rsidR="000C4EA6" w:rsidRDefault="000C4EA6" w:rsidP="004D0AD3">
            <w:pPr>
              <w:ind w:left="0"/>
            </w:pPr>
            <w:r>
              <w:t xml:space="preserve">Updated Emergency Plan Committee information to reflect that Charles Johnson is no longer on the Emergency Planning committee, Updated Vo-Tech </w:t>
            </w:r>
          </w:p>
          <w:p w14:paraId="3AEB3B97" w14:textId="77777777" w:rsidR="000C4EA6" w:rsidRDefault="000C4EA6" w:rsidP="004D0AD3">
            <w:pPr>
              <w:ind w:left="0"/>
            </w:pPr>
            <w:r>
              <w:t>Information to reflect that there is no longer an accessible auto shop.</w:t>
            </w:r>
          </w:p>
          <w:p w14:paraId="3A3DA494" w14:textId="77777777" w:rsidR="000C4EA6" w:rsidRDefault="000C4EA6" w:rsidP="004D0AD3">
            <w:pPr>
              <w:ind w:left="0"/>
            </w:pPr>
          </w:p>
        </w:tc>
      </w:tr>
      <w:tr w:rsidR="000C4EA6" w14:paraId="77B543AC" w14:textId="77777777" w:rsidTr="004D0AD3">
        <w:tc>
          <w:tcPr>
            <w:tcW w:w="4820" w:type="dxa"/>
          </w:tcPr>
          <w:p w14:paraId="40F16B89" w14:textId="11F25991" w:rsidR="000C4EA6" w:rsidRDefault="000C4EA6" w:rsidP="004D0AD3">
            <w:pPr>
              <w:ind w:left="0"/>
            </w:pPr>
            <w:r>
              <w:t>*August 2014</w:t>
            </w:r>
          </w:p>
        </w:tc>
        <w:tc>
          <w:tcPr>
            <w:tcW w:w="4535" w:type="dxa"/>
          </w:tcPr>
          <w:p w14:paraId="4C8526C4" w14:textId="2BC34F7A" w:rsidR="000C4EA6" w:rsidRDefault="000C4EA6" w:rsidP="004D0AD3">
            <w:pPr>
              <w:ind w:left="0"/>
            </w:pPr>
            <w:r>
              <w:t>Updated Right-to-Know Coordinator information to reflect that Paul Tate is now</w:t>
            </w:r>
            <w:r w:rsidR="00460D9F">
              <w:t xml:space="preserve"> </w:t>
            </w:r>
            <w:r>
              <w:t>a Right-to-Know Coordinator. Updated information to reflect that the Basic Training is now provided via online training through the USG Board of Regents web site.  Also removed references that the University of Georgia maintained a master listing of all chemicals.  Made corrections as to where and how the R-T-K training is to be conducted.</w:t>
            </w:r>
          </w:p>
          <w:p w14:paraId="08B73692" w14:textId="77777777" w:rsidR="000C4EA6" w:rsidRDefault="000C4EA6" w:rsidP="004D0AD3">
            <w:pPr>
              <w:ind w:left="0"/>
            </w:pPr>
          </w:p>
        </w:tc>
      </w:tr>
      <w:tr w:rsidR="000C4EA6" w14:paraId="0240F690" w14:textId="77777777" w:rsidTr="004D0AD3">
        <w:tc>
          <w:tcPr>
            <w:tcW w:w="4820" w:type="dxa"/>
          </w:tcPr>
          <w:p w14:paraId="7FF20601" w14:textId="2B8D073E" w:rsidR="000C4EA6" w:rsidRDefault="000C4EA6" w:rsidP="004D0AD3">
            <w:pPr>
              <w:ind w:left="0"/>
            </w:pPr>
            <w:r>
              <w:t>*August 2014</w:t>
            </w:r>
          </w:p>
        </w:tc>
        <w:tc>
          <w:tcPr>
            <w:tcW w:w="4535" w:type="dxa"/>
          </w:tcPr>
          <w:p w14:paraId="07DB404F" w14:textId="1B0E9E97" w:rsidR="000C4EA6" w:rsidRDefault="000C4EA6" w:rsidP="004D0AD3">
            <w:pPr>
              <w:ind w:left="0"/>
            </w:pPr>
            <w:r>
              <w:t>Updated campus pandemic plan to state that faculty and students will continue with a modified version of the class as outlined in the syllabus.</w:t>
            </w:r>
          </w:p>
          <w:p w14:paraId="02DD638E" w14:textId="77777777" w:rsidR="000C4EA6" w:rsidRDefault="000C4EA6" w:rsidP="004D0AD3">
            <w:pPr>
              <w:ind w:left="0"/>
            </w:pPr>
          </w:p>
        </w:tc>
      </w:tr>
      <w:tr w:rsidR="000C4EA6" w14:paraId="2B138C64" w14:textId="77777777" w:rsidTr="004D0AD3">
        <w:tc>
          <w:tcPr>
            <w:tcW w:w="4820" w:type="dxa"/>
          </w:tcPr>
          <w:p w14:paraId="113F99BB" w14:textId="4F6A65EB" w:rsidR="000C4EA6" w:rsidRDefault="000C4EA6" w:rsidP="004D0AD3">
            <w:pPr>
              <w:ind w:left="0"/>
            </w:pPr>
            <w:r>
              <w:t>*August 2014</w:t>
            </w:r>
          </w:p>
        </w:tc>
        <w:tc>
          <w:tcPr>
            <w:tcW w:w="4535" w:type="dxa"/>
          </w:tcPr>
          <w:p w14:paraId="287DEBA8" w14:textId="402472C4" w:rsidR="000C4EA6" w:rsidRDefault="000C4EA6" w:rsidP="004D0AD3">
            <w:pPr>
              <w:ind w:left="0"/>
            </w:pPr>
            <w:r>
              <w:t xml:space="preserve">Updated business continuity plan to reflect current practices with the </w:t>
            </w:r>
            <w:r>
              <w:lastRenderedPageBreak/>
              <w:t xml:space="preserve">assistance of VP of Fiscal Affairs. Updated gas plan, contact information, added Information Technology Section, </w:t>
            </w:r>
          </w:p>
          <w:p w14:paraId="01C66161" w14:textId="77777777" w:rsidR="000C4EA6" w:rsidRDefault="000C4EA6" w:rsidP="004D0AD3">
            <w:pPr>
              <w:ind w:left="0"/>
            </w:pPr>
            <w:r>
              <w:t xml:space="preserve">updated table of contents, and revised plan in its entirety according to BOR recommendations. </w:t>
            </w:r>
          </w:p>
          <w:p w14:paraId="4FF953E0" w14:textId="77777777" w:rsidR="000C4EA6" w:rsidRDefault="000C4EA6" w:rsidP="004D0AD3">
            <w:pPr>
              <w:ind w:left="0"/>
            </w:pPr>
          </w:p>
        </w:tc>
      </w:tr>
      <w:tr w:rsidR="000C4EA6" w14:paraId="13201871" w14:textId="77777777" w:rsidTr="004D0AD3">
        <w:tc>
          <w:tcPr>
            <w:tcW w:w="4820" w:type="dxa"/>
          </w:tcPr>
          <w:p w14:paraId="27FD9BB1" w14:textId="654ADA64" w:rsidR="000C4EA6" w:rsidRDefault="000C4EA6" w:rsidP="004D0AD3">
            <w:pPr>
              <w:ind w:left="0"/>
            </w:pPr>
            <w:r>
              <w:lastRenderedPageBreak/>
              <w:t>*October 2014</w:t>
            </w:r>
          </w:p>
        </w:tc>
        <w:tc>
          <w:tcPr>
            <w:tcW w:w="4535" w:type="dxa"/>
          </w:tcPr>
          <w:p w14:paraId="474A9417" w14:textId="37B05A87" w:rsidR="000C4EA6" w:rsidRDefault="000C4EA6" w:rsidP="004D0AD3">
            <w:pPr>
              <w:ind w:left="0"/>
            </w:pPr>
            <w:r>
              <w:t>Updated Campus Map, Updated BOR contact information/protocol/</w:t>
            </w:r>
          </w:p>
        </w:tc>
      </w:tr>
      <w:tr w:rsidR="000C4EA6" w14:paraId="5E7512E1" w14:textId="77777777" w:rsidTr="004D0AD3">
        <w:tc>
          <w:tcPr>
            <w:tcW w:w="4820" w:type="dxa"/>
          </w:tcPr>
          <w:p w14:paraId="5156519C" w14:textId="17199A1C" w:rsidR="000C4EA6" w:rsidRDefault="000C4EA6" w:rsidP="004D0AD3">
            <w:pPr>
              <w:ind w:left="0"/>
            </w:pPr>
            <w:r>
              <w:t>*August 2015</w:t>
            </w:r>
          </w:p>
        </w:tc>
        <w:tc>
          <w:tcPr>
            <w:tcW w:w="4535" w:type="dxa"/>
          </w:tcPr>
          <w:p w14:paraId="2178A4B4" w14:textId="77777777" w:rsidR="000C4EA6" w:rsidRDefault="000C4EA6" w:rsidP="004D0AD3">
            <w:pPr>
              <w:ind w:left="0"/>
            </w:pPr>
            <w:r>
              <w:t xml:space="preserve">Updated various contact lists, CARE Team information, Peeples Hall information, MDS Sheet location. </w:t>
            </w:r>
          </w:p>
          <w:p w14:paraId="7785AE1A" w14:textId="77777777" w:rsidR="000C4EA6" w:rsidRDefault="000C4EA6" w:rsidP="004D0AD3">
            <w:pPr>
              <w:ind w:left="0"/>
            </w:pPr>
          </w:p>
        </w:tc>
      </w:tr>
      <w:tr w:rsidR="000C4EA6" w14:paraId="3A5EF877" w14:textId="77777777" w:rsidTr="004D0AD3">
        <w:tc>
          <w:tcPr>
            <w:tcW w:w="4820" w:type="dxa"/>
          </w:tcPr>
          <w:p w14:paraId="57E35680" w14:textId="700C5F54" w:rsidR="000C4EA6" w:rsidRDefault="000C4EA6" w:rsidP="004D0AD3">
            <w:pPr>
              <w:ind w:left="0"/>
            </w:pPr>
            <w:r>
              <w:t>*October 2015</w:t>
            </w:r>
          </w:p>
        </w:tc>
        <w:tc>
          <w:tcPr>
            <w:tcW w:w="4535" w:type="dxa"/>
          </w:tcPr>
          <w:p w14:paraId="58325BAD" w14:textId="3A927B33" w:rsidR="000C4EA6" w:rsidRDefault="000C4EA6" w:rsidP="004D0AD3">
            <w:pPr>
              <w:ind w:left="0"/>
            </w:pPr>
            <w:r>
              <w:t>Updated the campus building information (height), grammar, and various pronouns to be non-gender</w:t>
            </w:r>
            <w:r w:rsidR="00E160BD">
              <w:t xml:space="preserve"> s</w:t>
            </w:r>
            <w:r>
              <w:t>pecific, reviewed procedures are detailed in the entire document.</w:t>
            </w:r>
          </w:p>
          <w:p w14:paraId="477A5014" w14:textId="77777777" w:rsidR="000C4EA6" w:rsidRDefault="000C4EA6" w:rsidP="004D0AD3">
            <w:pPr>
              <w:ind w:left="0"/>
            </w:pPr>
          </w:p>
        </w:tc>
      </w:tr>
      <w:tr w:rsidR="000C4EA6" w14:paraId="7D56CD51" w14:textId="77777777" w:rsidTr="004D0AD3">
        <w:tc>
          <w:tcPr>
            <w:tcW w:w="4820" w:type="dxa"/>
          </w:tcPr>
          <w:p w14:paraId="56389CEA" w14:textId="598AC0B5" w:rsidR="000C4EA6" w:rsidRDefault="000C4EA6" w:rsidP="004D0AD3">
            <w:pPr>
              <w:ind w:left="0"/>
            </w:pPr>
            <w:r>
              <w:t>*November 2015</w:t>
            </w:r>
          </w:p>
        </w:tc>
        <w:tc>
          <w:tcPr>
            <w:tcW w:w="4535" w:type="dxa"/>
          </w:tcPr>
          <w:p w14:paraId="5C8C964E" w14:textId="6548BF94" w:rsidR="000C4EA6" w:rsidRDefault="000C4EA6" w:rsidP="004D0AD3">
            <w:pPr>
              <w:ind w:left="0"/>
            </w:pPr>
            <w:r>
              <w:t>Updated to include recommendations from the BOR; added verbiage of</w:t>
            </w:r>
            <w:r w:rsidR="00460D9F">
              <w:t xml:space="preserve"> plan dissemination, verbiage </w:t>
            </w:r>
            <w:r>
              <w:t xml:space="preserve">of the separate hazardous mitigation plan. </w:t>
            </w:r>
          </w:p>
          <w:p w14:paraId="54E8AD8D" w14:textId="77777777" w:rsidR="000C4EA6" w:rsidRDefault="000C4EA6" w:rsidP="004D0AD3">
            <w:pPr>
              <w:ind w:left="0"/>
            </w:pPr>
          </w:p>
        </w:tc>
      </w:tr>
      <w:tr w:rsidR="000C4EA6" w14:paraId="7EE7ADA9" w14:textId="77777777" w:rsidTr="004D0AD3">
        <w:tc>
          <w:tcPr>
            <w:tcW w:w="4820" w:type="dxa"/>
          </w:tcPr>
          <w:p w14:paraId="060F8721" w14:textId="77A1EC1E" w:rsidR="000C4EA6" w:rsidRDefault="000C4EA6" w:rsidP="004D0AD3">
            <w:pPr>
              <w:ind w:left="0"/>
            </w:pPr>
            <w:r>
              <w:t>* August 2016</w:t>
            </w:r>
          </w:p>
        </w:tc>
        <w:tc>
          <w:tcPr>
            <w:tcW w:w="4535" w:type="dxa"/>
          </w:tcPr>
          <w:p w14:paraId="38192D5B" w14:textId="5573AE39" w:rsidR="000C4EA6" w:rsidRDefault="000C4EA6" w:rsidP="004D0AD3">
            <w:pPr>
              <w:ind w:left="0"/>
            </w:pPr>
            <w:r>
              <w:t>Updated all contact information.</w:t>
            </w:r>
            <w:r w:rsidR="00460D9F">
              <w:t xml:space="preserve"> </w:t>
            </w:r>
            <w:r>
              <w:t>Added Clery Act Statement.</w:t>
            </w:r>
            <w:r w:rsidR="00460D9F">
              <w:t xml:space="preserve"> A</w:t>
            </w:r>
            <w:r>
              <w:t>dded information pertaining to Mashburn Hall gas shut off locations.</w:t>
            </w:r>
          </w:p>
          <w:p w14:paraId="1CBFA347" w14:textId="77777777" w:rsidR="000C4EA6" w:rsidRDefault="000C4EA6" w:rsidP="004D0AD3">
            <w:pPr>
              <w:ind w:left="0"/>
            </w:pPr>
          </w:p>
        </w:tc>
      </w:tr>
      <w:tr w:rsidR="000C4EA6" w14:paraId="1CA20FC8" w14:textId="77777777" w:rsidTr="004D0AD3">
        <w:tc>
          <w:tcPr>
            <w:tcW w:w="4820" w:type="dxa"/>
          </w:tcPr>
          <w:p w14:paraId="789BC296" w14:textId="49F8A24F" w:rsidR="00442783" w:rsidRDefault="000C4EA6" w:rsidP="00442783">
            <w:pPr>
              <w:ind w:left="0"/>
            </w:pPr>
            <w:r>
              <w:t>*August 2017</w:t>
            </w:r>
          </w:p>
          <w:p w14:paraId="2839A58A" w14:textId="77777777" w:rsidR="00442783" w:rsidRDefault="00442783" w:rsidP="00442783">
            <w:pPr>
              <w:ind w:left="0"/>
            </w:pPr>
          </w:p>
          <w:p w14:paraId="703DDFE9" w14:textId="6BBB13AD" w:rsidR="00442783" w:rsidRDefault="00442783" w:rsidP="00442783">
            <w:pPr>
              <w:ind w:left="0"/>
            </w:pPr>
          </w:p>
          <w:p w14:paraId="02EED627" w14:textId="77777777" w:rsidR="00450B34" w:rsidRDefault="00450B34" w:rsidP="00442783">
            <w:pPr>
              <w:ind w:left="0"/>
            </w:pPr>
          </w:p>
          <w:p w14:paraId="577B340F" w14:textId="77777777" w:rsidR="004D0AD3" w:rsidRDefault="004D0AD3" w:rsidP="00442783">
            <w:pPr>
              <w:ind w:left="0"/>
            </w:pPr>
            <w:r>
              <w:t>*August 2018</w:t>
            </w:r>
          </w:p>
          <w:p w14:paraId="7BE11ABE" w14:textId="77777777" w:rsidR="00C071C6" w:rsidRDefault="00C071C6" w:rsidP="00442783">
            <w:pPr>
              <w:ind w:left="0"/>
            </w:pPr>
          </w:p>
          <w:p w14:paraId="05CBE696" w14:textId="77777777" w:rsidR="00C071C6" w:rsidRDefault="00C071C6" w:rsidP="00442783">
            <w:pPr>
              <w:ind w:left="0"/>
            </w:pPr>
          </w:p>
          <w:p w14:paraId="7A59A9D5" w14:textId="77777777" w:rsidR="00C071C6" w:rsidRDefault="00C071C6" w:rsidP="00442783">
            <w:pPr>
              <w:ind w:left="0"/>
            </w:pPr>
          </w:p>
          <w:p w14:paraId="5CD54A10" w14:textId="77777777" w:rsidR="00C071C6" w:rsidRDefault="00C071C6" w:rsidP="00442783">
            <w:pPr>
              <w:ind w:left="0"/>
            </w:pPr>
          </w:p>
          <w:p w14:paraId="7D87210C" w14:textId="77777777" w:rsidR="00C071C6" w:rsidRDefault="00C071C6" w:rsidP="00442783">
            <w:pPr>
              <w:ind w:left="0"/>
            </w:pPr>
          </w:p>
          <w:p w14:paraId="440BD660" w14:textId="77777777" w:rsidR="00C071C6" w:rsidRDefault="00C071C6" w:rsidP="00442783">
            <w:pPr>
              <w:ind w:left="0"/>
            </w:pPr>
          </w:p>
          <w:p w14:paraId="152BF506" w14:textId="77777777" w:rsidR="00C071C6" w:rsidRDefault="00C071C6" w:rsidP="00442783">
            <w:pPr>
              <w:ind w:left="0"/>
            </w:pPr>
          </w:p>
          <w:p w14:paraId="526399FB" w14:textId="77777777" w:rsidR="00C071C6" w:rsidRDefault="00C071C6" w:rsidP="00442783">
            <w:pPr>
              <w:ind w:left="0"/>
            </w:pPr>
          </w:p>
          <w:p w14:paraId="521711DE" w14:textId="77777777" w:rsidR="00C071C6" w:rsidRDefault="00C071C6" w:rsidP="00442783">
            <w:pPr>
              <w:ind w:left="0"/>
            </w:pPr>
          </w:p>
          <w:p w14:paraId="5A1549C3" w14:textId="77777777" w:rsidR="00C071C6" w:rsidRDefault="00C071C6" w:rsidP="00442783">
            <w:pPr>
              <w:ind w:left="0"/>
            </w:pPr>
          </w:p>
          <w:p w14:paraId="7DBBAF0E" w14:textId="77777777" w:rsidR="00C071C6" w:rsidRDefault="00C071C6" w:rsidP="00442783">
            <w:pPr>
              <w:ind w:left="0"/>
            </w:pPr>
          </w:p>
          <w:p w14:paraId="24379789" w14:textId="77777777" w:rsidR="00C071C6" w:rsidRDefault="00C071C6" w:rsidP="00442783">
            <w:pPr>
              <w:ind w:left="0"/>
            </w:pPr>
          </w:p>
          <w:p w14:paraId="03BD2888" w14:textId="77777777" w:rsidR="00C071C6" w:rsidRDefault="00C071C6" w:rsidP="00442783">
            <w:pPr>
              <w:ind w:left="0"/>
            </w:pPr>
          </w:p>
          <w:p w14:paraId="0AC8A102" w14:textId="77777777" w:rsidR="00C071C6" w:rsidRDefault="00C071C6" w:rsidP="00442783">
            <w:pPr>
              <w:ind w:left="0"/>
            </w:pPr>
          </w:p>
          <w:p w14:paraId="4DD574A9" w14:textId="77777777" w:rsidR="00C071C6" w:rsidRDefault="00C071C6" w:rsidP="00442783">
            <w:pPr>
              <w:ind w:left="0"/>
            </w:pPr>
          </w:p>
          <w:p w14:paraId="10E9544F" w14:textId="77777777" w:rsidR="00C071C6" w:rsidRDefault="00C071C6" w:rsidP="00442783">
            <w:pPr>
              <w:ind w:left="0"/>
            </w:pPr>
          </w:p>
          <w:p w14:paraId="18FE288E" w14:textId="6254172A" w:rsidR="00C071C6" w:rsidRDefault="00C071C6" w:rsidP="00442783">
            <w:pPr>
              <w:ind w:left="0"/>
            </w:pPr>
            <w:r>
              <w:t>*August 2019</w:t>
            </w:r>
          </w:p>
        </w:tc>
        <w:tc>
          <w:tcPr>
            <w:tcW w:w="4535" w:type="dxa"/>
          </w:tcPr>
          <w:p w14:paraId="18A46916" w14:textId="7C98C2E9" w:rsidR="004D0AD3" w:rsidRDefault="000C4EA6" w:rsidP="004D0AD3">
            <w:pPr>
              <w:ind w:left="0"/>
            </w:pPr>
            <w:r>
              <w:lastRenderedPageBreak/>
              <w:t>Updated Contact Information, added information about ch</w:t>
            </w:r>
            <w:r w:rsidR="004D0AD3">
              <w:t>emical lab safety, reformatted,</w:t>
            </w:r>
          </w:p>
          <w:p w14:paraId="0B7A648D" w14:textId="71702B18" w:rsidR="004D0AD3" w:rsidRDefault="004D0AD3" w:rsidP="004D0AD3">
            <w:pPr>
              <w:ind w:left="0"/>
            </w:pPr>
          </w:p>
          <w:p w14:paraId="4998DEE8" w14:textId="77777777" w:rsidR="004D0AD3" w:rsidRPr="00C071C6" w:rsidRDefault="004D0AD3" w:rsidP="00C071C6">
            <w:pPr>
              <w:shd w:val="clear" w:color="auto" w:fill="FFFFFF" w:themeFill="background1"/>
              <w:ind w:left="0"/>
              <w:rPr>
                <w:szCs w:val="24"/>
              </w:rPr>
            </w:pPr>
            <w:r w:rsidRPr="00C071C6">
              <w:rPr>
                <w:szCs w:val="24"/>
              </w:rPr>
              <w:t>- Updated DSC Logo</w:t>
            </w:r>
          </w:p>
          <w:p w14:paraId="08AC45D9" w14:textId="7588E5CC" w:rsidR="004D0AD3" w:rsidRPr="00C071C6" w:rsidRDefault="004D0AD3" w:rsidP="00C071C6">
            <w:pPr>
              <w:shd w:val="clear" w:color="auto" w:fill="FFFFFF" w:themeFill="background1"/>
              <w:ind w:left="0"/>
              <w:rPr>
                <w:szCs w:val="24"/>
              </w:rPr>
            </w:pPr>
            <w:r w:rsidRPr="00C071C6">
              <w:rPr>
                <w:szCs w:val="24"/>
              </w:rPr>
              <w:t>- Updated various contact information</w:t>
            </w:r>
          </w:p>
          <w:p w14:paraId="540047F5" w14:textId="6D191BA2" w:rsidR="004D0AD3" w:rsidRPr="00C071C6" w:rsidRDefault="004D0AD3" w:rsidP="00C071C6">
            <w:pPr>
              <w:shd w:val="clear" w:color="auto" w:fill="FFFFFF" w:themeFill="background1"/>
              <w:ind w:left="0"/>
              <w:rPr>
                <w:szCs w:val="24"/>
              </w:rPr>
            </w:pPr>
            <w:r w:rsidRPr="00C071C6">
              <w:rPr>
                <w:szCs w:val="24"/>
              </w:rPr>
              <w:t>- Added link to Free Speech &amp; Assembly Policy</w:t>
            </w:r>
          </w:p>
          <w:p w14:paraId="29D56FB3" w14:textId="4260389C" w:rsidR="004D0AD3" w:rsidRPr="00C071C6" w:rsidRDefault="004D0AD3" w:rsidP="00C071C6">
            <w:pPr>
              <w:shd w:val="clear" w:color="auto" w:fill="FFFFFF" w:themeFill="background1"/>
              <w:ind w:left="0"/>
              <w:rPr>
                <w:szCs w:val="24"/>
              </w:rPr>
            </w:pPr>
            <w:r w:rsidRPr="00C071C6">
              <w:rPr>
                <w:szCs w:val="24"/>
              </w:rPr>
              <w:t>- Updated CARE Team information and link</w:t>
            </w:r>
          </w:p>
          <w:p w14:paraId="7C2AFCDE" w14:textId="72881128" w:rsidR="004D0AD3" w:rsidRPr="00C071C6" w:rsidRDefault="004D0AD3" w:rsidP="00C071C6">
            <w:pPr>
              <w:shd w:val="clear" w:color="auto" w:fill="FFFFFF" w:themeFill="background1"/>
              <w:ind w:left="0"/>
              <w:rPr>
                <w:szCs w:val="24"/>
              </w:rPr>
            </w:pPr>
            <w:r w:rsidRPr="00C071C6">
              <w:rPr>
                <w:szCs w:val="24"/>
              </w:rPr>
              <w:t>- Updated Community Response Information</w:t>
            </w:r>
          </w:p>
          <w:p w14:paraId="1833BE7F" w14:textId="34ABCAF1" w:rsidR="004D0AD3" w:rsidRPr="00C071C6" w:rsidRDefault="004D0AD3" w:rsidP="00C071C6">
            <w:pPr>
              <w:shd w:val="clear" w:color="auto" w:fill="FFFFFF" w:themeFill="background1"/>
              <w:ind w:left="0"/>
              <w:rPr>
                <w:szCs w:val="24"/>
              </w:rPr>
            </w:pPr>
            <w:r w:rsidRPr="00C071C6">
              <w:rPr>
                <w:szCs w:val="24"/>
              </w:rPr>
              <w:t>- Updated Campus Pandemic Plan</w:t>
            </w:r>
          </w:p>
          <w:p w14:paraId="141FCCB4" w14:textId="1CC2D8DB" w:rsidR="004D0AD3" w:rsidRPr="00C071C6" w:rsidRDefault="004D0AD3" w:rsidP="00C071C6">
            <w:pPr>
              <w:shd w:val="clear" w:color="auto" w:fill="FFFFFF" w:themeFill="background1"/>
              <w:ind w:left="0"/>
              <w:rPr>
                <w:szCs w:val="24"/>
              </w:rPr>
            </w:pPr>
            <w:r w:rsidRPr="00C071C6">
              <w:rPr>
                <w:szCs w:val="24"/>
              </w:rPr>
              <w:t>- Updated BOR contact information/protocol</w:t>
            </w:r>
          </w:p>
          <w:p w14:paraId="22FCE292" w14:textId="125AA35D" w:rsidR="004D0AD3" w:rsidRPr="00C071C6" w:rsidRDefault="004D0AD3" w:rsidP="00C071C6">
            <w:pPr>
              <w:shd w:val="clear" w:color="auto" w:fill="FFFFFF" w:themeFill="background1"/>
              <w:ind w:left="0"/>
              <w:rPr>
                <w:szCs w:val="24"/>
              </w:rPr>
            </w:pPr>
            <w:r w:rsidRPr="00C071C6">
              <w:rPr>
                <w:szCs w:val="24"/>
              </w:rPr>
              <w:t>- Updated various items in Natural Gas System section</w:t>
            </w:r>
          </w:p>
          <w:p w14:paraId="5A8CB1F6" w14:textId="66FBFCB5" w:rsidR="004D0AD3" w:rsidRPr="00C071C6" w:rsidRDefault="004D0AD3" w:rsidP="00C071C6">
            <w:pPr>
              <w:shd w:val="clear" w:color="auto" w:fill="FFFFFF" w:themeFill="background1"/>
              <w:ind w:left="0"/>
              <w:rPr>
                <w:szCs w:val="24"/>
              </w:rPr>
            </w:pPr>
            <w:r w:rsidRPr="00C071C6">
              <w:rPr>
                <w:szCs w:val="24"/>
              </w:rPr>
              <w:lastRenderedPageBreak/>
              <w:t>- Updated Organizational Chart</w:t>
            </w:r>
          </w:p>
          <w:p w14:paraId="6C1A8704" w14:textId="4FFEDCE2" w:rsidR="004D0AD3" w:rsidRPr="004D0AD3" w:rsidRDefault="004D0AD3" w:rsidP="00C071C6">
            <w:pPr>
              <w:shd w:val="clear" w:color="auto" w:fill="FFFFFF" w:themeFill="background1"/>
              <w:ind w:left="0"/>
              <w:rPr>
                <w:szCs w:val="24"/>
              </w:rPr>
            </w:pPr>
            <w:r w:rsidRPr="00C071C6">
              <w:rPr>
                <w:szCs w:val="24"/>
              </w:rPr>
              <w:t>- Updated</w:t>
            </w:r>
            <w:r w:rsidR="00685155" w:rsidRPr="00C071C6">
              <w:rPr>
                <w:szCs w:val="24"/>
              </w:rPr>
              <w:t xml:space="preserve"> and added</w:t>
            </w:r>
            <w:r w:rsidRPr="00C071C6">
              <w:rPr>
                <w:szCs w:val="24"/>
              </w:rPr>
              <w:t xml:space="preserve"> Appendix information</w:t>
            </w:r>
          </w:p>
          <w:p w14:paraId="7732288F" w14:textId="55242571" w:rsidR="004D0AD3" w:rsidRDefault="004D0AD3" w:rsidP="004D0AD3">
            <w:pPr>
              <w:ind w:left="0"/>
            </w:pPr>
          </w:p>
          <w:p w14:paraId="081229B5" w14:textId="12DE28AA" w:rsidR="00BB1448" w:rsidRDefault="00BB1448" w:rsidP="004D0AD3">
            <w:pPr>
              <w:ind w:left="0"/>
            </w:pPr>
            <w:r>
              <w:t>- Updated to include requirements from BOR</w:t>
            </w:r>
          </w:p>
          <w:p w14:paraId="66BD5370" w14:textId="6C37EDFB" w:rsidR="004D0AD3" w:rsidRDefault="00C071C6" w:rsidP="00C071C6">
            <w:pPr>
              <w:ind w:left="0"/>
            </w:pPr>
            <w:r>
              <w:t>- Updated various contact information</w:t>
            </w:r>
          </w:p>
          <w:p w14:paraId="7950D13C" w14:textId="77777777" w:rsidR="00C071C6" w:rsidRDefault="0061304B" w:rsidP="00C071C6">
            <w:pPr>
              <w:ind w:left="0"/>
            </w:pPr>
            <w:r>
              <w:t>- Updated wording in Free Speech section to Freedom of Expression.</w:t>
            </w:r>
          </w:p>
          <w:p w14:paraId="34A8D99C" w14:textId="77777777" w:rsidR="0061304B" w:rsidRDefault="0061304B" w:rsidP="00C071C6">
            <w:pPr>
              <w:ind w:left="0"/>
            </w:pPr>
            <w:r>
              <w:t>- Added acronym list</w:t>
            </w:r>
          </w:p>
          <w:p w14:paraId="3CB8E846" w14:textId="77777777" w:rsidR="0061304B" w:rsidRDefault="0061304B" w:rsidP="00C071C6">
            <w:pPr>
              <w:ind w:left="0"/>
            </w:pPr>
            <w:r>
              <w:t>- Added definition list</w:t>
            </w:r>
          </w:p>
          <w:p w14:paraId="33537BD5" w14:textId="49F64717" w:rsidR="0061304B" w:rsidRDefault="0061304B" w:rsidP="00C071C6">
            <w:pPr>
              <w:ind w:left="0"/>
            </w:pPr>
            <w:r>
              <w:t xml:space="preserve">- Updated </w:t>
            </w:r>
            <w:r w:rsidR="00BB1448">
              <w:t xml:space="preserve">link for </w:t>
            </w:r>
            <w:r>
              <w:t>college organizational chart</w:t>
            </w:r>
          </w:p>
          <w:p w14:paraId="67A53960" w14:textId="62DA9E9B" w:rsidR="0061304B" w:rsidRDefault="0061304B" w:rsidP="00C071C6">
            <w:pPr>
              <w:ind w:left="0"/>
            </w:pPr>
            <w:r>
              <w:t>- Updated and added appendix information</w:t>
            </w:r>
          </w:p>
          <w:p w14:paraId="78038FF3" w14:textId="3BB64FD8" w:rsidR="0061304B" w:rsidRDefault="0061304B" w:rsidP="00C071C6">
            <w:pPr>
              <w:ind w:left="0"/>
            </w:pPr>
            <w:r>
              <w:t>- Added building layouts/diagrams</w:t>
            </w:r>
          </w:p>
          <w:p w14:paraId="5C21E0F7" w14:textId="1AC05938" w:rsidR="0061304B" w:rsidRDefault="0061304B" w:rsidP="00C071C6">
            <w:pPr>
              <w:ind w:left="0"/>
            </w:pPr>
            <w:r>
              <w:t>- Updated Pandemic plan contact info</w:t>
            </w:r>
          </w:p>
          <w:p w14:paraId="790834E7" w14:textId="6D1722E8" w:rsidR="002F5D31" w:rsidRDefault="002F5D31" w:rsidP="00C071C6">
            <w:pPr>
              <w:ind w:left="0"/>
            </w:pPr>
            <w:r>
              <w:t>- Updated available equipment</w:t>
            </w:r>
          </w:p>
          <w:p w14:paraId="38B194F8" w14:textId="77777777" w:rsidR="00C071C6" w:rsidRDefault="00C071C6" w:rsidP="00C071C6">
            <w:pPr>
              <w:ind w:left="0"/>
            </w:pPr>
          </w:p>
          <w:p w14:paraId="6966824F" w14:textId="77777777" w:rsidR="000C4EA6" w:rsidRDefault="000C4EA6" w:rsidP="004D0AD3">
            <w:pPr>
              <w:ind w:left="0"/>
            </w:pPr>
          </w:p>
        </w:tc>
      </w:tr>
    </w:tbl>
    <w:p w14:paraId="07A4B3BF" w14:textId="4896F8FB" w:rsidR="004B0BFB" w:rsidRDefault="004B0BFB" w:rsidP="005D4538">
      <w:pPr>
        <w:pStyle w:val="Heading1"/>
      </w:pPr>
    </w:p>
    <w:p w14:paraId="4055CAA6" w14:textId="77777777" w:rsidR="004B0BFB" w:rsidRDefault="004B0BFB">
      <w:pPr>
        <w:ind w:left="0"/>
        <w:rPr>
          <w:rFonts w:eastAsiaTheme="majorEastAsia" w:cstheme="majorBidi"/>
          <w:b/>
          <w:sz w:val="32"/>
          <w:szCs w:val="32"/>
          <w:u w:val="single"/>
        </w:rPr>
      </w:pPr>
      <w:r>
        <w:br w:type="page"/>
      </w:r>
    </w:p>
    <w:p w14:paraId="76CDCAD9" w14:textId="4158C4E8" w:rsidR="00580917" w:rsidRDefault="00580917" w:rsidP="005D4538">
      <w:pPr>
        <w:pStyle w:val="Heading1"/>
      </w:pPr>
      <w:bookmarkStart w:id="306" w:name="_Toc14338871"/>
      <w:r w:rsidRPr="005D4538">
        <w:lastRenderedPageBreak/>
        <w:t>Appendix</w:t>
      </w:r>
      <w:r>
        <w:t xml:space="preserve"> A</w:t>
      </w:r>
      <w:r w:rsidR="00460DB8">
        <w:t xml:space="preserve"> of EOP</w:t>
      </w:r>
      <w:bookmarkEnd w:id="306"/>
    </w:p>
    <w:p w14:paraId="0586C8E8" w14:textId="56DE2A3A" w:rsidR="001630EB" w:rsidRPr="001630EB" w:rsidRDefault="001630EB" w:rsidP="001630EB">
      <w:pPr>
        <w:ind w:left="0"/>
        <w:rPr>
          <w:b/>
          <w:sz w:val="28"/>
          <w:szCs w:val="28"/>
        </w:rPr>
      </w:pPr>
      <w:r w:rsidRPr="001630EB">
        <w:rPr>
          <w:b/>
          <w:sz w:val="28"/>
          <w:szCs w:val="28"/>
        </w:rPr>
        <w:t>Definitions of key Emergency Management Terms</w:t>
      </w:r>
    </w:p>
    <w:p w14:paraId="0E86AA3B" w14:textId="77777777" w:rsidR="001630EB" w:rsidRPr="001630EB" w:rsidRDefault="001630EB" w:rsidP="001630EB">
      <w:pPr>
        <w:rPr>
          <w:rFonts w:cs="Arial"/>
          <w:b/>
          <w:szCs w:val="24"/>
        </w:rPr>
      </w:pPr>
      <w:r w:rsidRPr="001630EB">
        <w:rPr>
          <w:rFonts w:cs="Arial"/>
          <w:b/>
          <w:szCs w:val="24"/>
        </w:rPr>
        <w:t>After Action Review</w:t>
      </w:r>
    </w:p>
    <w:p w14:paraId="5F3D5766" w14:textId="77777777" w:rsidR="001630EB" w:rsidRPr="001630EB" w:rsidRDefault="001630EB" w:rsidP="001630EB">
      <w:pPr>
        <w:jc w:val="both"/>
        <w:rPr>
          <w:rFonts w:cs="Arial"/>
          <w:szCs w:val="24"/>
        </w:rPr>
      </w:pPr>
      <w:r w:rsidRPr="001630EB">
        <w:rPr>
          <w:rFonts w:cs="Arial"/>
          <w:szCs w:val="24"/>
        </w:rPr>
        <w:t>The main product of the evaluation and improvement planning process is the After Action Report. This document is created after an actual emergency event or an exercise to capture observations, make recommendations, identify strengths, and identify corrective actions to improve future planning and response initiatives.</w:t>
      </w:r>
    </w:p>
    <w:p w14:paraId="4F4EC636" w14:textId="77777777" w:rsidR="001630EB" w:rsidRPr="001630EB" w:rsidRDefault="001630EB" w:rsidP="001630EB">
      <w:pPr>
        <w:rPr>
          <w:rFonts w:cs="Arial"/>
          <w:b/>
          <w:szCs w:val="24"/>
        </w:rPr>
      </w:pPr>
      <w:r w:rsidRPr="001630EB">
        <w:rPr>
          <w:rFonts w:cs="Arial"/>
          <w:b/>
          <w:szCs w:val="24"/>
        </w:rPr>
        <w:t>All-Hazards</w:t>
      </w:r>
    </w:p>
    <w:p w14:paraId="1C16DD83" w14:textId="77777777" w:rsidR="001630EB" w:rsidRPr="001630EB" w:rsidRDefault="001630EB" w:rsidP="001630EB">
      <w:pPr>
        <w:jc w:val="both"/>
        <w:rPr>
          <w:rFonts w:cs="Arial"/>
          <w:szCs w:val="24"/>
        </w:rPr>
      </w:pPr>
      <w:r w:rsidRPr="001630EB">
        <w:rPr>
          <w:rFonts w:cs="Arial"/>
          <w:szCs w:val="24"/>
        </w:rPr>
        <w:t>An approach to emergency planning that creates response protocols that can be applied to multiple hazard events.  This planning approach attempts to incorporate all potential hazards a jurisdiction may face into an emergency plan.</w:t>
      </w:r>
    </w:p>
    <w:p w14:paraId="343CA08A" w14:textId="77777777" w:rsidR="001630EB" w:rsidRPr="001630EB" w:rsidRDefault="001630EB" w:rsidP="001630EB">
      <w:pPr>
        <w:rPr>
          <w:rFonts w:cs="Arial"/>
          <w:b/>
          <w:szCs w:val="24"/>
        </w:rPr>
      </w:pPr>
      <w:r w:rsidRPr="001630EB">
        <w:rPr>
          <w:rFonts w:cs="Arial"/>
          <w:b/>
          <w:szCs w:val="24"/>
        </w:rPr>
        <w:t>Command</w:t>
      </w:r>
    </w:p>
    <w:p w14:paraId="14E79F95" w14:textId="77777777" w:rsidR="001630EB" w:rsidRPr="001630EB" w:rsidRDefault="001630EB" w:rsidP="001630EB">
      <w:pPr>
        <w:jc w:val="both"/>
        <w:rPr>
          <w:rFonts w:cs="Arial"/>
          <w:szCs w:val="24"/>
        </w:rPr>
      </w:pPr>
      <w:r w:rsidRPr="001630EB">
        <w:rPr>
          <w:rFonts w:cs="Arial"/>
          <w:szCs w:val="24"/>
        </w:rPr>
        <w:t>The act of directing, ordering, or controlling by virtue of explicit statutory, regulatory, or delegated authority.</w:t>
      </w:r>
    </w:p>
    <w:p w14:paraId="14E1DB9E" w14:textId="77777777" w:rsidR="001630EB" w:rsidRPr="001630EB" w:rsidRDefault="001630EB" w:rsidP="001630EB">
      <w:pPr>
        <w:rPr>
          <w:rFonts w:cs="Arial"/>
          <w:b/>
          <w:szCs w:val="24"/>
        </w:rPr>
      </w:pPr>
      <w:r w:rsidRPr="001630EB">
        <w:rPr>
          <w:rFonts w:cs="Arial"/>
          <w:b/>
          <w:szCs w:val="24"/>
        </w:rPr>
        <w:t>Continuity of Operations Plan (COOP)</w:t>
      </w:r>
    </w:p>
    <w:p w14:paraId="37B2F0A0" w14:textId="77777777" w:rsidR="001630EB" w:rsidRPr="001630EB" w:rsidRDefault="001630EB" w:rsidP="001630EB">
      <w:pPr>
        <w:jc w:val="both"/>
        <w:rPr>
          <w:rFonts w:cs="Arial"/>
          <w:szCs w:val="24"/>
        </w:rPr>
      </w:pPr>
      <w:r w:rsidRPr="001630EB">
        <w:rPr>
          <w:rFonts w:cs="Arial"/>
          <w:szCs w:val="24"/>
        </w:rPr>
        <w:t>A planning initiative to ensure that primary mission critical functions continue to be performed during and after an emergency with as little interruption as possible.</w:t>
      </w:r>
    </w:p>
    <w:p w14:paraId="66C5F4C0" w14:textId="77777777" w:rsidR="001630EB" w:rsidRPr="001630EB" w:rsidRDefault="001630EB" w:rsidP="001630EB">
      <w:pPr>
        <w:rPr>
          <w:rFonts w:cs="Arial"/>
          <w:b/>
          <w:szCs w:val="24"/>
        </w:rPr>
      </w:pPr>
      <w:r w:rsidRPr="001630EB">
        <w:rPr>
          <w:rFonts w:cs="Arial"/>
          <w:b/>
          <w:szCs w:val="24"/>
        </w:rPr>
        <w:t>Coordinate</w:t>
      </w:r>
    </w:p>
    <w:p w14:paraId="534B66A8" w14:textId="77777777" w:rsidR="001630EB" w:rsidRPr="001630EB" w:rsidRDefault="001630EB" w:rsidP="001630EB">
      <w:pPr>
        <w:jc w:val="both"/>
        <w:rPr>
          <w:rFonts w:cs="Arial"/>
          <w:szCs w:val="24"/>
        </w:rPr>
      </w:pPr>
      <w:r w:rsidRPr="001630EB">
        <w:rPr>
          <w:rFonts w:cs="Arial"/>
          <w:szCs w:val="24"/>
        </w:rPr>
        <w:t>To advance an analysis and exchange of information systematically among partner organizations who have or may have a need to know certain information to carry out specific incident management responsibilities.</w:t>
      </w:r>
    </w:p>
    <w:p w14:paraId="0EAE0D02" w14:textId="77777777" w:rsidR="001630EB" w:rsidRPr="001630EB" w:rsidRDefault="001630EB" w:rsidP="001630EB">
      <w:pPr>
        <w:rPr>
          <w:rFonts w:cs="Arial"/>
          <w:b/>
          <w:szCs w:val="24"/>
        </w:rPr>
      </w:pPr>
      <w:r w:rsidRPr="001630EB">
        <w:rPr>
          <w:rFonts w:cs="Arial"/>
          <w:b/>
          <w:szCs w:val="24"/>
        </w:rPr>
        <w:t xml:space="preserve">Emergency </w:t>
      </w:r>
    </w:p>
    <w:p w14:paraId="4635AE43" w14:textId="77777777" w:rsidR="001630EB" w:rsidRPr="001630EB" w:rsidRDefault="001630EB" w:rsidP="001630EB">
      <w:pPr>
        <w:jc w:val="both"/>
        <w:rPr>
          <w:rFonts w:cs="Arial"/>
          <w:szCs w:val="24"/>
        </w:rPr>
      </w:pPr>
      <w:r w:rsidRPr="001630EB">
        <w:rPr>
          <w:rFonts w:cs="Arial"/>
          <w:szCs w:val="24"/>
        </w:rPr>
        <w:t>Any incident, whether natural or manmade, that requires response actions to protect life, property, and/or the environment.</w:t>
      </w:r>
    </w:p>
    <w:p w14:paraId="146B2472" w14:textId="77777777" w:rsidR="001630EB" w:rsidRPr="001630EB" w:rsidRDefault="001630EB" w:rsidP="001630EB">
      <w:pPr>
        <w:rPr>
          <w:rFonts w:cs="Arial"/>
          <w:b/>
          <w:szCs w:val="24"/>
        </w:rPr>
      </w:pPr>
      <w:r w:rsidRPr="001630EB">
        <w:rPr>
          <w:rFonts w:cs="Arial"/>
          <w:b/>
          <w:szCs w:val="24"/>
        </w:rPr>
        <w:t>Emergency Management</w:t>
      </w:r>
    </w:p>
    <w:p w14:paraId="6D61F6AA" w14:textId="77777777" w:rsidR="001630EB" w:rsidRPr="001630EB" w:rsidRDefault="001630EB" w:rsidP="001630EB">
      <w:pPr>
        <w:jc w:val="both"/>
        <w:rPr>
          <w:rFonts w:cs="Arial"/>
          <w:szCs w:val="24"/>
        </w:rPr>
      </w:pPr>
      <w:r w:rsidRPr="001630EB">
        <w:rPr>
          <w:rFonts w:cs="Arial"/>
          <w:szCs w:val="24"/>
        </w:rPr>
        <w:t>The managerial function charged with creating the framework within which communities reduce vulnerability to hazards and cope with disasters.  This is accomplished through mitigation, preparedness, response, and recovery operations and initiatives.</w:t>
      </w:r>
    </w:p>
    <w:p w14:paraId="6240BC03" w14:textId="77777777" w:rsidR="001630EB" w:rsidRPr="001630EB" w:rsidRDefault="001630EB" w:rsidP="001630EB">
      <w:pPr>
        <w:rPr>
          <w:rFonts w:cs="Arial"/>
          <w:b/>
          <w:szCs w:val="24"/>
        </w:rPr>
      </w:pPr>
    </w:p>
    <w:p w14:paraId="68799A6D" w14:textId="1C0214C2" w:rsidR="001630EB" w:rsidRDefault="001630EB" w:rsidP="001630EB">
      <w:pPr>
        <w:rPr>
          <w:rFonts w:cs="Arial"/>
          <w:b/>
          <w:szCs w:val="24"/>
        </w:rPr>
      </w:pPr>
    </w:p>
    <w:p w14:paraId="16E328FA" w14:textId="77777777" w:rsidR="001630EB" w:rsidRPr="001630EB" w:rsidRDefault="001630EB" w:rsidP="001630EB">
      <w:pPr>
        <w:rPr>
          <w:rFonts w:cs="Arial"/>
          <w:b/>
          <w:szCs w:val="24"/>
        </w:rPr>
      </w:pPr>
    </w:p>
    <w:p w14:paraId="1C26318C" w14:textId="77777777" w:rsidR="001630EB" w:rsidRPr="001630EB" w:rsidRDefault="001630EB" w:rsidP="001630EB">
      <w:pPr>
        <w:rPr>
          <w:rFonts w:cs="Arial"/>
          <w:b/>
          <w:szCs w:val="24"/>
        </w:rPr>
      </w:pPr>
      <w:r w:rsidRPr="001630EB">
        <w:rPr>
          <w:rFonts w:cs="Arial"/>
          <w:b/>
          <w:szCs w:val="24"/>
        </w:rPr>
        <w:lastRenderedPageBreak/>
        <w:t>Emergency Operations Center</w:t>
      </w:r>
    </w:p>
    <w:p w14:paraId="00479B8F" w14:textId="77777777" w:rsidR="001630EB" w:rsidRPr="001630EB" w:rsidRDefault="001630EB" w:rsidP="001630EB">
      <w:pPr>
        <w:jc w:val="both"/>
        <w:rPr>
          <w:rFonts w:cs="Arial"/>
          <w:szCs w:val="24"/>
        </w:rPr>
      </w:pPr>
      <w:r w:rsidRPr="001630EB">
        <w:rPr>
          <w:rFonts w:cs="Arial"/>
          <w:szCs w:val="24"/>
        </w:rPr>
        <w:t>The physical location at which the coordination of information and resources to support incident management activities normally takes place.</w:t>
      </w:r>
    </w:p>
    <w:p w14:paraId="56276C4E" w14:textId="77777777" w:rsidR="001630EB" w:rsidRPr="001630EB" w:rsidRDefault="001630EB" w:rsidP="001630EB">
      <w:pPr>
        <w:rPr>
          <w:rFonts w:cs="Arial"/>
          <w:b/>
          <w:szCs w:val="24"/>
        </w:rPr>
      </w:pPr>
      <w:r w:rsidRPr="001630EB">
        <w:rPr>
          <w:rFonts w:cs="Arial"/>
          <w:b/>
          <w:szCs w:val="24"/>
        </w:rPr>
        <w:t>Emergency Support Function</w:t>
      </w:r>
    </w:p>
    <w:p w14:paraId="4172BE62" w14:textId="77777777" w:rsidR="001630EB" w:rsidRPr="001630EB" w:rsidRDefault="001630EB" w:rsidP="001630EB">
      <w:pPr>
        <w:jc w:val="both"/>
        <w:rPr>
          <w:rFonts w:cs="Arial"/>
          <w:szCs w:val="24"/>
        </w:rPr>
      </w:pPr>
      <w:r w:rsidRPr="001630EB">
        <w:rPr>
          <w:rFonts w:cs="Arial"/>
          <w:szCs w:val="24"/>
        </w:rPr>
        <w:t>A functional area of response activity established to facilitate the delivery of response actions and resources during the immediate response phase of a disaster to save lives, protect property and public health, and maintain public safety.</w:t>
      </w:r>
    </w:p>
    <w:p w14:paraId="69FE99DA" w14:textId="77777777" w:rsidR="001630EB" w:rsidRPr="001630EB" w:rsidRDefault="001630EB" w:rsidP="001630EB">
      <w:pPr>
        <w:rPr>
          <w:rFonts w:cs="Arial"/>
          <w:b/>
          <w:szCs w:val="24"/>
        </w:rPr>
      </w:pPr>
      <w:r w:rsidRPr="001630EB">
        <w:rPr>
          <w:rFonts w:cs="Arial"/>
          <w:b/>
          <w:szCs w:val="24"/>
        </w:rPr>
        <w:t>Evacuation</w:t>
      </w:r>
    </w:p>
    <w:p w14:paraId="676141BF" w14:textId="77777777" w:rsidR="001630EB" w:rsidRPr="001630EB" w:rsidRDefault="001630EB" w:rsidP="001630EB">
      <w:pPr>
        <w:jc w:val="both"/>
        <w:rPr>
          <w:rFonts w:cs="Arial"/>
          <w:szCs w:val="24"/>
        </w:rPr>
      </w:pPr>
      <w:r w:rsidRPr="001630EB">
        <w:rPr>
          <w:rFonts w:cs="Arial"/>
          <w:szCs w:val="24"/>
        </w:rPr>
        <w:t>The organized, phased, and supervised withdrawal, dispersal, and removal of persons from dangerous, or potentially dangerous, areas and their reception and care in safe areas.</w:t>
      </w:r>
    </w:p>
    <w:p w14:paraId="19241867" w14:textId="77777777" w:rsidR="001630EB" w:rsidRPr="001630EB" w:rsidRDefault="001630EB" w:rsidP="001630EB">
      <w:pPr>
        <w:rPr>
          <w:rFonts w:cs="Arial"/>
          <w:b/>
          <w:szCs w:val="24"/>
        </w:rPr>
      </w:pPr>
      <w:r w:rsidRPr="001630EB">
        <w:rPr>
          <w:rFonts w:cs="Arial"/>
          <w:b/>
          <w:szCs w:val="24"/>
        </w:rPr>
        <w:t>Exercise</w:t>
      </w:r>
    </w:p>
    <w:p w14:paraId="18C8DCFF" w14:textId="77777777" w:rsidR="001630EB" w:rsidRPr="001630EB" w:rsidRDefault="001630EB" w:rsidP="001630EB">
      <w:pPr>
        <w:jc w:val="both"/>
        <w:rPr>
          <w:rFonts w:cs="Arial"/>
          <w:szCs w:val="24"/>
        </w:rPr>
      </w:pPr>
      <w:r w:rsidRPr="001630EB">
        <w:rPr>
          <w:rFonts w:cs="Arial"/>
          <w:szCs w:val="24"/>
        </w:rPr>
        <w:t>An instrument to train for, assess, practice, and improve performance in prevention, protection, response, and recovery capabilities in a risk-free environment.</w:t>
      </w:r>
    </w:p>
    <w:p w14:paraId="6CD2D13D" w14:textId="77777777" w:rsidR="001630EB" w:rsidRPr="001630EB" w:rsidRDefault="001630EB" w:rsidP="001630EB">
      <w:pPr>
        <w:rPr>
          <w:rFonts w:cs="Arial"/>
          <w:b/>
          <w:szCs w:val="24"/>
        </w:rPr>
      </w:pPr>
      <w:r w:rsidRPr="001630EB">
        <w:rPr>
          <w:rFonts w:cs="Arial"/>
          <w:b/>
          <w:szCs w:val="24"/>
        </w:rPr>
        <w:t>Hazardous Materials</w:t>
      </w:r>
    </w:p>
    <w:p w14:paraId="6EB2109C" w14:textId="77777777" w:rsidR="001630EB" w:rsidRPr="001630EB" w:rsidRDefault="001630EB" w:rsidP="001630EB">
      <w:pPr>
        <w:jc w:val="both"/>
        <w:rPr>
          <w:rFonts w:cs="Arial"/>
          <w:szCs w:val="24"/>
        </w:rPr>
      </w:pPr>
      <w:r w:rsidRPr="001630EB">
        <w:rPr>
          <w:rFonts w:cs="Arial"/>
          <w:szCs w:val="24"/>
        </w:rPr>
        <w:t>Substances or materials which may pose unreasonable risks to health, safety, property, and/or the environment when used, transported, stored, or disposed of.</w:t>
      </w:r>
    </w:p>
    <w:p w14:paraId="40342FD3" w14:textId="77777777" w:rsidR="001630EB" w:rsidRPr="001630EB" w:rsidRDefault="001630EB" w:rsidP="001630EB">
      <w:pPr>
        <w:rPr>
          <w:rFonts w:cs="Arial"/>
          <w:b/>
          <w:szCs w:val="24"/>
        </w:rPr>
      </w:pPr>
      <w:r w:rsidRPr="001630EB">
        <w:rPr>
          <w:rFonts w:cs="Arial"/>
          <w:b/>
          <w:szCs w:val="24"/>
        </w:rPr>
        <w:t>Incident Command</w:t>
      </w:r>
    </w:p>
    <w:p w14:paraId="2D1B94EF" w14:textId="77777777" w:rsidR="001630EB" w:rsidRPr="001630EB" w:rsidRDefault="001630EB" w:rsidP="001630EB">
      <w:pPr>
        <w:jc w:val="both"/>
        <w:rPr>
          <w:rFonts w:cs="Arial"/>
          <w:szCs w:val="24"/>
        </w:rPr>
      </w:pPr>
      <w:r w:rsidRPr="001630EB">
        <w:rPr>
          <w:rFonts w:cs="Arial"/>
          <w:szCs w:val="24"/>
        </w:rPr>
        <w:t>The organizational element responsible for overall management of the incident and consisting of the Incident Commander and any assigned supporting staff.</w:t>
      </w:r>
    </w:p>
    <w:p w14:paraId="162D6227" w14:textId="77777777" w:rsidR="001630EB" w:rsidRPr="001630EB" w:rsidRDefault="001630EB" w:rsidP="001630EB">
      <w:pPr>
        <w:rPr>
          <w:rFonts w:cs="Arial"/>
          <w:b/>
          <w:szCs w:val="24"/>
        </w:rPr>
      </w:pPr>
      <w:r w:rsidRPr="001630EB">
        <w:rPr>
          <w:rFonts w:cs="Arial"/>
          <w:b/>
          <w:szCs w:val="24"/>
        </w:rPr>
        <w:t>Incident Commander</w:t>
      </w:r>
    </w:p>
    <w:p w14:paraId="661B3706" w14:textId="77777777" w:rsidR="001630EB" w:rsidRPr="001630EB" w:rsidRDefault="001630EB" w:rsidP="001630EB">
      <w:pPr>
        <w:jc w:val="both"/>
        <w:rPr>
          <w:rFonts w:cs="Arial"/>
          <w:szCs w:val="24"/>
        </w:rPr>
      </w:pPr>
      <w:r w:rsidRPr="001630EB">
        <w:rPr>
          <w:rFonts w:cs="Arial"/>
          <w:szCs w:val="24"/>
        </w:rPr>
        <w:t>The individual responsible for all incident activities, including the development of strategies and tactics and the ordering and release of resources.</w:t>
      </w:r>
    </w:p>
    <w:p w14:paraId="3D1ADE9C" w14:textId="77777777" w:rsidR="001630EB" w:rsidRPr="001630EB" w:rsidRDefault="001630EB" w:rsidP="001630EB">
      <w:pPr>
        <w:rPr>
          <w:rFonts w:cs="Arial"/>
          <w:b/>
          <w:szCs w:val="24"/>
        </w:rPr>
      </w:pPr>
      <w:r w:rsidRPr="001630EB">
        <w:rPr>
          <w:rFonts w:cs="Arial"/>
          <w:b/>
          <w:szCs w:val="24"/>
        </w:rPr>
        <w:t>Incident Command System</w:t>
      </w:r>
    </w:p>
    <w:p w14:paraId="4ADAE30F" w14:textId="77777777" w:rsidR="001630EB" w:rsidRPr="001630EB" w:rsidRDefault="001630EB" w:rsidP="001630EB">
      <w:pPr>
        <w:jc w:val="both"/>
        <w:rPr>
          <w:rFonts w:cs="Arial"/>
          <w:szCs w:val="24"/>
        </w:rPr>
      </w:pPr>
      <w:r w:rsidRPr="001630EB">
        <w:rPr>
          <w:rFonts w:cs="Arial"/>
          <w:szCs w:val="24"/>
        </w:rPr>
        <w:t>A standardized, on-scene emergency management construct specifically designed to provide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w:t>
      </w:r>
    </w:p>
    <w:p w14:paraId="4A458EDD" w14:textId="5D181FAC" w:rsidR="001630EB" w:rsidRDefault="001630EB" w:rsidP="001630EB">
      <w:pPr>
        <w:rPr>
          <w:rFonts w:cs="Arial"/>
          <w:b/>
          <w:szCs w:val="24"/>
        </w:rPr>
      </w:pPr>
    </w:p>
    <w:p w14:paraId="01840100" w14:textId="6B72B5A4" w:rsidR="001630EB" w:rsidRDefault="001630EB" w:rsidP="001630EB">
      <w:pPr>
        <w:rPr>
          <w:rFonts w:cs="Arial"/>
          <w:b/>
          <w:szCs w:val="24"/>
        </w:rPr>
      </w:pPr>
    </w:p>
    <w:p w14:paraId="2AAF54EF" w14:textId="77777777" w:rsidR="001630EB" w:rsidRPr="001630EB" w:rsidRDefault="001630EB" w:rsidP="001630EB">
      <w:pPr>
        <w:rPr>
          <w:rFonts w:cs="Arial"/>
          <w:b/>
          <w:szCs w:val="24"/>
        </w:rPr>
      </w:pPr>
    </w:p>
    <w:p w14:paraId="69869B02" w14:textId="77777777" w:rsidR="001630EB" w:rsidRPr="001630EB" w:rsidRDefault="001630EB" w:rsidP="001630EB">
      <w:pPr>
        <w:rPr>
          <w:rFonts w:cs="Arial"/>
          <w:b/>
          <w:szCs w:val="24"/>
        </w:rPr>
      </w:pPr>
      <w:r w:rsidRPr="001630EB">
        <w:rPr>
          <w:rFonts w:cs="Arial"/>
          <w:b/>
          <w:szCs w:val="24"/>
        </w:rPr>
        <w:lastRenderedPageBreak/>
        <w:t>Logistics</w:t>
      </w:r>
    </w:p>
    <w:p w14:paraId="6BF59D0D" w14:textId="77777777" w:rsidR="001630EB" w:rsidRPr="001630EB" w:rsidRDefault="001630EB" w:rsidP="001630EB">
      <w:pPr>
        <w:jc w:val="both"/>
        <w:rPr>
          <w:rFonts w:cs="Arial"/>
          <w:szCs w:val="24"/>
        </w:rPr>
      </w:pPr>
      <w:r w:rsidRPr="001630EB">
        <w:rPr>
          <w:rFonts w:cs="Arial"/>
          <w:szCs w:val="24"/>
        </w:rPr>
        <w:t>The process and procedure for providing resources and other services to support an incident.</w:t>
      </w:r>
    </w:p>
    <w:p w14:paraId="4896E931" w14:textId="77777777" w:rsidR="001630EB" w:rsidRPr="001630EB" w:rsidRDefault="001630EB" w:rsidP="001630EB">
      <w:pPr>
        <w:rPr>
          <w:rFonts w:cs="Arial"/>
          <w:b/>
          <w:szCs w:val="24"/>
        </w:rPr>
      </w:pPr>
      <w:r w:rsidRPr="001630EB">
        <w:rPr>
          <w:rFonts w:cs="Arial"/>
          <w:b/>
          <w:szCs w:val="24"/>
        </w:rPr>
        <w:t>Mitigation</w:t>
      </w:r>
    </w:p>
    <w:p w14:paraId="607CE52D" w14:textId="77777777" w:rsidR="001630EB" w:rsidRPr="001630EB" w:rsidRDefault="001630EB" w:rsidP="001630EB">
      <w:pPr>
        <w:jc w:val="both"/>
        <w:rPr>
          <w:rFonts w:cs="Arial"/>
          <w:szCs w:val="24"/>
        </w:rPr>
      </w:pPr>
      <w:r w:rsidRPr="001630EB">
        <w:rPr>
          <w:rFonts w:cs="Arial"/>
          <w:szCs w:val="24"/>
        </w:rPr>
        <w:t>Activities providing a critical foundation in the effort to reduce the loss of life and property from a natural and/or manmade disaster by avoiding or lessening the impact of a disaster and providing value to the public by creating a safer community.</w:t>
      </w:r>
    </w:p>
    <w:p w14:paraId="3270CA29" w14:textId="77777777" w:rsidR="001630EB" w:rsidRPr="001630EB" w:rsidRDefault="001630EB" w:rsidP="001630EB">
      <w:pPr>
        <w:rPr>
          <w:rFonts w:cs="Arial"/>
          <w:b/>
          <w:szCs w:val="24"/>
        </w:rPr>
      </w:pPr>
      <w:r w:rsidRPr="001630EB">
        <w:rPr>
          <w:rFonts w:cs="Arial"/>
          <w:b/>
          <w:szCs w:val="24"/>
        </w:rPr>
        <w:t>Mutual Aid Agreement</w:t>
      </w:r>
    </w:p>
    <w:p w14:paraId="2C08666E" w14:textId="77777777" w:rsidR="001630EB" w:rsidRPr="001630EB" w:rsidRDefault="001630EB" w:rsidP="001630EB">
      <w:pPr>
        <w:jc w:val="both"/>
        <w:rPr>
          <w:rFonts w:cs="Arial"/>
          <w:szCs w:val="24"/>
        </w:rPr>
      </w:pPr>
      <w:r w:rsidRPr="001630EB">
        <w:rPr>
          <w:rFonts w:cs="Arial"/>
          <w:szCs w:val="24"/>
        </w:rPr>
        <w:t>Written agreement between and among agencies/organizations and/or jurisdictions that provides a mechanism to quickly obtain emergency assistance in the form of personnel, equipment, materials, and other associated services.</w:t>
      </w:r>
    </w:p>
    <w:p w14:paraId="594E5424" w14:textId="77777777" w:rsidR="001630EB" w:rsidRPr="001630EB" w:rsidRDefault="001630EB" w:rsidP="001630EB">
      <w:pPr>
        <w:rPr>
          <w:rFonts w:cs="Arial"/>
          <w:b/>
          <w:szCs w:val="24"/>
        </w:rPr>
      </w:pPr>
      <w:r w:rsidRPr="001630EB">
        <w:rPr>
          <w:rFonts w:cs="Arial"/>
          <w:b/>
          <w:szCs w:val="24"/>
        </w:rPr>
        <w:t>National Incident Management System</w:t>
      </w:r>
    </w:p>
    <w:p w14:paraId="2CFEBC2D" w14:textId="77777777" w:rsidR="001630EB" w:rsidRPr="001630EB" w:rsidRDefault="001630EB" w:rsidP="001630EB">
      <w:pPr>
        <w:jc w:val="both"/>
        <w:rPr>
          <w:rFonts w:cs="Arial"/>
          <w:szCs w:val="24"/>
        </w:rPr>
      </w:pPr>
      <w:r w:rsidRPr="001630EB">
        <w:rPr>
          <w:rFonts w:cs="Arial"/>
          <w:szCs w:val="24"/>
        </w:rPr>
        <w:t>A set of principles that provide a systematic, proactive approach guiding government agencies at all levels, non-governmental organizations, and the private sector to work seamlessly to prevent, protect against, respond to, recover from, and mitigate against the effects of incidents, regardless of cause, size, location, or complexity, in order to reduce the loss of life, damage to property, and harm to the environment.</w:t>
      </w:r>
    </w:p>
    <w:p w14:paraId="4385CEAF" w14:textId="77777777" w:rsidR="001630EB" w:rsidRPr="001630EB" w:rsidRDefault="001630EB" w:rsidP="001630EB">
      <w:pPr>
        <w:rPr>
          <w:rFonts w:cs="Arial"/>
          <w:b/>
          <w:szCs w:val="24"/>
        </w:rPr>
      </w:pPr>
      <w:r w:rsidRPr="001630EB">
        <w:rPr>
          <w:rFonts w:cs="Arial"/>
          <w:b/>
          <w:szCs w:val="24"/>
        </w:rPr>
        <w:t>National Weather Service</w:t>
      </w:r>
    </w:p>
    <w:p w14:paraId="7F56DC39" w14:textId="77777777" w:rsidR="001630EB" w:rsidRPr="001630EB" w:rsidRDefault="001630EB" w:rsidP="001630EB">
      <w:pPr>
        <w:jc w:val="both"/>
        <w:rPr>
          <w:rFonts w:cs="Arial"/>
          <w:szCs w:val="24"/>
        </w:rPr>
      </w:pPr>
      <w:r w:rsidRPr="001630EB">
        <w:rPr>
          <w:rFonts w:cs="Arial"/>
          <w:szCs w:val="24"/>
        </w:rPr>
        <w:t>The federal agency tasked with providing localized weather information to the population, and during a weather-related emergency, to state and local emergency management officials.</w:t>
      </w:r>
    </w:p>
    <w:p w14:paraId="424B6FF1" w14:textId="77777777" w:rsidR="001630EB" w:rsidRPr="001630EB" w:rsidRDefault="001630EB" w:rsidP="001630EB">
      <w:pPr>
        <w:rPr>
          <w:rFonts w:cs="Arial"/>
          <w:b/>
          <w:szCs w:val="24"/>
        </w:rPr>
      </w:pPr>
      <w:r w:rsidRPr="001630EB">
        <w:rPr>
          <w:rFonts w:cs="Arial"/>
          <w:b/>
          <w:szCs w:val="24"/>
        </w:rPr>
        <w:t>Preparedness</w:t>
      </w:r>
    </w:p>
    <w:p w14:paraId="6312467E" w14:textId="77777777" w:rsidR="001630EB" w:rsidRPr="001630EB" w:rsidRDefault="001630EB" w:rsidP="001630EB">
      <w:pPr>
        <w:jc w:val="both"/>
        <w:rPr>
          <w:rFonts w:cs="Arial"/>
          <w:szCs w:val="24"/>
        </w:rPr>
      </w:pPr>
      <w:r w:rsidRPr="001630EB">
        <w:rPr>
          <w:rFonts w:cs="Arial"/>
          <w:szCs w:val="24"/>
        </w:rPr>
        <w:t>A continuous cycle of planning, organizing, training, equipping, exercising, evaluating, and taking corrective action in an effort to ensure effective coordination during incident response.</w:t>
      </w:r>
    </w:p>
    <w:p w14:paraId="4F2736B9" w14:textId="77777777" w:rsidR="001630EB" w:rsidRPr="001630EB" w:rsidRDefault="001630EB" w:rsidP="001630EB">
      <w:pPr>
        <w:rPr>
          <w:rFonts w:cs="Arial"/>
          <w:b/>
          <w:szCs w:val="24"/>
        </w:rPr>
      </w:pPr>
      <w:r w:rsidRPr="001630EB">
        <w:rPr>
          <w:rFonts w:cs="Arial"/>
          <w:b/>
          <w:szCs w:val="24"/>
        </w:rPr>
        <w:t>Recovery</w:t>
      </w:r>
    </w:p>
    <w:p w14:paraId="2E6B4714" w14:textId="77777777" w:rsidR="001630EB" w:rsidRPr="001630EB" w:rsidRDefault="001630EB" w:rsidP="001630EB">
      <w:pPr>
        <w:jc w:val="both"/>
        <w:rPr>
          <w:rFonts w:cs="Arial"/>
          <w:szCs w:val="24"/>
        </w:rPr>
      </w:pPr>
      <w:r w:rsidRPr="001630EB">
        <w:rPr>
          <w:rFonts w:cs="Arial"/>
          <w:szCs w:val="24"/>
        </w:rPr>
        <w:t>The development, coordination, and execution of service and site restoration plans; the reconstitution of operations and services; long-term care and treatment of affected persons; additional measures for social, political, environmental, and economic restoration; evaluation of the incident to identify lessons learned; post-incident reporting; and development of initiatives to mitigate the effects of future incidents.</w:t>
      </w:r>
    </w:p>
    <w:p w14:paraId="64928502" w14:textId="77777777" w:rsidR="001630EB" w:rsidRPr="001630EB" w:rsidRDefault="001630EB" w:rsidP="001630EB">
      <w:pPr>
        <w:rPr>
          <w:rFonts w:cs="Arial"/>
          <w:b/>
          <w:szCs w:val="24"/>
        </w:rPr>
      </w:pPr>
      <w:r w:rsidRPr="001630EB">
        <w:rPr>
          <w:rFonts w:cs="Arial"/>
          <w:b/>
          <w:szCs w:val="24"/>
        </w:rPr>
        <w:t>Response</w:t>
      </w:r>
    </w:p>
    <w:p w14:paraId="64058726" w14:textId="77777777" w:rsidR="001630EB" w:rsidRPr="001630EB" w:rsidRDefault="001630EB" w:rsidP="001630EB">
      <w:pPr>
        <w:jc w:val="both"/>
        <w:rPr>
          <w:rFonts w:cs="Arial"/>
          <w:szCs w:val="24"/>
        </w:rPr>
      </w:pPr>
      <w:r w:rsidRPr="001630EB">
        <w:rPr>
          <w:rFonts w:cs="Arial"/>
          <w:szCs w:val="24"/>
        </w:rPr>
        <w:t>Activities that address the short-term, direct effects of an incident.  This includes immediate actions to save lives, protect property, and meet basic human needs.</w:t>
      </w:r>
    </w:p>
    <w:p w14:paraId="431EAC73" w14:textId="77777777" w:rsidR="001630EB" w:rsidRPr="001630EB" w:rsidRDefault="001630EB" w:rsidP="001630EB">
      <w:pPr>
        <w:rPr>
          <w:rFonts w:cs="Arial"/>
          <w:b/>
          <w:szCs w:val="24"/>
        </w:rPr>
      </w:pPr>
      <w:r w:rsidRPr="001630EB">
        <w:rPr>
          <w:rFonts w:cs="Arial"/>
          <w:b/>
          <w:szCs w:val="24"/>
        </w:rPr>
        <w:lastRenderedPageBreak/>
        <w:t>Secure-in-Place</w:t>
      </w:r>
    </w:p>
    <w:p w14:paraId="0ACA83FC" w14:textId="77777777" w:rsidR="001630EB" w:rsidRPr="001630EB" w:rsidRDefault="001630EB" w:rsidP="001630EB">
      <w:pPr>
        <w:jc w:val="both"/>
        <w:rPr>
          <w:rFonts w:cs="Arial"/>
          <w:szCs w:val="24"/>
        </w:rPr>
      </w:pPr>
      <w:r w:rsidRPr="001630EB">
        <w:rPr>
          <w:rFonts w:cs="Arial"/>
          <w:szCs w:val="24"/>
        </w:rPr>
        <w:t>The application of locks, barricades, and other protective measures to secure one’s self from an active, violent situation.</w:t>
      </w:r>
    </w:p>
    <w:p w14:paraId="1636039C" w14:textId="77777777" w:rsidR="001630EB" w:rsidRPr="001630EB" w:rsidRDefault="001630EB" w:rsidP="001630EB">
      <w:pPr>
        <w:rPr>
          <w:rFonts w:cs="Arial"/>
          <w:b/>
          <w:szCs w:val="24"/>
        </w:rPr>
      </w:pPr>
      <w:r w:rsidRPr="001630EB">
        <w:rPr>
          <w:rFonts w:cs="Arial"/>
          <w:b/>
          <w:szCs w:val="24"/>
        </w:rPr>
        <w:t>Shelter-in-Place</w:t>
      </w:r>
    </w:p>
    <w:p w14:paraId="31353FD4" w14:textId="77777777" w:rsidR="001630EB" w:rsidRPr="001630EB" w:rsidRDefault="001630EB" w:rsidP="001630EB">
      <w:pPr>
        <w:rPr>
          <w:rFonts w:cs="Arial"/>
          <w:szCs w:val="24"/>
        </w:rPr>
      </w:pPr>
      <w:r w:rsidRPr="001630EB">
        <w:rPr>
          <w:rFonts w:cs="Arial"/>
          <w:szCs w:val="24"/>
        </w:rPr>
        <w:t>The initiation of protective measures against a chemical release or severe weather event.</w:t>
      </w:r>
    </w:p>
    <w:p w14:paraId="62DE7EC8" w14:textId="77777777" w:rsidR="001630EB" w:rsidRPr="001630EB" w:rsidRDefault="001630EB" w:rsidP="001630EB">
      <w:pPr>
        <w:rPr>
          <w:rFonts w:cs="Arial"/>
          <w:b/>
          <w:szCs w:val="24"/>
        </w:rPr>
      </w:pPr>
      <w:r w:rsidRPr="001630EB">
        <w:rPr>
          <w:rFonts w:cs="Arial"/>
          <w:b/>
          <w:szCs w:val="24"/>
        </w:rPr>
        <w:t xml:space="preserve">State of Emergency </w:t>
      </w:r>
    </w:p>
    <w:p w14:paraId="0CB2A589" w14:textId="77777777" w:rsidR="001630EB" w:rsidRPr="001630EB" w:rsidRDefault="001630EB" w:rsidP="001630EB">
      <w:pPr>
        <w:jc w:val="both"/>
        <w:rPr>
          <w:rFonts w:cs="Arial"/>
          <w:szCs w:val="24"/>
        </w:rPr>
      </w:pPr>
      <w:r w:rsidRPr="001630EB">
        <w:rPr>
          <w:rFonts w:cs="Arial"/>
          <w:szCs w:val="24"/>
        </w:rPr>
        <w:t>The condition declared by the University President when, in his or her judgment, a threatened or actual disaster is of sufficient severity and magnitude to warrant disaster assistance from other state organizations and institutions.</w:t>
      </w:r>
    </w:p>
    <w:p w14:paraId="3C853B4E" w14:textId="77777777" w:rsidR="001630EB" w:rsidRPr="001630EB" w:rsidRDefault="001630EB" w:rsidP="001630EB">
      <w:pPr>
        <w:rPr>
          <w:rFonts w:cs="Arial"/>
          <w:b/>
          <w:szCs w:val="24"/>
        </w:rPr>
      </w:pPr>
      <w:r w:rsidRPr="001630EB">
        <w:rPr>
          <w:rFonts w:cs="Arial"/>
          <w:b/>
          <w:szCs w:val="24"/>
        </w:rPr>
        <w:t>Terrorism</w:t>
      </w:r>
    </w:p>
    <w:p w14:paraId="5E410490" w14:textId="77777777" w:rsidR="001630EB" w:rsidRPr="001630EB" w:rsidRDefault="001630EB" w:rsidP="001630EB">
      <w:pPr>
        <w:jc w:val="both"/>
        <w:rPr>
          <w:rFonts w:cs="Arial"/>
          <w:szCs w:val="24"/>
        </w:rPr>
      </w:pPr>
      <w:r w:rsidRPr="001630EB">
        <w:rPr>
          <w:rFonts w:cs="Arial"/>
          <w:szCs w:val="24"/>
        </w:rPr>
        <w:t>Any activity that involves an act that is dangerous to human life or potentially destructive of critical infrastructure or key resources; is a violation of the criminal laws of the United States or any State or other subdivision of the United States; and appears to be intended to intimidate or coerce a civilian population, to influence the policy of a government by intimidation or coercion, or to affect the conduct of government by mass destruction, assassination, or kidnapping.</w:t>
      </w:r>
    </w:p>
    <w:p w14:paraId="7F58F15C" w14:textId="77777777" w:rsidR="001630EB" w:rsidRPr="001630EB" w:rsidRDefault="001630EB" w:rsidP="001630EB">
      <w:pPr>
        <w:rPr>
          <w:rFonts w:cs="Arial"/>
          <w:b/>
          <w:szCs w:val="24"/>
        </w:rPr>
      </w:pPr>
      <w:r w:rsidRPr="001630EB">
        <w:rPr>
          <w:rFonts w:cs="Arial"/>
          <w:b/>
          <w:szCs w:val="24"/>
        </w:rPr>
        <w:t>Unified Command</w:t>
      </w:r>
    </w:p>
    <w:p w14:paraId="12304997" w14:textId="008A6A53" w:rsidR="001630EB" w:rsidRDefault="001630EB" w:rsidP="001630EB">
      <w:pPr>
        <w:jc w:val="both"/>
        <w:rPr>
          <w:rFonts w:cs="Arial"/>
          <w:szCs w:val="24"/>
        </w:rPr>
      </w:pPr>
      <w:r w:rsidRPr="001630EB">
        <w:rPr>
          <w:rFonts w:cs="Arial"/>
          <w:szCs w:val="24"/>
        </w:rPr>
        <w:t>An Incident Management System application used when more than one agency or department has incident jurisdiction or when incidents cross political jurisdictions.  Department work together through the designated members of the Unified Command, often the senior person from departments participating in the Unified command, to establish a common set of objectives and strategies and a single Incident Action Plan.</w:t>
      </w:r>
    </w:p>
    <w:p w14:paraId="591DB476" w14:textId="42E2E88E" w:rsidR="001630EB" w:rsidRDefault="001630EB" w:rsidP="001630EB">
      <w:pPr>
        <w:jc w:val="both"/>
        <w:rPr>
          <w:rFonts w:cs="Arial"/>
          <w:szCs w:val="24"/>
        </w:rPr>
      </w:pPr>
    </w:p>
    <w:p w14:paraId="160072CB" w14:textId="6C9E09B6" w:rsidR="001630EB" w:rsidRDefault="001630EB" w:rsidP="001630EB">
      <w:pPr>
        <w:jc w:val="both"/>
        <w:rPr>
          <w:rFonts w:cs="Arial"/>
          <w:szCs w:val="24"/>
        </w:rPr>
      </w:pPr>
    </w:p>
    <w:p w14:paraId="05E77A64" w14:textId="71621D37" w:rsidR="001630EB" w:rsidRDefault="001630EB" w:rsidP="001630EB">
      <w:pPr>
        <w:jc w:val="both"/>
        <w:rPr>
          <w:rFonts w:cs="Arial"/>
          <w:szCs w:val="24"/>
        </w:rPr>
      </w:pPr>
    </w:p>
    <w:p w14:paraId="5C07AB9C" w14:textId="31DA7579" w:rsidR="001630EB" w:rsidRDefault="001630EB" w:rsidP="001630EB">
      <w:pPr>
        <w:jc w:val="both"/>
        <w:rPr>
          <w:rFonts w:cs="Arial"/>
          <w:szCs w:val="24"/>
        </w:rPr>
      </w:pPr>
    </w:p>
    <w:p w14:paraId="24D981FD" w14:textId="7D4B3AC1" w:rsidR="001630EB" w:rsidRDefault="001630EB" w:rsidP="001630EB">
      <w:pPr>
        <w:jc w:val="both"/>
        <w:rPr>
          <w:rFonts w:cs="Arial"/>
          <w:szCs w:val="24"/>
        </w:rPr>
      </w:pPr>
    </w:p>
    <w:p w14:paraId="4A19FF11" w14:textId="3A9EA6EF" w:rsidR="001630EB" w:rsidRDefault="001630EB" w:rsidP="001630EB">
      <w:pPr>
        <w:jc w:val="both"/>
        <w:rPr>
          <w:rFonts w:cs="Arial"/>
          <w:szCs w:val="24"/>
        </w:rPr>
      </w:pPr>
    </w:p>
    <w:p w14:paraId="7376DF1C" w14:textId="20C12453" w:rsidR="001630EB" w:rsidRDefault="001630EB" w:rsidP="001630EB">
      <w:pPr>
        <w:jc w:val="both"/>
        <w:rPr>
          <w:rFonts w:cs="Arial"/>
          <w:szCs w:val="24"/>
        </w:rPr>
      </w:pPr>
    </w:p>
    <w:p w14:paraId="2C9B3FDF" w14:textId="77777777" w:rsidR="001630EB" w:rsidRPr="001630EB" w:rsidRDefault="001630EB" w:rsidP="001630EB">
      <w:pPr>
        <w:jc w:val="both"/>
        <w:rPr>
          <w:rFonts w:cs="Arial"/>
          <w:szCs w:val="24"/>
        </w:rPr>
      </w:pPr>
    </w:p>
    <w:p w14:paraId="2406C558" w14:textId="7A491482" w:rsidR="001630EB" w:rsidRDefault="001630EB" w:rsidP="001630EB">
      <w:pPr>
        <w:ind w:left="0"/>
      </w:pPr>
    </w:p>
    <w:p w14:paraId="60A4BEFA" w14:textId="58CB7ACD" w:rsidR="001630EB" w:rsidRDefault="001630EB" w:rsidP="001630EB">
      <w:pPr>
        <w:ind w:left="0"/>
      </w:pPr>
    </w:p>
    <w:p w14:paraId="4EDE04D5" w14:textId="3DCF3F58" w:rsidR="001630EB" w:rsidRDefault="001630EB" w:rsidP="001630EB">
      <w:pPr>
        <w:pStyle w:val="Heading1"/>
      </w:pPr>
      <w:bookmarkStart w:id="307" w:name="_Toc14338872"/>
      <w:r w:rsidRPr="005D4538">
        <w:lastRenderedPageBreak/>
        <w:t>Appendix</w:t>
      </w:r>
      <w:r>
        <w:t xml:space="preserve"> B of EOP</w:t>
      </w:r>
      <w:bookmarkEnd w:id="307"/>
    </w:p>
    <w:p w14:paraId="03D96334" w14:textId="20E98C01" w:rsidR="001630EB" w:rsidRPr="001630EB" w:rsidRDefault="001630EB" w:rsidP="001630EB">
      <w:pPr>
        <w:ind w:left="0"/>
        <w:rPr>
          <w:b/>
          <w:sz w:val="28"/>
          <w:szCs w:val="28"/>
        </w:rPr>
      </w:pPr>
      <w:r w:rsidRPr="001630EB">
        <w:rPr>
          <w:b/>
          <w:sz w:val="28"/>
          <w:szCs w:val="28"/>
        </w:rPr>
        <w:t>Acronym List</w:t>
      </w:r>
    </w:p>
    <w:p w14:paraId="4C771F91" w14:textId="77777777" w:rsidR="001630EB" w:rsidRPr="007E1289" w:rsidRDefault="001630EB" w:rsidP="001630EB">
      <w:pPr>
        <w:rPr>
          <w:i/>
        </w:rPr>
      </w:pPr>
      <w:r>
        <w:rPr>
          <w:b/>
        </w:rPr>
        <w:t xml:space="preserve">AAR – </w:t>
      </w:r>
      <w:r w:rsidRPr="007E1289">
        <w:rPr>
          <w:i/>
        </w:rPr>
        <w:t>After Action Report</w:t>
      </w:r>
    </w:p>
    <w:p w14:paraId="1102E275" w14:textId="77777777" w:rsidR="001630EB" w:rsidRDefault="001630EB" w:rsidP="001630EB">
      <w:pPr>
        <w:rPr>
          <w:b/>
        </w:rPr>
      </w:pPr>
      <w:r>
        <w:rPr>
          <w:b/>
        </w:rPr>
        <w:t xml:space="preserve">AED – </w:t>
      </w:r>
      <w:r w:rsidRPr="007E1289">
        <w:rPr>
          <w:i/>
        </w:rPr>
        <w:t>Automated External Defibrillator</w:t>
      </w:r>
    </w:p>
    <w:p w14:paraId="16EC4EC9" w14:textId="5F885E2A" w:rsidR="001630EB" w:rsidRPr="001630EB" w:rsidRDefault="001630EB" w:rsidP="001630EB">
      <w:pPr>
        <w:rPr>
          <w:b/>
        </w:rPr>
      </w:pPr>
      <w:r>
        <w:rPr>
          <w:b/>
        </w:rPr>
        <w:t xml:space="preserve">AVP – </w:t>
      </w:r>
      <w:r w:rsidRPr="007E1289">
        <w:rPr>
          <w:i/>
        </w:rPr>
        <w:t>Assistant Vice President</w:t>
      </w:r>
    </w:p>
    <w:p w14:paraId="02973157" w14:textId="77777777" w:rsidR="001630EB" w:rsidRDefault="001630EB" w:rsidP="001630EB">
      <w:pPr>
        <w:rPr>
          <w:b/>
        </w:rPr>
      </w:pPr>
      <w:r>
        <w:rPr>
          <w:b/>
        </w:rPr>
        <w:t xml:space="preserve">CDC – </w:t>
      </w:r>
      <w:r w:rsidRPr="007E1289">
        <w:rPr>
          <w:i/>
        </w:rPr>
        <w:t>Center for Disease Control</w:t>
      </w:r>
    </w:p>
    <w:p w14:paraId="7D4C928B" w14:textId="77777777" w:rsidR="001630EB" w:rsidRDefault="001630EB" w:rsidP="001630EB">
      <w:pPr>
        <w:rPr>
          <w:b/>
        </w:rPr>
      </w:pPr>
      <w:r>
        <w:rPr>
          <w:b/>
        </w:rPr>
        <w:t xml:space="preserve">CEM – </w:t>
      </w:r>
      <w:r w:rsidRPr="007E1289">
        <w:rPr>
          <w:i/>
        </w:rPr>
        <w:t>Certified Emergency Manager</w:t>
      </w:r>
    </w:p>
    <w:p w14:paraId="7D9EEAB0" w14:textId="77777777" w:rsidR="001630EB" w:rsidRDefault="001630EB" w:rsidP="001630EB">
      <w:pPr>
        <w:rPr>
          <w:b/>
        </w:rPr>
      </w:pPr>
      <w:r>
        <w:rPr>
          <w:b/>
        </w:rPr>
        <w:t xml:space="preserve">CERT – </w:t>
      </w:r>
      <w:r w:rsidRPr="007E1289">
        <w:rPr>
          <w:i/>
        </w:rPr>
        <w:t>Community Emergency Response Team</w:t>
      </w:r>
    </w:p>
    <w:p w14:paraId="549E4D02" w14:textId="77777777" w:rsidR="001630EB" w:rsidRDefault="001630EB" w:rsidP="001630EB">
      <w:pPr>
        <w:rPr>
          <w:b/>
        </w:rPr>
      </w:pPr>
      <w:r>
        <w:rPr>
          <w:b/>
        </w:rPr>
        <w:t xml:space="preserve">CLO – </w:t>
      </w:r>
      <w:r>
        <w:rPr>
          <w:i/>
        </w:rPr>
        <w:t>Chief Legal Officer</w:t>
      </w:r>
    </w:p>
    <w:p w14:paraId="57FD354B" w14:textId="77777777" w:rsidR="001630EB" w:rsidRDefault="001630EB" w:rsidP="001630EB">
      <w:pPr>
        <w:rPr>
          <w:b/>
        </w:rPr>
      </w:pPr>
      <w:r>
        <w:rPr>
          <w:b/>
        </w:rPr>
        <w:t xml:space="preserve">COOP – </w:t>
      </w:r>
      <w:r>
        <w:rPr>
          <w:i/>
        </w:rPr>
        <w:t>Continuity</w:t>
      </w:r>
      <w:r w:rsidRPr="00301F91">
        <w:rPr>
          <w:i/>
        </w:rPr>
        <w:t xml:space="preserve"> Operations Plan(ning)</w:t>
      </w:r>
    </w:p>
    <w:p w14:paraId="27F269D8" w14:textId="77777777" w:rsidR="001630EB" w:rsidRDefault="001630EB" w:rsidP="001630EB">
      <w:pPr>
        <w:rPr>
          <w:b/>
        </w:rPr>
      </w:pPr>
      <w:r>
        <w:rPr>
          <w:b/>
        </w:rPr>
        <w:t xml:space="preserve">CPG – </w:t>
      </w:r>
      <w:r w:rsidRPr="007E1289">
        <w:rPr>
          <w:i/>
        </w:rPr>
        <w:t>Comprehensive Preparedness Guide</w:t>
      </w:r>
    </w:p>
    <w:p w14:paraId="19D35704" w14:textId="77777777" w:rsidR="001630EB" w:rsidRDefault="001630EB" w:rsidP="001630EB">
      <w:pPr>
        <w:rPr>
          <w:b/>
        </w:rPr>
      </w:pPr>
      <w:r>
        <w:rPr>
          <w:b/>
        </w:rPr>
        <w:t xml:space="preserve">CPR – </w:t>
      </w:r>
      <w:r w:rsidRPr="007E1289">
        <w:rPr>
          <w:i/>
        </w:rPr>
        <w:t>Cardiopulmonary Resuscitation</w:t>
      </w:r>
      <w:r>
        <w:rPr>
          <w:b/>
        </w:rPr>
        <w:t xml:space="preserve"> </w:t>
      </w:r>
    </w:p>
    <w:p w14:paraId="5BBDFC3C" w14:textId="77777777" w:rsidR="001630EB" w:rsidRDefault="001630EB" w:rsidP="001630EB">
      <w:pPr>
        <w:rPr>
          <w:i/>
        </w:rPr>
      </w:pPr>
      <w:r>
        <w:rPr>
          <w:b/>
        </w:rPr>
        <w:t xml:space="preserve">DHS – </w:t>
      </w:r>
      <w:r>
        <w:rPr>
          <w:i/>
        </w:rPr>
        <w:t>Department of Homeland Security</w:t>
      </w:r>
    </w:p>
    <w:p w14:paraId="22826416" w14:textId="77777777" w:rsidR="001630EB" w:rsidRDefault="001630EB" w:rsidP="001630EB">
      <w:pPr>
        <w:rPr>
          <w:b/>
        </w:rPr>
      </w:pPr>
      <w:r>
        <w:rPr>
          <w:b/>
        </w:rPr>
        <w:t xml:space="preserve">DOCS – </w:t>
      </w:r>
      <w:r w:rsidRPr="007E1289">
        <w:rPr>
          <w:i/>
        </w:rPr>
        <w:t>Department Operating Centers</w:t>
      </w:r>
    </w:p>
    <w:p w14:paraId="7F46751B" w14:textId="60E7BA12" w:rsidR="001630EB" w:rsidRDefault="001630EB" w:rsidP="001630EB">
      <w:pPr>
        <w:rPr>
          <w:i/>
        </w:rPr>
      </w:pPr>
      <w:r>
        <w:rPr>
          <w:b/>
        </w:rPr>
        <w:t xml:space="preserve">DPS – </w:t>
      </w:r>
      <w:r w:rsidRPr="007E1289">
        <w:rPr>
          <w:i/>
        </w:rPr>
        <w:t>Department of Public Safety</w:t>
      </w:r>
    </w:p>
    <w:p w14:paraId="34DA3DC6" w14:textId="7AC597D1" w:rsidR="001630EB" w:rsidRDefault="001630EB" w:rsidP="001630EB">
      <w:pPr>
        <w:rPr>
          <w:b/>
        </w:rPr>
      </w:pPr>
      <w:r>
        <w:rPr>
          <w:b/>
        </w:rPr>
        <w:t xml:space="preserve">DSC – </w:t>
      </w:r>
      <w:r w:rsidRPr="001630EB">
        <w:t>Dalton State College</w:t>
      </w:r>
    </w:p>
    <w:p w14:paraId="4D079A33" w14:textId="77777777" w:rsidR="001630EB" w:rsidRPr="007E1289" w:rsidRDefault="001630EB" w:rsidP="001630EB">
      <w:pPr>
        <w:rPr>
          <w:i/>
        </w:rPr>
      </w:pPr>
      <w:r>
        <w:rPr>
          <w:b/>
        </w:rPr>
        <w:t xml:space="preserve">EAP – </w:t>
      </w:r>
      <w:r w:rsidRPr="007E1289">
        <w:rPr>
          <w:i/>
        </w:rPr>
        <w:t>Emergency Action Plan</w:t>
      </w:r>
    </w:p>
    <w:p w14:paraId="37B36713" w14:textId="77777777" w:rsidR="001630EB" w:rsidRDefault="001630EB" w:rsidP="001630EB">
      <w:pPr>
        <w:rPr>
          <w:b/>
        </w:rPr>
      </w:pPr>
      <w:r>
        <w:rPr>
          <w:b/>
        </w:rPr>
        <w:t xml:space="preserve">EH&amp;S/EHS – </w:t>
      </w:r>
      <w:r w:rsidRPr="007E1289">
        <w:rPr>
          <w:i/>
        </w:rPr>
        <w:t xml:space="preserve">Environmental Health </w:t>
      </w:r>
      <w:r>
        <w:rPr>
          <w:i/>
        </w:rPr>
        <w:t>and</w:t>
      </w:r>
      <w:r w:rsidRPr="007E1289">
        <w:rPr>
          <w:i/>
        </w:rPr>
        <w:t xml:space="preserve"> Safety</w:t>
      </w:r>
    </w:p>
    <w:p w14:paraId="788627DB" w14:textId="77777777" w:rsidR="001630EB" w:rsidRDefault="001630EB" w:rsidP="001630EB">
      <w:pPr>
        <w:rPr>
          <w:b/>
        </w:rPr>
      </w:pPr>
      <w:r>
        <w:rPr>
          <w:b/>
        </w:rPr>
        <w:t xml:space="preserve">EMA – </w:t>
      </w:r>
      <w:r w:rsidRPr="007E1289">
        <w:rPr>
          <w:i/>
        </w:rPr>
        <w:t>Emergency Management Agency</w:t>
      </w:r>
    </w:p>
    <w:p w14:paraId="4DB3E23C" w14:textId="77777777" w:rsidR="001630EB" w:rsidRPr="007E1289" w:rsidRDefault="001630EB" w:rsidP="001630EB">
      <w:pPr>
        <w:rPr>
          <w:i/>
        </w:rPr>
      </w:pPr>
      <w:r>
        <w:rPr>
          <w:b/>
        </w:rPr>
        <w:t xml:space="preserve">EMAP – </w:t>
      </w:r>
      <w:r w:rsidRPr="007E1289">
        <w:rPr>
          <w:i/>
        </w:rPr>
        <w:t>Emergency Management Accreditation Program</w:t>
      </w:r>
    </w:p>
    <w:p w14:paraId="08FB045F" w14:textId="77777777" w:rsidR="001630EB" w:rsidRDefault="001630EB" w:rsidP="001630EB">
      <w:pPr>
        <w:rPr>
          <w:b/>
        </w:rPr>
      </w:pPr>
      <w:r>
        <w:rPr>
          <w:b/>
        </w:rPr>
        <w:t xml:space="preserve">EMC – </w:t>
      </w:r>
      <w:r w:rsidRPr="007E1289">
        <w:rPr>
          <w:i/>
        </w:rPr>
        <w:t>Electric Membership Corporation</w:t>
      </w:r>
    </w:p>
    <w:p w14:paraId="20E36B8F" w14:textId="77777777" w:rsidR="001630EB" w:rsidRDefault="001630EB" w:rsidP="001630EB">
      <w:pPr>
        <w:rPr>
          <w:b/>
        </w:rPr>
      </w:pPr>
      <w:r>
        <w:rPr>
          <w:b/>
        </w:rPr>
        <w:t xml:space="preserve">EMS – </w:t>
      </w:r>
      <w:r w:rsidRPr="007E1289">
        <w:rPr>
          <w:i/>
        </w:rPr>
        <w:t>Emergency Medical Service</w:t>
      </w:r>
    </w:p>
    <w:p w14:paraId="4FA20585" w14:textId="77777777" w:rsidR="001630EB" w:rsidRDefault="001630EB" w:rsidP="001630EB">
      <w:pPr>
        <w:rPr>
          <w:b/>
        </w:rPr>
      </w:pPr>
      <w:r>
        <w:rPr>
          <w:b/>
        </w:rPr>
        <w:t xml:space="preserve">EOC – </w:t>
      </w:r>
      <w:r w:rsidRPr="007E1289">
        <w:rPr>
          <w:i/>
        </w:rPr>
        <w:t>Emergency Operations Center</w:t>
      </w:r>
    </w:p>
    <w:p w14:paraId="15BA9E7A" w14:textId="77777777" w:rsidR="001630EB" w:rsidRDefault="001630EB" w:rsidP="001630EB">
      <w:pPr>
        <w:rPr>
          <w:b/>
        </w:rPr>
      </w:pPr>
      <w:r>
        <w:rPr>
          <w:b/>
        </w:rPr>
        <w:t xml:space="preserve">EOP – </w:t>
      </w:r>
      <w:r w:rsidRPr="007E1289">
        <w:rPr>
          <w:i/>
        </w:rPr>
        <w:t>Emergency Operations Plan</w:t>
      </w:r>
    </w:p>
    <w:p w14:paraId="335E7C06" w14:textId="77777777" w:rsidR="001630EB" w:rsidRDefault="001630EB" w:rsidP="001630EB">
      <w:pPr>
        <w:rPr>
          <w:b/>
        </w:rPr>
      </w:pPr>
      <w:r>
        <w:rPr>
          <w:b/>
        </w:rPr>
        <w:t xml:space="preserve">ESF – </w:t>
      </w:r>
      <w:r w:rsidRPr="007E1289">
        <w:rPr>
          <w:i/>
        </w:rPr>
        <w:t>Emergency Support Function</w:t>
      </w:r>
    </w:p>
    <w:p w14:paraId="4AC8B384" w14:textId="77777777" w:rsidR="001630EB" w:rsidRDefault="001630EB" w:rsidP="001630EB">
      <w:pPr>
        <w:rPr>
          <w:b/>
        </w:rPr>
      </w:pPr>
      <w:r>
        <w:rPr>
          <w:b/>
        </w:rPr>
        <w:t xml:space="preserve">FEMA – </w:t>
      </w:r>
      <w:r w:rsidRPr="007E1289">
        <w:rPr>
          <w:i/>
        </w:rPr>
        <w:t>Federal Emergency Management Agency</w:t>
      </w:r>
    </w:p>
    <w:p w14:paraId="109BB7C8" w14:textId="77777777" w:rsidR="001630EB" w:rsidRDefault="001630EB" w:rsidP="001630EB">
      <w:pPr>
        <w:rPr>
          <w:b/>
        </w:rPr>
      </w:pPr>
      <w:r>
        <w:rPr>
          <w:b/>
        </w:rPr>
        <w:t xml:space="preserve">FEOC – </w:t>
      </w:r>
      <w:r w:rsidRPr="007E1289">
        <w:rPr>
          <w:i/>
        </w:rPr>
        <w:t>Forward Emergency Operations Center</w:t>
      </w:r>
    </w:p>
    <w:p w14:paraId="40E62B8E" w14:textId="77777777" w:rsidR="001630EB" w:rsidRDefault="001630EB" w:rsidP="001630EB">
      <w:pPr>
        <w:rPr>
          <w:b/>
        </w:rPr>
      </w:pPr>
      <w:r>
        <w:rPr>
          <w:b/>
        </w:rPr>
        <w:t xml:space="preserve">GEMA – </w:t>
      </w:r>
      <w:r w:rsidRPr="007E1289">
        <w:rPr>
          <w:i/>
        </w:rPr>
        <w:t>Georgia Emergency Management Agency</w:t>
      </w:r>
    </w:p>
    <w:p w14:paraId="5921AD64" w14:textId="77777777" w:rsidR="001630EB" w:rsidRDefault="001630EB" w:rsidP="001630EB">
      <w:pPr>
        <w:rPr>
          <w:b/>
        </w:rPr>
      </w:pPr>
      <w:r>
        <w:rPr>
          <w:b/>
        </w:rPr>
        <w:lastRenderedPageBreak/>
        <w:t xml:space="preserve">GSAR – </w:t>
      </w:r>
      <w:r w:rsidRPr="007E1289">
        <w:rPr>
          <w:i/>
        </w:rPr>
        <w:t>Georgia Search and Rescue</w:t>
      </w:r>
    </w:p>
    <w:p w14:paraId="7C05C81D" w14:textId="77777777" w:rsidR="001630EB" w:rsidRDefault="001630EB" w:rsidP="001630EB">
      <w:pPr>
        <w:rPr>
          <w:b/>
        </w:rPr>
      </w:pPr>
      <w:r>
        <w:rPr>
          <w:b/>
        </w:rPr>
        <w:t xml:space="preserve">HHS – </w:t>
      </w:r>
      <w:r w:rsidRPr="007E1289">
        <w:rPr>
          <w:i/>
        </w:rPr>
        <w:t>Health and Human Services</w:t>
      </w:r>
    </w:p>
    <w:p w14:paraId="04DB0B3B" w14:textId="77777777" w:rsidR="001630EB" w:rsidRDefault="001630EB" w:rsidP="001630EB">
      <w:pPr>
        <w:rPr>
          <w:b/>
        </w:rPr>
      </w:pPr>
      <w:r>
        <w:rPr>
          <w:b/>
        </w:rPr>
        <w:t xml:space="preserve">HPAI – </w:t>
      </w:r>
      <w:r w:rsidRPr="007E1289">
        <w:rPr>
          <w:i/>
        </w:rPr>
        <w:t>Highly Pathogenic Avian Influenza</w:t>
      </w:r>
    </w:p>
    <w:p w14:paraId="624A924D" w14:textId="77777777" w:rsidR="001630EB" w:rsidRDefault="001630EB" w:rsidP="001630EB">
      <w:pPr>
        <w:rPr>
          <w:b/>
        </w:rPr>
      </w:pPr>
      <w:r>
        <w:rPr>
          <w:b/>
        </w:rPr>
        <w:t xml:space="preserve">HVAC – </w:t>
      </w:r>
      <w:r w:rsidRPr="007E1289">
        <w:rPr>
          <w:i/>
        </w:rPr>
        <w:t>Heating, Ventilation, and Air Conditioning</w:t>
      </w:r>
    </w:p>
    <w:p w14:paraId="61DB72D5" w14:textId="77777777" w:rsidR="001630EB" w:rsidRPr="00FF74FE" w:rsidRDefault="001630EB" w:rsidP="001630EB">
      <w:pPr>
        <w:rPr>
          <w:i/>
        </w:rPr>
      </w:pPr>
      <w:r>
        <w:rPr>
          <w:b/>
        </w:rPr>
        <w:t xml:space="preserve">IAEM – </w:t>
      </w:r>
      <w:r>
        <w:rPr>
          <w:i/>
        </w:rPr>
        <w:t>International Association of Emergency Managers</w:t>
      </w:r>
    </w:p>
    <w:p w14:paraId="3AD12D92" w14:textId="77777777" w:rsidR="001630EB" w:rsidRDefault="001630EB" w:rsidP="001630EB">
      <w:pPr>
        <w:rPr>
          <w:b/>
        </w:rPr>
      </w:pPr>
      <w:r>
        <w:rPr>
          <w:b/>
        </w:rPr>
        <w:t xml:space="preserve">IAP – </w:t>
      </w:r>
      <w:r w:rsidRPr="007E1289">
        <w:rPr>
          <w:i/>
        </w:rPr>
        <w:t>Incident Action Plan</w:t>
      </w:r>
    </w:p>
    <w:p w14:paraId="05CE0BDD" w14:textId="77777777" w:rsidR="001630EB" w:rsidRDefault="001630EB" w:rsidP="001630EB">
      <w:pPr>
        <w:rPr>
          <w:b/>
        </w:rPr>
      </w:pPr>
      <w:r>
        <w:rPr>
          <w:b/>
        </w:rPr>
        <w:t xml:space="preserve">IC – </w:t>
      </w:r>
      <w:r w:rsidRPr="007E1289">
        <w:rPr>
          <w:i/>
        </w:rPr>
        <w:t>Incident Command</w:t>
      </w:r>
    </w:p>
    <w:p w14:paraId="4CA9DE3F" w14:textId="77777777" w:rsidR="001630EB" w:rsidRPr="007E1289" w:rsidRDefault="001630EB" w:rsidP="001630EB">
      <w:pPr>
        <w:rPr>
          <w:i/>
        </w:rPr>
      </w:pPr>
      <w:r>
        <w:rPr>
          <w:b/>
        </w:rPr>
        <w:t xml:space="preserve">ICS – </w:t>
      </w:r>
      <w:r w:rsidRPr="007E1289">
        <w:rPr>
          <w:i/>
        </w:rPr>
        <w:t>Incident Command System</w:t>
      </w:r>
    </w:p>
    <w:p w14:paraId="2BC0033C" w14:textId="77777777" w:rsidR="001630EB" w:rsidRDefault="001630EB" w:rsidP="001630EB">
      <w:pPr>
        <w:rPr>
          <w:b/>
        </w:rPr>
      </w:pPr>
      <w:r>
        <w:rPr>
          <w:b/>
        </w:rPr>
        <w:t xml:space="preserve">JIC – </w:t>
      </w:r>
      <w:r w:rsidRPr="007E1289">
        <w:rPr>
          <w:i/>
        </w:rPr>
        <w:t>Joint Information Center</w:t>
      </w:r>
    </w:p>
    <w:p w14:paraId="06F80BE9" w14:textId="77777777" w:rsidR="001630EB" w:rsidRDefault="001630EB" w:rsidP="001630EB">
      <w:pPr>
        <w:rPr>
          <w:b/>
        </w:rPr>
      </w:pPr>
      <w:r>
        <w:rPr>
          <w:b/>
        </w:rPr>
        <w:t xml:space="preserve">NCAA – </w:t>
      </w:r>
      <w:r w:rsidRPr="007E1289">
        <w:rPr>
          <w:i/>
        </w:rPr>
        <w:t>National Collegiate Athletic Association</w:t>
      </w:r>
    </w:p>
    <w:p w14:paraId="74EDA151" w14:textId="77777777" w:rsidR="001630EB" w:rsidRDefault="001630EB" w:rsidP="001630EB">
      <w:pPr>
        <w:rPr>
          <w:i/>
        </w:rPr>
      </w:pPr>
      <w:r>
        <w:rPr>
          <w:b/>
        </w:rPr>
        <w:t xml:space="preserve">NEMA – </w:t>
      </w:r>
      <w:r>
        <w:rPr>
          <w:i/>
        </w:rPr>
        <w:t>National Emergency Management Association</w:t>
      </w:r>
    </w:p>
    <w:p w14:paraId="5B528711" w14:textId="77777777" w:rsidR="001630EB" w:rsidRPr="007E1289" w:rsidRDefault="001630EB" w:rsidP="001630EB">
      <w:pPr>
        <w:rPr>
          <w:i/>
        </w:rPr>
      </w:pPr>
      <w:r>
        <w:rPr>
          <w:b/>
        </w:rPr>
        <w:t xml:space="preserve">NFPA – </w:t>
      </w:r>
      <w:r w:rsidRPr="007E1289">
        <w:rPr>
          <w:i/>
        </w:rPr>
        <w:t>National Fire Protection Administration</w:t>
      </w:r>
    </w:p>
    <w:p w14:paraId="08148267" w14:textId="77777777" w:rsidR="001630EB" w:rsidRPr="007E1289" w:rsidRDefault="001630EB" w:rsidP="001630EB">
      <w:pPr>
        <w:rPr>
          <w:i/>
        </w:rPr>
      </w:pPr>
      <w:r>
        <w:rPr>
          <w:b/>
        </w:rPr>
        <w:t xml:space="preserve">NIMS – </w:t>
      </w:r>
      <w:r w:rsidRPr="007E1289">
        <w:rPr>
          <w:i/>
        </w:rPr>
        <w:t>National Incident Management System</w:t>
      </w:r>
    </w:p>
    <w:p w14:paraId="15DB5A20" w14:textId="77777777" w:rsidR="001630EB" w:rsidRDefault="001630EB" w:rsidP="001630EB">
      <w:pPr>
        <w:rPr>
          <w:b/>
        </w:rPr>
      </w:pPr>
      <w:r>
        <w:rPr>
          <w:b/>
        </w:rPr>
        <w:t xml:space="preserve">NRF – </w:t>
      </w:r>
      <w:r w:rsidRPr="007E1289">
        <w:rPr>
          <w:i/>
        </w:rPr>
        <w:t>National Response Framework</w:t>
      </w:r>
    </w:p>
    <w:p w14:paraId="1B1D33A7" w14:textId="77777777" w:rsidR="001630EB" w:rsidRPr="007E1289" w:rsidRDefault="001630EB" w:rsidP="001630EB">
      <w:pPr>
        <w:rPr>
          <w:i/>
        </w:rPr>
      </w:pPr>
      <w:r>
        <w:rPr>
          <w:b/>
        </w:rPr>
        <w:t xml:space="preserve">O.C.G.A. – </w:t>
      </w:r>
      <w:r w:rsidRPr="007E1289">
        <w:rPr>
          <w:i/>
        </w:rPr>
        <w:t>Official Code of the State of Georgia</w:t>
      </w:r>
    </w:p>
    <w:p w14:paraId="4A533FB8" w14:textId="77777777" w:rsidR="001630EB" w:rsidRPr="007E1289" w:rsidRDefault="001630EB" w:rsidP="001630EB">
      <w:pPr>
        <w:rPr>
          <w:i/>
        </w:rPr>
      </w:pPr>
      <w:r>
        <w:rPr>
          <w:b/>
        </w:rPr>
        <w:t xml:space="preserve">OEM – </w:t>
      </w:r>
      <w:r w:rsidRPr="007E1289">
        <w:rPr>
          <w:i/>
        </w:rPr>
        <w:t>Office of Emergency Management</w:t>
      </w:r>
    </w:p>
    <w:p w14:paraId="76C05C91" w14:textId="77777777" w:rsidR="001630EB" w:rsidRDefault="001630EB" w:rsidP="001630EB">
      <w:pPr>
        <w:rPr>
          <w:b/>
        </w:rPr>
      </w:pPr>
      <w:r>
        <w:rPr>
          <w:b/>
        </w:rPr>
        <w:t xml:space="preserve">PAG – </w:t>
      </w:r>
      <w:r w:rsidRPr="007E1289">
        <w:rPr>
          <w:i/>
        </w:rPr>
        <w:t>President’s Advisory Group</w:t>
      </w:r>
    </w:p>
    <w:p w14:paraId="4CAC2800" w14:textId="77777777" w:rsidR="001630EB" w:rsidRDefault="001630EB" w:rsidP="001630EB">
      <w:pPr>
        <w:rPr>
          <w:i/>
        </w:rPr>
      </w:pPr>
      <w:r>
        <w:rPr>
          <w:b/>
        </w:rPr>
        <w:t xml:space="preserve">PIO – </w:t>
      </w:r>
      <w:r w:rsidRPr="007E1289">
        <w:rPr>
          <w:i/>
        </w:rPr>
        <w:t>Public Information Officer</w:t>
      </w:r>
    </w:p>
    <w:p w14:paraId="038775A0" w14:textId="77777777" w:rsidR="001630EB" w:rsidRPr="00FA6A60" w:rsidRDefault="001630EB" w:rsidP="001630EB">
      <w:pPr>
        <w:rPr>
          <w:i/>
        </w:rPr>
      </w:pPr>
      <w:r>
        <w:rPr>
          <w:b/>
        </w:rPr>
        <w:t xml:space="preserve">POD – </w:t>
      </w:r>
      <w:r>
        <w:rPr>
          <w:i/>
        </w:rPr>
        <w:t>Point of Dispensing</w:t>
      </w:r>
    </w:p>
    <w:p w14:paraId="7EB824A2" w14:textId="77777777" w:rsidR="001630EB" w:rsidRDefault="001630EB" w:rsidP="001630EB">
      <w:pPr>
        <w:rPr>
          <w:i/>
        </w:rPr>
      </w:pPr>
      <w:r>
        <w:rPr>
          <w:b/>
        </w:rPr>
        <w:t xml:space="preserve">PPE – </w:t>
      </w:r>
      <w:r w:rsidRPr="007E1289">
        <w:rPr>
          <w:i/>
        </w:rPr>
        <w:t>Personal Protective Equipment</w:t>
      </w:r>
    </w:p>
    <w:p w14:paraId="79624CD0" w14:textId="77777777" w:rsidR="001630EB" w:rsidRDefault="001630EB" w:rsidP="001630EB">
      <w:pPr>
        <w:rPr>
          <w:b/>
        </w:rPr>
      </w:pPr>
      <w:r>
        <w:rPr>
          <w:b/>
        </w:rPr>
        <w:t xml:space="preserve">Q&amp;A – </w:t>
      </w:r>
      <w:r w:rsidRPr="007E1289">
        <w:rPr>
          <w:i/>
        </w:rPr>
        <w:t>Questions and Answers</w:t>
      </w:r>
    </w:p>
    <w:p w14:paraId="4B29D267" w14:textId="77777777" w:rsidR="001630EB" w:rsidRDefault="001630EB" w:rsidP="001630EB">
      <w:pPr>
        <w:rPr>
          <w:b/>
        </w:rPr>
      </w:pPr>
      <w:r>
        <w:rPr>
          <w:b/>
        </w:rPr>
        <w:t xml:space="preserve">RAs – </w:t>
      </w:r>
      <w:r w:rsidRPr="007E1289">
        <w:rPr>
          <w:i/>
        </w:rPr>
        <w:t>Resident Assistants</w:t>
      </w:r>
    </w:p>
    <w:p w14:paraId="1E79A997" w14:textId="77777777" w:rsidR="001630EB" w:rsidRDefault="001630EB" w:rsidP="001630EB">
      <w:pPr>
        <w:rPr>
          <w:b/>
        </w:rPr>
      </w:pPr>
      <w:r>
        <w:rPr>
          <w:b/>
        </w:rPr>
        <w:t xml:space="preserve">SACS – </w:t>
      </w:r>
      <w:r w:rsidRPr="007E1289">
        <w:rPr>
          <w:i/>
        </w:rPr>
        <w:t>Southern Association of Colleges and Schools</w:t>
      </w:r>
    </w:p>
    <w:p w14:paraId="3C6BB61C" w14:textId="77777777" w:rsidR="001630EB" w:rsidRDefault="001630EB" w:rsidP="001630EB">
      <w:pPr>
        <w:rPr>
          <w:b/>
        </w:rPr>
      </w:pPr>
      <w:r>
        <w:rPr>
          <w:b/>
        </w:rPr>
        <w:t xml:space="preserve">SHS – </w:t>
      </w:r>
      <w:r w:rsidRPr="007E1289">
        <w:rPr>
          <w:i/>
        </w:rPr>
        <w:t>Student Health Services</w:t>
      </w:r>
    </w:p>
    <w:p w14:paraId="0B36291E" w14:textId="77777777" w:rsidR="001630EB" w:rsidRDefault="001630EB" w:rsidP="001630EB">
      <w:pPr>
        <w:rPr>
          <w:b/>
        </w:rPr>
      </w:pPr>
      <w:r>
        <w:rPr>
          <w:b/>
        </w:rPr>
        <w:t xml:space="preserve">THIRA – </w:t>
      </w:r>
      <w:r w:rsidRPr="007E1289">
        <w:rPr>
          <w:i/>
        </w:rPr>
        <w:t>Threat Hazard Identification and Risk Assessment</w:t>
      </w:r>
    </w:p>
    <w:p w14:paraId="37D40850" w14:textId="77777777" w:rsidR="001630EB" w:rsidRPr="007E1289" w:rsidRDefault="001630EB" w:rsidP="001630EB">
      <w:pPr>
        <w:rPr>
          <w:i/>
        </w:rPr>
      </w:pPr>
      <w:r>
        <w:rPr>
          <w:b/>
        </w:rPr>
        <w:t xml:space="preserve">UC – </w:t>
      </w:r>
      <w:r w:rsidRPr="007E1289">
        <w:rPr>
          <w:i/>
        </w:rPr>
        <w:t>Unified Command</w:t>
      </w:r>
    </w:p>
    <w:p w14:paraId="5C4FC98A" w14:textId="77777777" w:rsidR="001630EB" w:rsidRDefault="001630EB" w:rsidP="001630EB">
      <w:pPr>
        <w:rPr>
          <w:b/>
        </w:rPr>
      </w:pPr>
      <w:r>
        <w:rPr>
          <w:b/>
        </w:rPr>
        <w:t xml:space="preserve">UITS – </w:t>
      </w:r>
      <w:r w:rsidRPr="007E1289">
        <w:rPr>
          <w:i/>
        </w:rPr>
        <w:t>University Information Technology Services</w:t>
      </w:r>
    </w:p>
    <w:p w14:paraId="7BF3A339" w14:textId="77777777" w:rsidR="001630EB" w:rsidRDefault="001630EB" w:rsidP="001630EB">
      <w:pPr>
        <w:rPr>
          <w:b/>
        </w:rPr>
      </w:pPr>
      <w:r>
        <w:rPr>
          <w:b/>
        </w:rPr>
        <w:t xml:space="preserve">USG – </w:t>
      </w:r>
      <w:r w:rsidRPr="007E1289">
        <w:rPr>
          <w:i/>
        </w:rPr>
        <w:t>University System of Georgia</w:t>
      </w:r>
    </w:p>
    <w:p w14:paraId="4CC9B7B8" w14:textId="77777777" w:rsidR="001630EB" w:rsidRPr="007E1289" w:rsidRDefault="001630EB" w:rsidP="001630EB">
      <w:pPr>
        <w:rPr>
          <w:i/>
        </w:rPr>
      </w:pPr>
      <w:r>
        <w:rPr>
          <w:b/>
        </w:rPr>
        <w:lastRenderedPageBreak/>
        <w:t xml:space="preserve">USO – </w:t>
      </w:r>
      <w:r w:rsidRPr="007E1289">
        <w:rPr>
          <w:i/>
        </w:rPr>
        <w:t>University System Office</w:t>
      </w:r>
    </w:p>
    <w:p w14:paraId="7199EAFA" w14:textId="77777777" w:rsidR="001630EB" w:rsidRDefault="001630EB" w:rsidP="001630EB">
      <w:pPr>
        <w:rPr>
          <w:b/>
        </w:rPr>
      </w:pPr>
      <w:r>
        <w:rPr>
          <w:b/>
        </w:rPr>
        <w:t xml:space="preserve">WHO – </w:t>
      </w:r>
      <w:r w:rsidRPr="007E1289">
        <w:rPr>
          <w:i/>
        </w:rPr>
        <w:t>World Health Organization</w:t>
      </w:r>
    </w:p>
    <w:p w14:paraId="3AACB949" w14:textId="3C5ED08B" w:rsidR="001630EB" w:rsidRDefault="001630EB" w:rsidP="001630EB">
      <w:pPr>
        <w:ind w:left="0"/>
      </w:pPr>
    </w:p>
    <w:p w14:paraId="1C734382" w14:textId="71E72CED" w:rsidR="001630EB" w:rsidRDefault="001630EB" w:rsidP="001630EB">
      <w:pPr>
        <w:ind w:left="0"/>
      </w:pPr>
    </w:p>
    <w:p w14:paraId="4CB37CEE" w14:textId="6CB4BB97" w:rsidR="001630EB" w:rsidRDefault="001630EB" w:rsidP="001630EB">
      <w:pPr>
        <w:ind w:left="0"/>
      </w:pPr>
    </w:p>
    <w:p w14:paraId="6C8D9201" w14:textId="79AA743B" w:rsidR="001630EB" w:rsidRDefault="001630EB" w:rsidP="001630EB">
      <w:pPr>
        <w:ind w:left="0"/>
      </w:pPr>
    </w:p>
    <w:p w14:paraId="1B3A072D" w14:textId="2766D841" w:rsidR="001630EB" w:rsidRDefault="001630EB" w:rsidP="001630EB">
      <w:pPr>
        <w:ind w:left="0"/>
      </w:pPr>
    </w:p>
    <w:p w14:paraId="2F830EB4" w14:textId="10EC2CCB" w:rsidR="001630EB" w:rsidRDefault="001630EB" w:rsidP="001630EB">
      <w:pPr>
        <w:ind w:left="0"/>
      </w:pPr>
    </w:p>
    <w:p w14:paraId="4F7F1753" w14:textId="5D2AD4C0" w:rsidR="001630EB" w:rsidRDefault="001630EB" w:rsidP="001630EB">
      <w:pPr>
        <w:ind w:left="0"/>
      </w:pPr>
    </w:p>
    <w:p w14:paraId="4F30B5CC" w14:textId="4CC12BC7" w:rsidR="001630EB" w:rsidRDefault="001630EB" w:rsidP="001630EB">
      <w:pPr>
        <w:ind w:left="0"/>
      </w:pPr>
    </w:p>
    <w:p w14:paraId="29B9546D" w14:textId="3A050791" w:rsidR="001630EB" w:rsidRDefault="001630EB" w:rsidP="001630EB">
      <w:pPr>
        <w:ind w:left="0"/>
      </w:pPr>
    </w:p>
    <w:p w14:paraId="6E001F23" w14:textId="0B75B1E2" w:rsidR="001630EB" w:rsidRDefault="001630EB" w:rsidP="001630EB">
      <w:pPr>
        <w:ind w:left="0"/>
      </w:pPr>
    </w:p>
    <w:p w14:paraId="3D35DF07" w14:textId="5B0A0E27" w:rsidR="001630EB" w:rsidRDefault="001630EB" w:rsidP="001630EB">
      <w:pPr>
        <w:ind w:left="0"/>
      </w:pPr>
    </w:p>
    <w:p w14:paraId="2BCDC6CF" w14:textId="3E0FF102" w:rsidR="001630EB" w:rsidRDefault="001630EB" w:rsidP="001630EB">
      <w:pPr>
        <w:ind w:left="0"/>
      </w:pPr>
    </w:p>
    <w:p w14:paraId="049DB01F" w14:textId="4CB6B6A2" w:rsidR="001630EB" w:rsidRDefault="001630EB" w:rsidP="001630EB">
      <w:pPr>
        <w:ind w:left="0"/>
      </w:pPr>
    </w:p>
    <w:p w14:paraId="18894ECE" w14:textId="58E255B1" w:rsidR="001630EB" w:rsidRDefault="001630EB" w:rsidP="001630EB">
      <w:pPr>
        <w:ind w:left="0"/>
      </w:pPr>
    </w:p>
    <w:p w14:paraId="7DFE56A4" w14:textId="5A782814" w:rsidR="001630EB" w:rsidRDefault="001630EB" w:rsidP="001630EB">
      <w:pPr>
        <w:ind w:left="0"/>
      </w:pPr>
    </w:p>
    <w:p w14:paraId="4EA66DEB" w14:textId="768844A8" w:rsidR="001630EB" w:rsidRDefault="001630EB" w:rsidP="001630EB">
      <w:pPr>
        <w:ind w:left="0"/>
      </w:pPr>
    </w:p>
    <w:p w14:paraId="64BECD27" w14:textId="39E4C55C" w:rsidR="001630EB" w:rsidRDefault="001630EB" w:rsidP="001630EB">
      <w:pPr>
        <w:ind w:left="0"/>
      </w:pPr>
    </w:p>
    <w:p w14:paraId="18743F47" w14:textId="5378155D" w:rsidR="001630EB" w:rsidRDefault="001630EB" w:rsidP="001630EB">
      <w:pPr>
        <w:ind w:left="0"/>
      </w:pPr>
    </w:p>
    <w:p w14:paraId="40D8714B" w14:textId="1449A1DE" w:rsidR="001630EB" w:rsidRDefault="001630EB" w:rsidP="001630EB">
      <w:pPr>
        <w:ind w:left="0"/>
      </w:pPr>
    </w:p>
    <w:p w14:paraId="67D36CA8" w14:textId="3CD82C8B" w:rsidR="001630EB" w:rsidRDefault="001630EB" w:rsidP="001630EB">
      <w:pPr>
        <w:ind w:left="0"/>
      </w:pPr>
    </w:p>
    <w:p w14:paraId="4C3198CD" w14:textId="50D0692A" w:rsidR="001630EB" w:rsidRDefault="001630EB" w:rsidP="001630EB">
      <w:pPr>
        <w:ind w:left="0"/>
      </w:pPr>
    </w:p>
    <w:p w14:paraId="665F4274" w14:textId="42FB826B" w:rsidR="001630EB" w:rsidRDefault="001630EB" w:rsidP="001630EB">
      <w:pPr>
        <w:ind w:left="0"/>
      </w:pPr>
    </w:p>
    <w:p w14:paraId="45C70A47" w14:textId="4016CF32" w:rsidR="001630EB" w:rsidRDefault="001630EB" w:rsidP="001630EB">
      <w:pPr>
        <w:ind w:left="0"/>
      </w:pPr>
    </w:p>
    <w:p w14:paraId="46177533" w14:textId="2FF32C04" w:rsidR="001630EB" w:rsidRDefault="001630EB" w:rsidP="001630EB">
      <w:pPr>
        <w:ind w:left="0"/>
      </w:pPr>
    </w:p>
    <w:p w14:paraId="1EEC6A0D" w14:textId="4ED7601B" w:rsidR="001630EB" w:rsidRDefault="001630EB" w:rsidP="001630EB">
      <w:pPr>
        <w:ind w:left="0"/>
      </w:pPr>
    </w:p>
    <w:p w14:paraId="378ED130" w14:textId="5BCC7E3A" w:rsidR="001630EB" w:rsidRDefault="001630EB" w:rsidP="001630EB">
      <w:pPr>
        <w:ind w:left="0"/>
      </w:pPr>
    </w:p>
    <w:p w14:paraId="5D569FAF" w14:textId="567F10A8" w:rsidR="001630EB" w:rsidRDefault="001630EB" w:rsidP="001630EB">
      <w:pPr>
        <w:pStyle w:val="Heading1"/>
      </w:pPr>
      <w:bookmarkStart w:id="308" w:name="_Toc14338873"/>
      <w:r w:rsidRPr="005D4538">
        <w:lastRenderedPageBreak/>
        <w:t>Appendix</w:t>
      </w:r>
      <w:r>
        <w:t xml:space="preserve"> C of EOP</w:t>
      </w:r>
      <w:bookmarkEnd w:id="308"/>
    </w:p>
    <w:p w14:paraId="25EF0A69" w14:textId="641CD933" w:rsidR="001630EB" w:rsidRDefault="001630EB" w:rsidP="001630EB">
      <w:pPr>
        <w:ind w:left="0"/>
        <w:rPr>
          <w:b/>
          <w:sz w:val="28"/>
          <w:szCs w:val="28"/>
        </w:rPr>
      </w:pPr>
      <w:r w:rsidRPr="00F46370">
        <w:rPr>
          <w:b/>
          <w:sz w:val="28"/>
          <w:szCs w:val="28"/>
        </w:rPr>
        <w:t xml:space="preserve">Emergency Action Plan Poster </w:t>
      </w:r>
    </w:p>
    <w:p w14:paraId="41C56D97" w14:textId="3CE8A2FF" w:rsidR="00F46370" w:rsidRDefault="000148C1" w:rsidP="001630EB">
      <w:pPr>
        <w:ind w:left="0"/>
      </w:pPr>
      <w:hyperlink r:id="rId34" w:history="1">
        <w:r w:rsidR="00F46370" w:rsidRPr="00F46370">
          <w:rPr>
            <w:color w:val="0000FF"/>
            <w:u w:val="single"/>
          </w:rPr>
          <w:t>https://www.daltonstate.edu/skins/userfiles/files/emergency_new_9_18_18.pdf</w:t>
        </w:r>
      </w:hyperlink>
    </w:p>
    <w:p w14:paraId="43C1EA07" w14:textId="77630FAB" w:rsidR="00F46370" w:rsidRDefault="00F46370" w:rsidP="001630EB">
      <w:pPr>
        <w:ind w:left="0"/>
        <w:rPr>
          <w:b/>
          <w:sz w:val="28"/>
          <w:szCs w:val="28"/>
        </w:rPr>
      </w:pPr>
    </w:p>
    <w:p w14:paraId="2E5CFA13" w14:textId="35F4C7E4" w:rsidR="00F46370" w:rsidRDefault="00F46370" w:rsidP="001630EB">
      <w:pPr>
        <w:ind w:left="0"/>
        <w:rPr>
          <w:b/>
          <w:sz w:val="28"/>
          <w:szCs w:val="28"/>
        </w:rPr>
      </w:pPr>
    </w:p>
    <w:p w14:paraId="0AA55896" w14:textId="0CF652A8" w:rsidR="00F46370" w:rsidRDefault="00F46370" w:rsidP="001630EB">
      <w:pPr>
        <w:ind w:left="0"/>
        <w:rPr>
          <w:b/>
          <w:sz w:val="28"/>
          <w:szCs w:val="28"/>
        </w:rPr>
      </w:pPr>
    </w:p>
    <w:p w14:paraId="60CDA556" w14:textId="64AD2F8B" w:rsidR="00F46370" w:rsidRDefault="00F46370" w:rsidP="001630EB">
      <w:pPr>
        <w:ind w:left="0"/>
        <w:rPr>
          <w:b/>
          <w:sz w:val="28"/>
          <w:szCs w:val="28"/>
        </w:rPr>
      </w:pPr>
    </w:p>
    <w:p w14:paraId="6305DF28" w14:textId="1531D16B" w:rsidR="00F46370" w:rsidRDefault="00F46370" w:rsidP="001630EB">
      <w:pPr>
        <w:ind w:left="0"/>
        <w:rPr>
          <w:b/>
          <w:sz w:val="28"/>
          <w:szCs w:val="28"/>
        </w:rPr>
      </w:pPr>
    </w:p>
    <w:p w14:paraId="333BAD3F" w14:textId="7A95E264" w:rsidR="00F46370" w:rsidRDefault="00F46370" w:rsidP="001630EB">
      <w:pPr>
        <w:ind w:left="0"/>
        <w:rPr>
          <w:b/>
          <w:sz w:val="28"/>
          <w:szCs w:val="28"/>
        </w:rPr>
      </w:pPr>
    </w:p>
    <w:p w14:paraId="631B1867" w14:textId="5CD9A45E" w:rsidR="00F46370" w:rsidRDefault="00F46370" w:rsidP="001630EB">
      <w:pPr>
        <w:ind w:left="0"/>
        <w:rPr>
          <w:b/>
          <w:sz w:val="28"/>
          <w:szCs w:val="28"/>
        </w:rPr>
      </w:pPr>
    </w:p>
    <w:p w14:paraId="248388EF" w14:textId="1633D986" w:rsidR="00F46370" w:rsidRDefault="00F46370" w:rsidP="001630EB">
      <w:pPr>
        <w:ind w:left="0"/>
        <w:rPr>
          <w:b/>
          <w:sz w:val="28"/>
          <w:szCs w:val="28"/>
        </w:rPr>
      </w:pPr>
    </w:p>
    <w:p w14:paraId="5E2CB342" w14:textId="1A163AC9" w:rsidR="00F46370" w:rsidRDefault="00F46370" w:rsidP="001630EB">
      <w:pPr>
        <w:ind w:left="0"/>
        <w:rPr>
          <w:b/>
          <w:sz w:val="28"/>
          <w:szCs w:val="28"/>
        </w:rPr>
      </w:pPr>
    </w:p>
    <w:p w14:paraId="61D9E325" w14:textId="10785C19" w:rsidR="00F46370" w:rsidRDefault="00F46370" w:rsidP="001630EB">
      <w:pPr>
        <w:ind w:left="0"/>
        <w:rPr>
          <w:b/>
          <w:sz w:val="28"/>
          <w:szCs w:val="28"/>
        </w:rPr>
      </w:pPr>
    </w:p>
    <w:p w14:paraId="7471F003" w14:textId="4E72E0DA" w:rsidR="00F46370" w:rsidRDefault="00F46370" w:rsidP="001630EB">
      <w:pPr>
        <w:ind w:left="0"/>
        <w:rPr>
          <w:b/>
          <w:sz w:val="28"/>
          <w:szCs w:val="28"/>
        </w:rPr>
      </w:pPr>
    </w:p>
    <w:p w14:paraId="2828DB12" w14:textId="100546D8" w:rsidR="00F46370" w:rsidRDefault="00F46370" w:rsidP="001630EB">
      <w:pPr>
        <w:ind w:left="0"/>
        <w:rPr>
          <w:b/>
          <w:sz w:val="28"/>
          <w:szCs w:val="28"/>
        </w:rPr>
      </w:pPr>
    </w:p>
    <w:p w14:paraId="357B88B6" w14:textId="3CFDB3C2" w:rsidR="00F46370" w:rsidRDefault="00F46370" w:rsidP="001630EB">
      <w:pPr>
        <w:ind w:left="0"/>
        <w:rPr>
          <w:b/>
          <w:sz w:val="28"/>
          <w:szCs w:val="28"/>
        </w:rPr>
      </w:pPr>
    </w:p>
    <w:p w14:paraId="6BE5E2C1" w14:textId="34F09B89" w:rsidR="00F46370" w:rsidRDefault="00F46370" w:rsidP="001630EB">
      <w:pPr>
        <w:ind w:left="0"/>
        <w:rPr>
          <w:b/>
          <w:sz w:val="28"/>
          <w:szCs w:val="28"/>
        </w:rPr>
      </w:pPr>
    </w:p>
    <w:p w14:paraId="0D8BB302" w14:textId="27E75820" w:rsidR="00F46370" w:rsidRDefault="00F46370" w:rsidP="001630EB">
      <w:pPr>
        <w:ind w:left="0"/>
        <w:rPr>
          <w:b/>
          <w:sz w:val="28"/>
          <w:szCs w:val="28"/>
        </w:rPr>
      </w:pPr>
    </w:p>
    <w:p w14:paraId="712C9E23" w14:textId="152444E6" w:rsidR="00F46370" w:rsidRDefault="00F46370" w:rsidP="001630EB">
      <w:pPr>
        <w:ind w:left="0"/>
        <w:rPr>
          <w:b/>
          <w:sz w:val="28"/>
          <w:szCs w:val="28"/>
        </w:rPr>
      </w:pPr>
    </w:p>
    <w:p w14:paraId="2B73E6C0" w14:textId="7992ED58" w:rsidR="00F46370" w:rsidRDefault="00F46370" w:rsidP="001630EB">
      <w:pPr>
        <w:ind w:left="0"/>
        <w:rPr>
          <w:b/>
          <w:sz w:val="28"/>
          <w:szCs w:val="28"/>
        </w:rPr>
      </w:pPr>
    </w:p>
    <w:p w14:paraId="14A83D1C" w14:textId="6F7E2528" w:rsidR="00F46370" w:rsidRDefault="00F46370" w:rsidP="001630EB">
      <w:pPr>
        <w:ind w:left="0"/>
        <w:rPr>
          <w:b/>
          <w:sz w:val="28"/>
          <w:szCs w:val="28"/>
        </w:rPr>
      </w:pPr>
    </w:p>
    <w:p w14:paraId="55647068" w14:textId="4BE970C5" w:rsidR="00F46370" w:rsidRDefault="00F46370" w:rsidP="001630EB">
      <w:pPr>
        <w:ind w:left="0"/>
        <w:rPr>
          <w:b/>
          <w:sz w:val="28"/>
          <w:szCs w:val="28"/>
        </w:rPr>
      </w:pPr>
    </w:p>
    <w:p w14:paraId="55980D75" w14:textId="77777777" w:rsidR="00F46370" w:rsidRPr="00F46370" w:rsidRDefault="00F46370" w:rsidP="001630EB">
      <w:pPr>
        <w:ind w:left="0"/>
        <w:rPr>
          <w:b/>
          <w:sz w:val="28"/>
          <w:szCs w:val="28"/>
        </w:rPr>
      </w:pPr>
    </w:p>
    <w:p w14:paraId="4F134D03" w14:textId="4FE37522" w:rsidR="001630EB" w:rsidRPr="001630EB" w:rsidRDefault="00F46370" w:rsidP="00F46370">
      <w:pPr>
        <w:pStyle w:val="Heading1"/>
      </w:pPr>
      <w:bookmarkStart w:id="309" w:name="_Toc14338874"/>
      <w:r w:rsidRPr="005D4538">
        <w:lastRenderedPageBreak/>
        <w:t>Appendix</w:t>
      </w:r>
      <w:r>
        <w:t xml:space="preserve"> D of EOP</w:t>
      </w:r>
      <w:bookmarkEnd w:id="309"/>
    </w:p>
    <w:p w14:paraId="335D0B3E" w14:textId="2D9F2F15" w:rsidR="00580917" w:rsidRPr="00580917" w:rsidRDefault="00580917" w:rsidP="005D4538">
      <w:pPr>
        <w:pStyle w:val="Heading2"/>
      </w:pPr>
      <w:bookmarkStart w:id="310" w:name="_Toc14338875"/>
      <w:r w:rsidRPr="00580917">
        <w:t>NIMS/ICS Structure and Requirements</w:t>
      </w:r>
      <w:bookmarkEnd w:id="310"/>
    </w:p>
    <w:p w14:paraId="73F65C68" w14:textId="5D4FE861" w:rsidR="00580917" w:rsidRDefault="00580917" w:rsidP="00580917">
      <w:r>
        <w:t xml:space="preserve">In the event of a large-scale incident involving the </w:t>
      </w:r>
      <w:r w:rsidR="00ED3859">
        <w:t>Dalton State College</w:t>
      </w:r>
      <w:r>
        <w:t xml:space="preserve"> campus or resources, the National Incident Management System (NIMS) becomes a critical piece in facilitating effective and appropriate assistance based on the size and complexity of the incident.</w:t>
      </w:r>
    </w:p>
    <w:p w14:paraId="675C426C" w14:textId="6377441E" w:rsidR="00580917" w:rsidRDefault="00580917" w:rsidP="005D4538">
      <w:pPr>
        <w:pStyle w:val="Heading2"/>
      </w:pPr>
      <w:bookmarkStart w:id="311" w:name="_Toc14338876"/>
      <w:r w:rsidRPr="00580917">
        <w:t>Benefits of Incident Command System</w:t>
      </w:r>
      <w:bookmarkEnd w:id="311"/>
    </w:p>
    <w:p w14:paraId="717D2157" w14:textId="522FBE5F" w:rsidR="00580917" w:rsidRPr="00580917" w:rsidRDefault="00580917" w:rsidP="00580917">
      <w:pPr>
        <w:rPr>
          <w:b/>
        </w:rPr>
      </w:pPr>
      <w:r>
        <w:t xml:space="preserve">The Incident Command System (ICS) allows </w:t>
      </w:r>
      <w:r w:rsidR="00ED3859">
        <w:t>DSC</w:t>
      </w:r>
      <w:r>
        <w:t xml:space="preserve"> personnel and outside responders to meld rapidly into a common management structure to respond to an emergency situation. Incident command allows for management by best practices and helps to ensure the safety of responders, students, faculty, staff, and others. The achievement by objectives process outlined in the ICS structure allows for the efficient use of resources to support the incident response operations.</w:t>
      </w:r>
    </w:p>
    <w:p w14:paraId="33416673" w14:textId="584D0958" w:rsidR="00580917" w:rsidRPr="00580917" w:rsidRDefault="00580917" w:rsidP="005D4538">
      <w:pPr>
        <w:pStyle w:val="Heading2"/>
      </w:pPr>
      <w:bookmarkStart w:id="312" w:name="_Toc14338877"/>
      <w:r w:rsidRPr="00580917">
        <w:t>Training</w:t>
      </w:r>
      <w:bookmarkEnd w:id="312"/>
    </w:p>
    <w:p w14:paraId="47F6602B" w14:textId="21836572" w:rsidR="00580917" w:rsidRDefault="00580917" w:rsidP="00580917">
      <w:r>
        <w:t xml:space="preserve">Training requirements associated with NIMS and ICS are based on roles and responsibilities in incident response and the emergency management structure. The U.S. Department of Homeland Security and the U.S. Department of Education recommend all “key personnel” involved in emergency management and incident response take the appropriate NIMS training courses and support the implementation of NIMS. All key personnel are required to complete four courses in order for </w:t>
      </w:r>
      <w:r w:rsidR="00ED3859">
        <w:t>Dalton</w:t>
      </w:r>
      <w:r>
        <w:t xml:space="preserve"> State to be considered NIMS compliant. Key personnel are identified as those with a critical role in response, such as the Incident Commander, command staff, general staff, or member of any campus emergency management team. These four courses are: </w:t>
      </w:r>
    </w:p>
    <w:p w14:paraId="073B1ABD" w14:textId="77777777" w:rsidR="00580917" w:rsidRDefault="00580917" w:rsidP="00580917">
      <w:r>
        <w:sym w:font="Symbol" w:char="F0B7"/>
      </w:r>
      <w:r>
        <w:t xml:space="preserve"> ICS-100HE: Introduction to the Incident Command System for Institutes of Higher Education </w:t>
      </w:r>
    </w:p>
    <w:p w14:paraId="5945F82F" w14:textId="77777777" w:rsidR="00580917" w:rsidRDefault="00580917" w:rsidP="00580917">
      <w:r>
        <w:sym w:font="Symbol" w:char="F0B7"/>
      </w:r>
      <w:r>
        <w:t xml:space="preserve"> ICS-300: Intermediate Incident Command System </w:t>
      </w:r>
    </w:p>
    <w:p w14:paraId="1D747E6B" w14:textId="77777777" w:rsidR="00580917" w:rsidRDefault="00580917" w:rsidP="00580917">
      <w:r>
        <w:sym w:font="Symbol" w:char="F0B7"/>
      </w:r>
      <w:r>
        <w:t xml:space="preserve"> ICS-400: Advanced Incident Command System </w:t>
      </w:r>
    </w:p>
    <w:p w14:paraId="4923D62F" w14:textId="77777777" w:rsidR="00580917" w:rsidRDefault="00580917" w:rsidP="00580917">
      <w:r>
        <w:sym w:font="Symbol" w:char="F0B7"/>
      </w:r>
      <w:r>
        <w:t xml:space="preserve"> ICS-700: NIMS, An Introduction </w:t>
      </w:r>
    </w:p>
    <w:p w14:paraId="20AF3E85" w14:textId="77777777" w:rsidR="00580917" w:rsidRDefault="00580917" w:rsidP="00580917">
      <w:r>
        <w:t xml:space="preserve">Each of these classes can be taught in a classroom setting and are also available online at training.fema.gov, with the exception of ICS-300 and ICS-400, which are only available in a classroom setting. Personnel with a role in emergency preparedness take ICS-100HE, at a minimum, including Crisis Coordinators. </w:t>
      </w:r>
    </w:p>
    <w:p w14:paraId="3A747B69" w14:textId="23A3BE90" w:rsidR="00580917" w:rsidRDefault="00580917" w:rsidP="00580917">
      <w:r>
        <w:lastRenderedPageBreak/>
        <w:t xml:space="preserve">In addition to the requirements for key personnel, leadership personnel who could potentially be in the position to command or manage an incident at </w:t>
      </w:r>
      <w:r w:rsidR="00ED3859">
        <w:t>Dalton State College</w:t>
      </w:r>
      <w:r>
        <w:t xml:space="preserve"> are recommended to take the following additional NIMS courses: </w:t>
      </w:r>
    </w:p>
    <w:p w14:paraId="17AD9BCC" w14:textId="77777777" w:rsidR="00580917" w:rsidRDefault="00580917" w:rsidP="00580917">
      <w:r>
        <w:sym w:font="Symbol" w:char="F0B7"/>
      </w:r>
      <w:r>
        <w:t xml:space="preserve"> ICS-200: ICS for Single Resources and Initial Action Incidents </w:t>
      </w:r>
    </w:p>
    <w:p w14:paraId="2A39F939" w14:textId="77777777" w:rsidR="00580917" w:rsidRDefault="00580917" w:rsidP="00580917">
      <w:r>
        <w:sym w:font="Symbol" w:char="F0B7"/>
      </w:r>
      <w:r>
        <w:t xml:space="preserve"> ICS-800: National Response Framework, An Introduction </w:t>
      </w:r>
    </w:p>
    <w:p w14:paraId="08DB10B8" w14:textId="149D80CB" w:rsidR="00580917" w:rsidRDefault="00580917" w:rsidP="00580917">
      <w:r>
        <w:t xml:space="preserve">These courses are only available online. Finally, it is recommended that Senior and Executive Staff members of </w:t>
      </w:r>
      <w:r w:rsidR="00ED3859">
        <w:t>Dalton State College</w:t>
      </w:r>
      <w:r>
        <w:t xml:space="preserve"> take</w:t>
      </w:r>
      <w:r w:rsidR="00ED3859">
        <w:t>:</w:t>
      </w:r>
      <w:r>
        <w:t xml:space="preserve"> </w:t>
      </w:r>
    </w:p>
    <w:p w14:paraId="1E6C582D" w14:textId="40B93543" w:rsidR="00580917" w:rsidRDefault="00580917" w:rsidP="00580917">
      <w:r>
        <w:rPr>
          <w:rFonts w:cs="Arial"/>
        </w:rPr>
        <w:t>•</w:t>
      </w:r>
      <w:r>
        <w:t>ICS-402: Incident Command System Overview for Executives and Senior Officials.</w:t>
      </w:r>
    </w:p>
    <w:p w14:paraId="1C3D2C3A" w14:textId="0AFC5AD6" w:rsidR="00580917" w:rsidRDefault="00580917" w:rsidP="005D4538">
      <w:pPr>
        <w:pStyle w:val="Heading2"/>
      </w:pPr>
      <w:bookmarkStart w:id="313" w:name="_Toc14338878"/>
      <w:r w:rsidRPr="00580917">
        <w:t>Structural Components of ICS: Unified Command</w:t>
      </w:r>
      <w:bookmarkEnd w:id="313"/>
    </w:p>
    <w:p w14:paraId="2A6F33B2" w14:textId="57909818" w:rsidR="00580917" w:rsidRDefault="00580917" w:rsidP="00580917">
      <w:r>
        <w:t xml:space="preserve">Unified Command is, perhaps, the most important aspect of the Incident Command System for </w:t>
      </w:r>
      <w:r w:rsidR="00ED3859">
        <w:t>Dalton State College</w:t>
      </w:r>
      <w:r>
        <w:t xml:space="preserve">. Unified Command enables agencies with different legal, geographical, and functional responsibilities to coordinate, plan, and interact efficiently to appropriately respond to an emergency. Incident commanders from each representative response agency or department will make joint decisions within the Unified Command structure and speak with one voice. As the incident evolves, the lead Incident Commander would change within the Unified Command to match the needs of the incident. For example, as an incident switched from a law enforcement centered response to an active shooter to a medical centered response to deal with the patients, the decisions made by Unified Command would lean more towards law enforcement representatives for the first part and medical representatives for the second. </w:t>
      </w:r>
    </w:p>
    <w:p w14:paraId="70A83708" w14:textId="77777777" w:rsidR="00580917" w:rsidRDefault="00580917" w:rsidP="00580917">
      <w:r>
        <w:t xml:space="preserve">Under Unified Command, unity of command, which is where each responder reports to only one supervisor, would remain intact. Each agency or department would maintain their own incident command structure, but overarching decisions would be made by the Unified Command and decisions would then be filtered down through the ICS structure. There would be a single set of general staff and/or command staff positions. These positions should be filled by the most qualified and experienced persons available. Decisions on who should fill these positions must be agreed upon by the Unified Command. For example, for a response operation requiring emergency response from fire personnel, law enforcement personnel, and plant operations personnel, there would be a single Operations Section Chief directing all of the tactical operations. There would then be a Branch Director over each of the three emergency response groups to direct their operations. </w:t>
      </w:r>
    </w:p>
    <w:p w14:paraId="0E35877B" w14:textId="3C1524BF" w:rsidR="00580917" w:rsidRDefault="00580917" w:rsidP="00580917">
      <w:r>
        <w:t xml:space="preserve">A Unified Command results in a shared understanding of priorities and restrictions, as well as a single set of incident objectives for all agencies. This allows for collaborative strategies and improved informational flow, both internally and externally. By having all response agencies following the same strategies and </w:t>
      </w:r>
      <w:r>
        <w:lastRenderedPageBreak/>
        <w:t>objectives, duplication of effort is decreased and the efficient use of resources increases.</w:t>
      </w:r>
    </w:p>
    <w:p w14:paraId="122F8F67" w14:textId="3ABE2B69" w:rsidR="00580917" w:rsidRDefault="00580917" w:rsidP="00580917">
      <w:r>
        <w:t>Unified Command allows for a single planning process that produces one Incident Action Plan (IAP) for the incident, instead of each department of agency having their own IAP. Along with coordinated planning activities, logistics and resource ordering can also be coordinated to decrease logistical duplication and increase potential cost saving.</w:t>
      </w:r>
    </w:p>
    <w:p w14:paraId="5B5C3830" w14:textId="35B9627F" w:rsidR="00580917" w:rsidRDefault="00580917" w:rsidP="005D4538">
      <w:pPr>
        <w:pStyle w:val="Heading2"/>
      </w:pPr>
      <w:bookmarkStart w:id="314" w:name="_Toc14338879"/>
      <w:r w:rsidRPr="00580917">
        <w:t>Structural Components of ICS: Command Staff</w:t>
      </w:r>
      <w:bookmarkEnd w:id="314"/>
    </w:p>
    <w:p w14:paraId="24046B6B" w14:textId="175F7072" w:rsidR="00580917" w:rsidRDefault="00580917" w:rsidP="00580917">
      <w:r>
        <w:t>The Incident Commander (IC) is the person with overall responsibility for managing the incident by objectives, planning strategies, and implementing tactics. Depending on the severity of the situation, the IC may require the services of Command Staff personnel, which includes a Safety Officer, a Liaison Officer, and/or a Public Information Officer.</w:t>
      </w:r>
    </w:p>
    <w:p w14:paraId="4A412C6E" w14:textId="77777777" w:rsidR="00580917" w:rsidRDefault="00580917" w:rsidP="00580917">
      <w:r>
        <w:sym w:font="Symbol" w:char="F0B7"/>
      </w:r>
      <w:r>
        <w:t xml:space="preserve"> Safety Officer: ensures the safety of all on-scene personnel </w:t>
      </w:r>
    </w:p>
    <w:p w14:paraId="614574ED" w14:textId="77777777" w:rsidR="00580917" w:rsidRDefault="00580917" w:rsidP="00580917">
      <w:r>
        <w:sym w:font="Symbol" w:char="F0B7"/>
      </w:r>
      <w:r>
        <w:t xml:space="preserve"> Liaison Officer: primary contact for supporting agencies and is generally only required during a multi-agency, multi-jurisdictional response </w:t>
      </w:r>
    </w:p>
    <w:p w14:paraId="436978AA" w14:textId="2DF7BFD4" w:rsidR="00580917" w:rsidRDefault="00580917" w:rsidP="00580917">
      <w:r>
        <w:sym w:font="Symbol" w:char="F0B7"/>
      </w:r>
      <w:r>
        <w:t xml:space="preserve"> Public Information Officer: responsible for sharing information with University constituencies and the media in reference to the incident. </w:t>
      </w:r>
    </w:p>
    <w:p w14:paraId="6A77C6DA" w14:textId="77777777" w:rsidR="00DC4464" w:rsidRPr="00DC4464" w:rsidRDefault="00DC4464" w:rsidP="005D4538">
      <w:pPr>
        <w:pStyle w:val="Heading2"/>
      </w:pPr>
      <w:bookmarkStart w:id="315" w:name="_Toc14338880"/>
      <w:r w:rsidRPr="00DC4464">
        <w:t>Structural Components of ICS: General Staff</w:t>
      </w:r>
      <w:bookmarkEnd w:id="315"/>
      <w:r w:rsidRPr="00DC4464">
        <w:t xml:space="preserve"> </w:t>
      </w:r>
    </w:p>
    <w:p w14:paraId="442CDF74" w14:textId="77777777" w:rsidR="00DC4464" w:rsidRDefault="00DC4464" w:rsidP="00580917">
      <w:r>
        <w:t xml:space="preserve">Depending on the severity of the incident, the Incident Commander may assign Section Chiefs to direct major functional areas of the incident response. The four major functional areas are: Operations, Logistics, Planning, and Finance/Administration </w:t>
      </w:r>
    </w:p>
    <w:p w14:paraId="5D0AE539" w14:textId="77777777" w:rsidR="00DC4464" w:rsidRPr="00DC4464" w:rsidRDefault="00DC4464" w:rsidP="00580917">
      <w:pPr>
        <w:rPr>
          <w:i/>
        </w:rPr>
      </w:pPr>
      <w:r w:rsidRPr="00DC4464">
        <w:rPr>
          <w:i/>
        </w:rPr>
        <w:t xml:space="preserve">Operations </w:t>
      </w:r>
    </w:p>
    <w:p w14:paraId="030288AB" w14:textId="77777777" w:rsidR="00DC4464" w:rsidRDefault="00DC4464" w:rsidP="00580917">
      <w:r>
        <w:t xml:space="preserve">The Operations Section is responsible for directing and coordinating all incident tactical operations. Generally, the Operations Section Chief is the person with the greatest technical and tactical expertise in dealing with the situation. This section generally expands to include additional layers of supervision as more resources are deployed to maintain a manageable 3-7 person “span of control,” which is the number of people that can be effectively supervised by a single person. </w:t>
      </w:r>
    </w:p>
    <w:p w14:paraId="14F340AE" w14:textId="46AD577F" w:rsidR="00DC4464" w:rsidRDefault="00DC4464" w:rsidP="00580917">
      <w:r>
        <w:t xml:space="preserve">As an incident grows larger, the Operations Section may be split based upon function or geography, as the situation dictates. Each situation is different and could require vastly different operational solutions and resources. </w:t>
      </w:r>
    </w:p>
    <w:p w14:paraId="2014791A" w14:textId="77777777" w:rsidR="00DC4464" w:rsidRPr="00DC4464" w:rsidRDefault="00DC4464" w:rsidP="00580917">
      <w:pPr>
        <w:rPr>
          <w:i/>
        </w:rPr>
      </w:pPr>
      <w:r w:rsidRPr="00DC4464">
        <w:rPr>
          <w:i/>
        </w:rPr>
        <w:t xml:space="preserve">Logistics </w:t>
      </w:r>
    </w:p>
    <w:p w14:paraId="08FF0E93" w14:textId="77777777" w:rsidR="00DC4464" w:rsidRDefault="00DC4464" w:rsidP="00580917">
      <w:r>
        <w:lastRenderedPageBreak/>
        <w:t xml:space="preserve">The Logistics Section is responsible for all of the resource and facility support requirements for the incident. Some of the tasks the logistics section may include, but are not limited to: ordering, obtaining, maintaining and accounting for essential personnel, equipment and supplies; providing communication planning and resources; setting up food services for responders; providing support transportation; and providing medical services to incident personnel. </w:t>
      </w:r>
    </w:p>
    <w:p w14:paraId="43DF7D61" w14:textId="77777777" w:rsidR="00DC4464" w:rsidRDefault="00DC4464" w:rsidP="00580917">
      <w:r>
        <w:t xml:space="preserve">Logistics can be split into Service and Support Branches. The Service Branch includes Communications, Medical, and Food units. The Support Branch includes Supply, Facilities, and Ground Support units. Each of these units provides valuable support to the overall incident operations. </w:t>
      </w:r>
    </w:p>
    <w:p w14:paraId="1487006F" w14:textId="58586156" w:rsidR="00580917" w:rsidRDefault="00DC4464" w:rsidP="00DC4464">
      <w:r>
        <w:t>The Communications Unit prepares and implements the Incident Communications Plan, distributes and maintains communications equipment, supervises the Incident Communications Center, and establishes adequate communications over the incident. The Medical Unit develops a medical plan, provides first aid and light medical treatment for personnel assigned to the incident, and prepares procedures for a major medical emergency. The Food Unit supplies the food and potable water for all incident facilities and personnel, and obtains the necessary equipment and supplies to operate food service facilities at Bases and Camps.</w:t>
      </w:r>
    </w:p>
    <w:p w14:paraId="519B058B" w14:textId="7B2D80EA" w:rsidR="00DC4464" w:rsidRDefault="00DC4464" w:rsidP="00DC4464">
      <w:r>
        <w:t>The Supply Unit determines the type and amount of supplies needed to support the incident. It is also responsible for ordering, receiving, storing and distributing those supplies, as well as maintaining proper inventory and accountability of supplies and equipment. The Facilities Unit sets up and maintains required facilities to support the incident. This unit is also responsible for facility security and maintenance needs, including sanitation, lighting, and cleanup. The Ground Support Unit prepares the incident Transportation Plan. This unit is also responsible for fueling, maintenance, and repair of ground resources as well as supplying transportation for all personnel, supplies, and food.</w:t>
      </w:r>
    </w:p>
    <w:p w14:paraId="60722722" w14:textId="77777777" w:rsidR="00DC4464" w:rsidRPr="00DC4464" w:rsidRDefault="00DC4464" w:rsidP="00DC4464">
      <w:pPr>
        <w:rPr>
          <w:i/>
        </w:rPr>
      </w:pPr>
      <w:r w:rsidRPr="00DC4464">
        <w:rPr>
          <w:i/>
        </w:rPr>
        <w:t xml:space="preserve">Planning </w:t>
      </w:r>
    </w:p>
    <w:p w14:paraId="1BB7879F" w14:textId="472B0516" w:rsidR="00DC4464" w:rsidRDefault="00DC4464" w:rsidP="00DC4464">
      <w:r>
        <w:t>The Planning Section is responsible for the incident action planning process and information collection and analysis. The planning section is also responsible for tracking resources assigned to an incident, maintaining all incident documentation, and developing demobilization plans and procedures.</w:t>
      </w:r>
    </w:p>
    <w:p w14:paraId="586EFB7A" w14:textId="520165AF" w:rsidR="00DC4464" w:rsidRDefault="00DC4464" w:rsidP="00DC4464">
      <w:r>
        <w:t>The Planning Section can be staffed by four additional units. They are the Resources, Situation, Documentation, and Demobilization units. In addition to these units, any technical specialists or subject-matter experts would be placed in the planning section to aid in proper Incident Action Plan development.</w:t>
      </w:r>
    </w:p>
    <w:p w14:paraId="1AA6C3E4" w14:textId="77CD132F" w:rsidR="00DC4464" w:rsidRDefault="00DC4464" w:rsidP="00DC4464">
      <w:r>
        <w:t xml:space="preserve">The Resources Unit conducts all check-in activities and maintains the status of all incident resources. This unit plays a significant role in the development of the Incident Action Plan. The Situation Unit collects and analyzes information on the </w:t>
      </w:r>
      <w:r>
        <w:lastRenderedPageBreak/>
        <w:t>current situation, prepares situation displays and summaries, and develops maps and projections. The Documentation Unit provides duplication services, including the written IAP, and maintains incident-related documentation. The Demobilization Unit assists in ensuring that all resources are released from the incident in an orderly, safe, and cost-effective manner.</w:t>
      </w:r>
    </w:p>
    <w:p w14:paraId="0E6224C6" w14:textId="77777777" w:rsidR="00DC4464" w:rsidRDefault="00DC4464" w:rsidP="00DC4464">
      <w:pPr>
        <w:rPr>
          <w:i/>
        </w:rPr>
      </w:pPr>
    </w:p>
    <w:p w14:paraId="1165F055" w14:textId="57AC771B" w:rsidR="00DC4464" w:rsidRDefault="00DC4464" w:rsidP="00DC4464">
      <w:pPr>
        <w:rPr>
          <w:i/>
        </w:rPr>
      </w:pPr>
      <w:r w:rsidRPr="00DC4464">
        <w:rPr>
          <w:i/>
        </w:rPr>
        <w:t>Finance/Administration</w:t>
      </w:r>
    </w:p>
    <w:p w14:paraId="224D10FE" w14:textId="75296524" w:rsidR="00DC4464" w:rsidRDefault="00DC4464" w:rsidP="00DC4464">
      <w:r>
        <w:t>The Finance/Administration Section monitors costs associated with the response and provides cost analysis, as needed. This section is involved in contract negotiating and monitoring, timekeeping, damage or injury compensation, and documentation for reimbursement. The Finance Section can be split into four units: Procurement, Time, Cost, and Compensations/Claims.</w:t>
      </w:r>
    </w:p>
    <w:p w14:paraId="501A1D2C" w14:textId="2F7E81E7" w:rsidR="00DC4464" w:rsidRDefault="00DC4464" w:rsidP="00DC4464">
      <w:r>
        <w:t>The Procurement Unit is responsible for administering all financial matters pertaining to vendor contracts, leases, and fiscal agreements. The Time Unit is responsible for all incident personnel time-recording needs. The Cost Unit is responsible for collecting all cost data, performing cost effectiveness analysis, providing cost estimates, and making cost-saving recommendations. The Compensation/Claims Unit is responsible for the overall management and direction of all administrative matters pertaining to compensation for injury-related and claims-related activities kept for the incident.</w:t>
      </w:r>
    </w:p>
    <w:p w14:paraId="234A3E81" w14:textId="3D23962A" w:rsidR="00DC4464" w:rsidRDefault="00DC4464" w:rsidP="00DC4464">
      <w:r>
        <w:t>These structures would be assigned by the Incident Commander in incidents where the IC could not appropriately handle all four aspects due to incident size or complexity.</w:t>
      </w:r>
    </w:p>
    <w:p w14:paraId="19448F65" w14:textId="0FD131E8" w:rsidR="00DC4464" w:rsidRDefault="00DC4464" w:rsidP="00DC4464">
      <w:pPr>
        <w:rPr>
          <w:i/>
        </w:rPr>
      </w:pPr>
      <w:r w:rsidRPr="00DC4464">
        <w:rPr>
          <w:i/>
        </w:rPr>
        <w:t>Pre-Determined Incident Commanders</w:t>
      </w:r>
    </w:p>
    <w:p w14:paraId="67743D43" w14:textId="5895033F" w:rsidR="00DC4464" w:rsidRDefault="00DC4464" w:rsidP="00DC4464">
      <w:r>
        <w:t>Although it’s understood that the first arrivi</w:t>
      </w:r>
      <w:r w:rsidR="00ED3859">
        <w:t>ng first responder (likely a DSC</w:t>
      </w:r>
      <w:r>
        <w:t xml:space="preserve"> Police Officer) will start off as incident commander, in an attempt to alleviate confusion as to which incident response agency/department is expected to take the lead during emergency situations, the following list of potential hazardous incidents identifies an associated agency or department to take the lead. As with any emergency situation, it is important to remember that mitigating circumstances can supersede this list.</w:t>
      </w:r>
    </w:p>
    <w:p w14:paraId="21671AE0" w14:textId="77777777" w:rsidR="00DC4464" w:rsidRDefault="00DC4464" w:rsidP="00DC4464">
      <w:r>
        <w:t xml:space="preserve">Acts of Violence – Chief of Police or designee </w:t>
      </w:r>
    </w:p>
    <w:p w14:paraId="3907938F" w14:textId="6177D759" w:rsidR="00DC4464" w:rsidRDefault="00DC4464" w:rsidP="00DC4464">
      <w:r>
        <w:t xml:space="preserve">Utility Outage – Director of </w:t>
      </w:r>
      <w:r w:rsidR="00ED3859">
        <w:t>Plant Operations</w:t>
      </w:r>
      <w:r>
        <w:t xml:space="preserve"> or designee </w:t>
      </w:r>
    </w:p>
    <w:p w14:paraId="52830FCD" w14:textId="5A2F51DD" w:rsidR="00DC4464" w:rsidRDefault="00DC4464" w:rsidP="00DC4464">
      <w:r>
        <w:t xml:space="preserve">Hazardous Materials Spill –Environmental Health and Safety Coordinator or designee </w:t>
      </w:r>
    </w:p>
    <w:p w14:paraId="577EEA96" w14:textId="735B3D07" w:rsidR="00DC4464" w:rsidRDefault="00DC4464" w:rsidP="00DC4464">
      <w:r>
        <w:t xml:space="preserve">Hazardous/Inclement Weather – Director of Public Safety or designee </w:t>
      </w:r>
    </w:p>
    <w:p w14:paraId="5B8F2B6B" w14:textId="58FD96F3" w:rsidR="00DC4464" w:rsidRDefault="00DC4464" w:rsidP="00DC4464">
      <w:r>
        <w:t xml:space="preserve">Earthquake – Director of Public Safety or designee </w:t>
      </w:r>
    </w:p>
    <w:p w14:paraId="461221DB" w14:textId="459E4489" w:rsidR="00DC4464" w:rsidRDefault="00DC4464" w:rsidP="00DC4464">
      <w:r>
        <w:lastRenderedPageBreak/>
        <w:t>Medical Emergency – Hamilton Medical Emergency Services (Chief o</w:t>
      </w:r>
      <w:r w:rsidR="00ED3859">
        <w:t xml:space="preserve">f Police or designee until Dalton </w:t>
      </w:r>
      <w:r>
        <w:t xml:space="preserve">Fire </w:t>
      </w:r>
      <w:r w:rsidR="00ED3859">
        <w:t xml:space="preserve">Department </w:t>
      </w:r>
      <w:r>
        <w:t>personnel arrive)</w:t>
      </w:r>
    </w:p>
    <w:p w14:paraId="2908D004" w14:textId="22EC9949" w:rsidR="00DC4464" w:rsidRDefault="00DC4464" w:rsidP="00DC4464">
      <w:r>
        <w:t xml:space="preserve">Fire – Dalton Fire Department (Chief of Police or designee until Fire personnel arrive) </w:t>
      </w:r>
    </w:p>
    <w:p w14:paraId="6BD3D815" w14:textId="1A1BBEAE" w:rsidR="00DC4464" w:rsidRDefault="00DC4464" w:rsidP="00DC4464">
      <w:r>
        <w:t>Pandemic – Director of Student Health Services or designee</w:t>
      </w:r>
    </w:p>
    <w:p w14:paraId="356ED4C8" w14:textId="1ECDCEE5" w:rsidR="00DC4464" w:rsidRDefault="00DC4464" w:rsidP="00DC4464">
      <w:pPr>
        <w:rPr>
          <w:i/>
        </w:rPr>
      </w:pPr>
      <w:r w:rsidRPr="00DC4464">
        <w:rPr>
          <w:i/>
        </w:rPr>
        <w:t xml:space="preserve">It must also be understood that </w:t>
      </w:r>
      <w:r w:rsidR="00ED3859">
        <w:rPr>
          <w:i/>
        </w:rPr>
        <w:t>College</w:t>
      </w:r>
      <w:r w:rsidRPr="00DC4464">
        <w:rPr>
          <w:i/>
        </w:rPr>
        <w:t xml:space="preserve"> executives will be involved in strategic, and at times, operational decisions.</w:t>
      </w:r>
    </w:p>
    <w:p w14:paraId="6DD894D1" w14:textId="77777777" w:rsidR="00DC4464" w:rsidRPr="00DC4464" w:rsidRDefault="00DC4464" w:rsidP="005D4538">
      <w:pPr>
        <w:pStyle w:val="Heading2"/>
      </w:pPr>
      <w:bookmarkStart w:id="316" w:name="_Toc14338881"/>
      <w:r w:rsidRPr="00DC4464">
        <w:t>Incident Command Charts</w:t>
      </w:r>
      <w:bookmarkEnd w:id="316"/>
      <w:r w:rsidRPr="00DC4464">
        <w:t xml:space="preserve"> </w:t>
      </w:r>
    </w:p>
    <w:p w14:paraId="1E810E48" w14:textId="11F6C6A3" w:rsidR="00DC4464" w:rsidRDefault="00E110DA" w:rsidP="00DC4464">
      <w:pPr>
        <w:rPr>
          <w:b/>
        </w:rPr>
      </w:pPr>
      <w:r>
        <w:rPr>
          <w:b/>
          <w:noProof/>
        </w:rPr>
        <w:drawing>
          <wp:inline distT="0" distB="0" distL="0" distR="0" wp14:anchorId="7F81641D" wp14:editId="6E76F98C">
            <wp:extent cx="6286500" cy="5457825"/>
            <wp:effectExtent l="0" t="0" r="0" b="9525"/>
            <wp:docPr id="2278" name="Picture 2278" descr="Incident Command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5457825"/>
                    </a:xfrm>
                    <a:prstGeom prst="rect">
                      <a:avLst/>
                    </a:prstGeom>
                    <a:noFill/>
                  </pic:spPr>
                </pic:pic>
              </a:graphicData>
            </a:graphic>
          </wp:inline>
        </w:drawing>
      </w:r>
      <w:r w:rsidR="00DC4464" w:rsidRPr="00DC4464">
        <w:rPr>
          <w:b/>
        </w:rPr>
        <w:t>Full ICS Structure</w:t>
      </w:r>
    </w:p>
    <w:p w14:paraId="71B5182F" w14:textId="571E35AA" w:rsidR="00E110DA" w:rsidRDefault="00E110DA" w:rsidP="00D14048">
      <w:pPr>
        <w:ind w:left="0"/>
        <w:rPr>
          <w:b/>
        </w:rPr>
      </w:pPr>
    </w:p>
    <w:p w14:paraId="4CD24D93" w14:textId="2791C683" w:rsidR="00E110DA" w:rsidRDefault="00E110DA" w:rsidP="00DC4464">
      <w:pPr>
        <w:rPr>
          <w:i/>
        </w:rPr>
      </w:pPr>
      <w:r>
        <w:rPr>
          <w:noProof/>
        </w:rPr>
        <w:lastRenderedPageBreak/>
        <w:drawing>
          <wp:inline distT="0" distB="0" distL="0" distR="0" wp14:anchorId="294EEA75" wp14:editId="6A99B907">
            <wp:extent cx="5942330" cy="3933825"/>
            <wp:effectExtent l="0" t="0" r="1270" b="0"/>
            <wp:docPr id="2279" name="Picture 2279" descr="Image result for Incident Command General and Command Staff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ident Command General and Command Staff Onl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2330" cy="3933825"/>
                    </a:xfrm>
                    <a:prstGeom prst="rect">
                      <a:avLst/>
                    </a:prstGeom>
                    <a:noFill/>
                    <a:ln>
                      <a:noFill/>
                    </a:ln>
                  </pic:spPr>
                </pic:pic>
              </a:graphicData>
            </a:graphic>
          </wp:inline>
        </w:drawing>
      </w:r>
      <w:r w:rsidRPr="00E110DA">
        <w:rPr>
          <w:i/>
        </w:rPr>
        <w:t>Incident Command General and Command Staff Only</w:t>
      </w:r>
    </w:p>
    <w:p w14:paraId="1FCAE844" w14:textId="760B38DF" w:rsidR="00E110DA" w:rsidRDefault="00E110DA" w:rsidP="00DC4464">
      <w:pPr>
        <w:rPr>
          <w:i/>
        </w:rPr>
      </w:pPr>
    </w:p>
    <w:p w14:paraId="21140CA5" w14:textId="060CD91D" w:rsidR="00E110DA" w:rsidRDefault="00E110DA" w:rsidP="00DC4464">
      <w:pPr>
        <w:rPr>
          <w:b/>
          <w:i/>
        </w:rPr>
      </w:pPr>
    </w:p>
    <w:p w14:paraId="35F1F445" w14:textId="121998FB" w:rsidR="00E110DA" w:rsidRDefault="00E110DA" w:rsidP="005D4538">
      <w:pPr>
        <w:pStyle w:val="Heading2"/>
      </w:pPr>
      <w:bookmarkStart w:id="317" w:name="_Toc14338882"/>
      <w:r w:rsidRPr="00E110DA">
        <w:t>Incident Command Forms</w:t>
      </w:r>
      <w:bookmarkEnd w:id="317"/>
    </w:p>
    <w:p w14:paraId="7B0E9758" w14:textId="650142EE" w:rsidR="00E110DA" w:rsidRDefault="00E110DA" w:rsidP="00E110DA">
      <w:r>
        <w:t xml:space="preserve">Most incidents require record-keeping techniques to allow for proper documentation of the event. The requirements for each event, like the events themselves, will vary depending upon the agencies involved and the nature of the incident. To allow for a streamlined approach to documentation, 21 ICS forms have been made available by the Department of Homeland Security. For </w:t>
      </w:r>
      <w:r w:rsidR="00BB1448">
        <w:t>DSC</w:t>
      </w:r>
      <w:r>
        <w:t xml:space="preserve">’s purposes, the following ten forms are the most likely to be implemented during any large-scale event or emergency at </w:t>
      </w:r>
      <w:r w:rsidR="00BB1448">
        <w:t>Dalton State College</w:t>
      </w:r>
      <w:r>
        <w:t>.</w:t>
      </w:r>
    </w:p>
    <w:p w14:paraId="27A8A0FF" w14:textId="77777777" w:rsidR="00E110DA" w:rsidRDefault="00E110DA" w:rsidP="00E110DA">
      <w:r>
        <w:t xml:space="preserve">ICS 201 – Incident Briefing Form </w:t>
      </w:r>
    </w:p>
    <w:p w14:paraId="60066E05" w14:textId="77777777" w:rsidR="00E110DA" w:rsidRDefault="00E110DA" w:rsidP="00E110DA">
      <w:r>
        <w:t xml:space="preserve">This form provides the incident command/unified command and general staff with basic information regarding the incident situation and the resources allocated to the incident. This form also serves a permanent record of the initial response to an incident. </w:t>
      </w:r>
    </w:p>
    <w:p w14:paraId="24E11B74" w14:textId="77777777" w:rsidR="00E110DA" w:rsidRDefault="00E110DA" w:rsidP="00E110DA">
      <w:r>
        <w:t xml:space="preserve">ICS 202 – Incident Objectives </w:t>
      </w:r>
    </w:p>
    <w:p w14:paraId="2819BD25" w14:textId="77777777" w:rsidR="00E110DA" w:rsidRDefault="00E110DA" w:rsidP="00E110DA">
      <w:r>
        <w:lastRenderedPageBreak/>
        <w:t xml:space="preserve">This form serves as the first page of a written Incident Action Plan (IAP) and describes the basic strategy and objectives for use during each operational period. </w:t>
      </w:r>
    </w:p>
    <w:p w14:paraId="16182EF3" w14:textId="3A9959E0" w:rsidR="00E110DA" w:rsidRDefault="00E110DA" w:rsidP="00E110DA">
      <w:r>
        <w:t xml:space="preserve">ICS 203 – Organizational Assignment List </w:t>
      </w:r>
    </w:p>
    <w:p w14:paraId="35009180" w14:textId="77777777" w:rsidR="00E110DA" w:rsidRDefault="00E110DA" w:rsidP="00E110DA">
      <w:r>
        <w:t xml:space="preserve">This form, typically used as the second page of the IAP, provides information on the response organization and personnel staffing of the incident. </w:t>
      </w:r>
    </w:p>
    <w:p w14:paraId="58309946" w14:textId="77777777" w:rsidR="00E110DA" w:rsidRDefault="00E110DA" w:rsidP="00E110DA">
      <w:r>
        <w:t xml:space="preserve">ICS 204 – Division/Group Assignment List </w:t>
      </w:r>
    </w:p>
    <w:p w14:paraId="7213C1AB" w14:textId="77777777" w:rsidR="00E110DA" w:rsidRDefault="00E110DA" w:rsidP="00E110DA">
      <w:r>
        <w:t xml:space="preserve">This form is used to inform personnel of their assignments after the objectives are approved by incident command/unified command. </w:t>
      </w:r>
    </w:p>
    <w:p w14:paraId="610968DD" w14:textId="77777777" w:rsidR="00E110DA" w:rsidRDefault="00E110DA" w:rsidP="00E110DA">
      <w:r>
        <w:t xml:space="preserve">ICS 205 – Incident Communications Plan </w:t>
      </w:r>
    </w:p>
    <w:p w14:paraId="4EF6CDC9" w14:textId="77777777" w:rsidR="00E110DA" w:rsidRDefault="00E110DA" w:rsidP="00E110DA">
      <w:r>
        <w:t xml:space="preserve">This form provides a single location for all communications equipment assignments for each operational period. </w:t>
      </w:r>
    </w:p>
    <w:p w14:paraId="3C42D320" w14:textId="77777777" w:rsidR="00E110DA" w:rsidRDefault="00E110DA" w:rsidP="00E110DA">
      <w:r>
        <w:t xml:space="preserve">ICS 206 – Incident Medical Plan </w:t>
      </w:r>
    </w:p>
    <w:p w14:paraId="612B1732" w14:textId="77777777" w:rsidR="00E110DA" w:rsidRDefault="00E110DA" w:rsidP="00E110DA">
      <w:r>
        <w:t xml:space="preserve">This form provides information on incident medical aid stations, ambulances, hospitals, and medical emergency procedures. </w:t>
      </w:r>
    </w:p>
    <w:p w14:paraId="28712503" w14:textId="77777777" w:rsidR="00E110DA" w:rsidRDefault="00E110DA" w:rsidP="00E110DA">
      <w:r>
        <w:t xml:space="preserve">ICS 207 – Incident Organization Chart </w:t>
      </w:r>
    </w:p>
    <w:p w14:paraId="1E8A33CC" w14:textId="1A3B23E0" w:rsidR="00E110DA" w:rsidRDefault="00E110DA" w:rsidP="00E110DA">
      <w:r>
        <w:t xml:space="preserve">This form allows for a visual wall chart depicting the ICS organization position assignments for the incident. </w:t>
      </w:r>
    </w:p>
    <w:p w14:paraId="75D1E6F7" w14:textId="77777777" w:rsidR="00E110DA" w:rsidRDefault="00E110DA" w:rsidP="00E110DA">
      <w:r>
        <w:t xml:space="preserve">ICS 209 – Incident Status Summary </w:t>
      </w:r>
    </w:p>
    <w:p w14:paraId="3C441AE0" w14:textId="77777777" w:rsidR="00E110DA" w:rsidRDefault="00E110DA" w:rsidP="00E110DA">
      <w:r>
        <w:t xml:space="preserve">This form can be utilized as a situational report to give an overall view of the most recently completed operational period accomplishments and needs for the next operational period. </w:t>
      </w:r>
    </w:p>
    <w:p w14:paraId="253741D7" w14:textId="77777777" w:rsidR="00E110DA" w:rsidRDefault="00E110DA" w:rsidP="00E110DA">
      <w:r>
        <w:t xml:space="preserve">ICS 211 – Check-in List </w:t>
      </w:r>
    </w:p>
    <w:p w14:paraId="171D322C" w14:textId="77777777" w:rsidR="00E110DA" w:rsidRDefault="00E110DA" w:rsidP="00E110DA">
      <w:r>
        <w:t>This form is used to check in personnel and equipment arriving at or departing from the incident.</w:t>
      </w:r>
    </w:p>
    <w:p w14:paraId="216C4472" w14:textId="77777777" w:rsidR="00E110DA" w:rsidRDefault="00E110DA" w:rsidP="00E110DA">
      <w:r>
        <w:t xml:space="preserve">ICS 214 – Activity Log </w:t>
      </w:r>
    </w:p>
    <w:p w14:paraId="3F463567" w14:textId="7831A4D0" w:rsidR="005D4538" w:rsidRDefault="00E110DA" w:rsidP="00D14048">
      <w:r>
        <w:t>This form records details of notable activities and events. It provides a basic documentation of incident activity to be used as a reference f</w:t>
      </w:r>
      <w:r w:rsidR="00D14048">
        <w:t>or after-action reports (AARs).</w:t>
      </w:r>
    </w:p>
    <w:p w14:paraId="238CC875" w14:textId="77777777" w:rsidR="00F46370" w:rsidRPr="00D14048" w:rsidRDefault="00F46370" w:rsidP="00D14048"/>
    <w:p w14:paraId="2824F4C7" w14:textId="2F6B4E8F" w:rsidR="00580917" w:rsidRPr="005D4538" w:rsidRDefault="00F46370" w:rsidP="005D4538">
      <w:pPr>
        <w:pStyle w:val="Heading1"/>
      </w:pPr>
      <w:bookmarkStart w:id="318" w:name="_Toc14338883"/>
      <w:r>
        <w:lastRenderedPageBreak/>
        <w:t>Appendix E</w:t>
      </w:r>
      <w:r w:rsidR="00460DB8" w:rsidRPr="005D4538">
        <w:t xml:space="preserve"> of EOP</w:t>
      </w:r>
      <w:bookmarkEnd w:id="318"/>
    </w:p>
    <w:p w14:paraId="1A08EB01" w14:textId="586B44F4" w:rsidR="00AF05C6" w:rsidRPr="00AF05C6" w:rsidRDefault="00AF05C6" w:rsidP="005D4538">
      <w:pPr>
        <w:pStyle w:val="Heading2"/>
        <w:rPr>
          <w:rFonts w:cs="Times New Roman"/>
          <w:bCs/>
        </w:rPr>
      </w:pPr>
      <w:bookmarkStart w:id="319" w:name="_Toc14338884"/>
      <w:r w:rsidRPr="00AF05C6">
        <w:t>Hazard Mitigation Plan Updated 11/2017</w:t>
      </w:r>
      <w:bookmarkEnd w:id="319"/>
    </w:p>
    <w:p w14:paraId="632C41D4" w14:textId="327754E1" w:rsidR="00AF05C6" w:rsidRPr="00CF52F1" w:rsidRDefault="00AF05C6" w:rsidP="00CF52F1">
      <w:pPr>
        <w:ind w:left="828"/>
        <w:rPr>
          <w:rFonts w:cs="Arial"/>
          <w:spacing w:val="-1"/>
        </w:rPr>
      </w:pPr>
      <w:r w:rsidRPr="00CF52F1">
        <w:rPr>
          <w:rFonts w:cs="Arial"/>
          <w:spacing w:val="-1"/>
        </w:rPr>
        <w:t>CHAPTER 1 – EXECUTIVE SUMMARY</w:t>
      </w:r>
      <w:r w:rsidRPr="00CF52F1">
        <w:rPr>
          <w:rFonts w:cs="Arial"/>
          <w:spacing w:val="-1"/>
        </w:rPr>
        <w:tab/>
        <w:t>4 - 7</w:t>
      </w:r>
    </w:p>
    <w:p w14:paraId="33E65242" w14:textId="77777777" w:rsidR="00AF05C6" w:rsidRPr="00CF52F1" w:rsidRDefault="00AF05C6" w:rsidP="00CF52F1">
      <w:pPr>
        <w:ind w:left="828"/>
        <w:rPr>
          <w:rFonts w:cs="Arial"/>
          <w:spacing w:val="-1"/>
        </w:rPr>
      </w:pPr>
      <w:r w:rsidRPr="00CF52F1">
        <w:rPr>
          <w:rFonts w:cs="Arial"/>
          <w:spacing w:val="-1"/>
        </w:rPr>
        <w:t>CHAPTER 2 – CAMPUS NATURAL HAZARD, RISK AND</w:t>
      </w:r>
      <w:r w:rsidRPr="00CF52F1">
        <w:rPr>
          <w:rFonts w:cs="Arial"/>
          <w:spacing w:val="-1"/>
        </w:rPr>
        <w:tab/>
        <w:t>8 - 12</w:t>
      </w:r>
    </w:p>
    <w:p w14:paraId="25EE8B90" w14:textId="77777777" w:rsidR="00AF05C6" w:rsidRPr="00CF52F1" w:rsidRDefault="00AF05C6" w:rsidP="00CF52F1">
      <w:pPr>
        <w:ind w:left="828"/>
        <w:rPr>
          <w:rFonts w:cs="Arial"/>
          <w:spacing w:val="-1"/>
        </w:rPr>
      </w:pPr>
      <w:r w:rsidRPr="00CF52F1">
        <w:rPr>
          <w:rFonts w:cs="Arial"/>
          <w:spacing w:val="-1"/>
        </w:rPr>
        <w:t>VULUNERABILITY (HRV) SUMMARY</w:t>
      </w:r>
    </w:p>
    <w:p w14:paraId="4B6CE822" w14:textId="77777777" w:rsidR="00AF05C6" w:rsidRPr="00CF52F1" w:rsidRDefault="00AF05C6" w:rsidP="00CF52F1">
      <w:pPr>
        <w:ind w:left="828"/>
        <w:rPr>
          <w:rFonts w:cs="Arial"/>
          <w:spacing w:val="-1"/>
        </w:rPr>
      </w:pPr>
      <w:r w:rsidRPr="00CF52F1">
        <w:rPr>
          <w:rFonts w:cs="Arial"/>
          <w:spacing w:val="-1"/>
        </w:rPr>
        <w:t xml:space="preserve">CHAPTER 3 – CAMPUS NATURAL </w:t>
      </w:r>
      <w:r w:rsidRPr="00685155">
        <w:rPr>
          <w:rFonts w:cs="Arial"/>
          <w:spacing w:val="-1"/>
        </w:rPr>
        <w:t>HAZARD</w:t>
      </w:r>
      <w:r w:rsidRPr="00CF52F1">
        <w:rPr>
          <w:rFonts w:cs="Arial"/>
          <w:spacing w:val="-1"/>
        </w:rPr>
        <w:t xml:space="preserve"> MITIGATION</w:t>
      </w:r>
      <w:r w:rsidRPr="00CF52F1">
        <w:rPr>
          <w:rFonts w:cs="Arial"/>
          <w:spacing w:val="-1"/>
        </w:rPr>
        <w:tab/>
        <w:t>13 - 28</w:t>
      </w:r>
    </w:p>
    <w:p w14:paraId="2C122B82" w14:textId="77777777" w:rsidR="00AF05C6" w:rsidRPr="00CF52F1" w:rsidRDefault="00AF05C6" w:rsidP="00CF52F1">
      <w:pPr>
        <w:ind w:left="828"/>
        <w:rPr>
          <w:rFonts w:cs="Arial"/>
          <w:spacing w:val="-1"/>
        </w:rPr>
      </w:pPr>
      <w:r w:rsidRPr="00685155">
        <w:rPr>
          <w:rFonts w:cs="Arial"/>
          <w:spacing w:val="-1"/>
        </w:rPr>
        <w:t>GOALS, OBJECTIVES AND ACTION STEPS</w:t>
      </w:r>
      <w:r w:rsidRPr="00CF52F1">
        <w:rPr>
          <w:rFonts w:cs="Arial"/>
          <w:spacing w:val="-1"/>
        </w:rPr>
        <w:t xml:space="preserve"> </w:t>
      </w:r>
      <w:r w:rsidRPr="00685155">
        <w:rPr>
          <w:rFonts w:cs="Arial"/>
          <w:spacing w:val="-1"/>
        </w:rPr>
        <w:t>OVERALL COMMUNITY MITIGATION</w:t>
      </w:r>
      <w:r w:rsidRPr="00CF52F1">
        <w:rPr>
          <w:rFonts w:cs="Arial"/>
          <w:spacing w:val="-1"/>
        </w:rPr>
        <w:t xml:space="preserve"> </w:t>
      </w:r>
      <w:r w:rsidRPr="00685155">
        <w:rPr>
          <w:rFonts w:cs="Arial"/>
          <w:spacing w:val="-1"/>
        </w:rPr>
        <w:t>GOALS, POLICIES</w:t>
      </w:r>
      <w:r w:rsidRPr="00CF52F1">
        <w:rPr>
          <w:rFonts w:cs="Arial"/>
          <w:spacing w:val="-1"/>
        </w:rPr>
        <w:t xml:space="preserve"> </w:t>
      </w:r>
      <w:r w:rsidRPr="00685155">
        <w:rPr>
          <w:rFonts w:cs="Arial"/>
          <w:spacing w:val="-1"/>
        </w:rPr>
        <w:t>AND</w:t>
      </w:r>
      <w:r w:rsidRPr="00CF52F1">
        <w:rPr>
          <w:rFonts w:cs="Arial"/>
          <w:spacing w:val="-1"/>
        </w:rPr>
        <w:t xml:space="preserve"> </w:t>
      </w:r>
      <w:r w:rsidRPr="00685155">
        <w:rPr>
          <w:rFonts w:cs="Arial"/>
          <w:spacing w:val="-1"/>
        </w:rPr>
        <w:t>VALUES NARRATIVE</w:t>
      </w:r>
    </w:p>
    <w:p w14:paraId="501BD4D2" w14:textId="77777777" w:rsidR="00AF05C6" w:rsidRPr="00CF52F1" w:rsidRDefault="00AF05C6" w:rsidP="00CF52F1">
      <w:pPr>
        <w:ind w:left="828"/>
        <w:rPr>
          <w:rFonts w:cs="Arial"/>
          <w:spacing w:val="-1"/>
        </w:rPr>
      </w:pPr>
      <w:r w:rsidRPr="00CF52F1">
        <w:rPr>
          <w:rFonts w:cs="Arial"/>
          <w:spacing w:val="-1"/>
        </w:rPr>
        <w:t>CHAPTER 4 – EXCUTING THE PLAN</w:t>
      </w:r>
      <w:r w:rsidRPr="00CF52F1">
        <w:rPr>
          <w:rFonts w:cs="Arial"/>
          <w:spacing w:val="-1"/>
        </w:rPr>
        <w:tab/>
        <w:t>29 - 30</w:t>
      </w:r>
    </w:p>
    <w:p w14:paraId="56C057C7" w14:textId="77777777" w:rsidR="00AF05C6" w:rsidRPr="00CF52F1" w:rsidRDefault="00AF05C6" w:rsidP="00CF52F1">
      <w:pPr>
        <w:ind w:left="828"/>
        <w:rPr>
          <w:rFonts w:cs="Arial"/>
          <w:spacing w:val="-1"/>
        </w:rPr>
      </w:pPr>
      <w:r w:rsidRPr="00CF52F1">
        <w:rPr>
          <w:rFonts w:cs="Arial"/>
          <w:spacing w:val="-1"/>
        </w:rPr>
        <w:t>CHAPTER 5 – CONCLUSION</w:t>
      </w:r>
      <w:r w:rsidRPr="00CF52F1">
        <w:rPr>
          <w:rFonts w:cs="Arial"/>
          <w:spacing w:val="-1"/>
        </w:rPr>
        <w:tab/>
        <w:t>31</w:t>
      </w:r>
    </w:p>
    <w:p w14:paraId="2BF43ED1" w14:textId="7D74AFB4" w:rsidR="00AF05C6" w:rsidRPr="00CF52F1" w:rsidRDefault="00AF05C6" w:rsidP="00CF52F1">
      <w:pPr>
        <w:ind w:left="828"/>
        <w:rPr>
          <w:rFonts w:cs="Arial"/>
          <w:spacing w:val="-1"/>
        </w:rPr>
      </w:pPr>
      <w:r w:rsidRPr="00685155">
        <w:rPr>
          <w:rFonts w:cs="Arial"/>
          <w:spacing w:val="-1"/>
        </w:rPr>
        <w:t xml:space="preserve">APPENDIX </w:t>
      </w:r>
      <w:r w:rsidRPr="00CF52F1">
        <w:rPr>
          <w:rFonts w:cs="Arial"/>
          <w:spacing w:val="-1"/>
        </w:rPr>
        <w:t>A</w:t>
      </w:r>
      <w:r w:rsidR="00685155" w:rsidRPr="00CF52F1">
        <w:rPr>
          <w:rFonts w:cs="Arial"/>
          <w:spacing w:val="-1"/>
        </w:rPr>
        <w:t>: REFERENCES</w:t>
      </w:r>
    </w:p>
    <w:p w14:paraId="1CFA96B5" w14:textId="26716139" w:rsidR="00AF05C6" w:rsidRPr="00685155" w:rsidRDefault="00AF05C6" w:rsidP="00AF05C6">
      <w:pPr>
        <w:ind w:left="1548" w:right="4088"/>
        <w:rPr>
          <w:rFonts w:eastAsia="Times New Roman" w:cs="Arial"/>
          <w:bCs/>
          <w:szCs w:val="24"/>
        </w:rPr>
      </w:pPr>
      <w:r w:rsidRPr="00685155">
        <w:rPr>
          <w:rFonts w:cs="Arial"/>
          <w:spacing w:val="-1"/>
        </w:rPr>
        <w:t>PLAN</w:t>
      </w:r>
      <w:r w:rsidRPr="00685155">
        <w:rPr>
          <w:rFonts w:cs="Arial"/>
          <w:spacing w:val="1"/>
        </w:rPr>
        <w:t xml:space="preserve"> </w:t>
      </w:r>
      <w:r w:rsidRPr="00685155">
        <w:rPr>
          <w:rFonts w:cs="Arial"/>
          <w:spacing w:val="-1"/>
        </w:rPr>
        <w:t>COMMITTEE</w:t>
      </w:r>
      <w:r w:rsidRPr="00685155">
        <w:rPr>
          <w:rFonts w:cs="Arial"/>
          <w:spacing w:val="21"/>
        </w:rPr>
        <w:t xml:space="preserve"> </w:t>
      </w:r>
      <w:r w:rsidRPr="00685155">
        <w:rPr>
          <w:rFonts w:cs="Arial"/>
          <w:spacing w:val="-1"/>
        </w:rPr>
        <w:t>MISSION STATEMENT</w:t>
      </w:r>
    </w:p>
    <w:p w14:paraId="547468C2" w14:textId="77777777" w:rsidR="00AF05C6" w:rsidRPr="00685155" w:rsidRDefault="00AF05C6" w:rsidP="00AF05C6">
      <w:pPr>
        <w:ind w:left="828"/>
        <w:rPr>
          <w:rFonts w:eastAsia="Times New Roman" w:cs="Arial"/>
          <w:szCs w:val="24"/>
        </w:rPr>
      </w:pPr>
      <w:r w:rsidRPr="00685155">
        <w:rPr>
          <w:rFonts w:cs="Arial"/>
          <w:spacing w:val="-1"/>
        </w:rPr>
        <w:t xml:space="preserve">APPENDIX </w:t>
      </w:r>
      <w:r w:rsidRPr="00685155">
        <w:rPr>
          <w:rFonts w:cs="Arial"/>
        </w:rPr>
        <w:t>B</w:t>
      </w:r>
    </w:p>
    <w:p w14:paraId="10E3AD80" w14:textId="77777777" w:rsidR="00AF05C6" w:rsidRPr="00685155" w:rsidRDefault="00AF05C6" w:rsidP="00AF05C6">
      <w:pPr>
        <w:ind w:left="1548" w:right="2270"/>
        <w:rPr>
          <w:rFonts w:eastAsia="Times New Roman" w:cs="Arial"/>
          <w:szCs w:val="24"/>
        </w:rPr>
      </w:pPr>
      <w:r w:rsidRPr="00685155">
        <w:rPr>
          <w:rFonts w:cs="Arial"/>
          <w:spacing w:val="-1"/>
        </w:rPr>
        <w:t>THUNDERSTORM HAZARD</w:t>
      </w:r>
      <w:r w:rsidRPr="00685155">
        <w:rPr>
          <w:rFonts w:cs="Arial"/>
          <w:spacing w:val="1"/>
        </w:rPr>
        <w:t xml:space="preserve"> </w:t>
      </w:r>
      <w:r w:rsidRPr="00685155">
        <w:rPr>
          <w:rFonts w:cs="Arial"/>
          <w:spacing w:val="-1"/>
        </w:rPr>
        <w:t>DESCRIPTION</w:t>
      </w:r>
      <w:r w:rsidRPr="00685155">
        <w:rPr>
          <w:rFonts w:cs="Arial"/>
          <w:spacing w:val="29"/>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TORNADO HAZARD</w:t>
      </w:r>
      <w:r w:rsidRPr="00685155">
        <w:rPr>
          <w:rFonts w:cs="Arial"/>
          <w:spacing w:val="1"/>
        </w:rPr>
        <w:t xml:space="preserve"> </w:t>
      </w:r>
      <w:r w:rsidRPr="00685155">
        <w:rPr>
          <w:rFonts w:cs="Arial"/>
          <w:spacing w:val="-1"/>
        </w:rPr>
        <w:t>DESCRIPTION</w:t>
      </w:r>
    </w:p>
    <w:p w14:paraId="0983C4DF" w14:textId="77777777" w:rsidR="00AF05C6" w:rsidRPr="00685155" w:rsidRDefault="00AF05C6" w:rsidP="00AF05C6">
      <w:pPr>
        <w:ind w:left="1548" w:right="397"/>
        <w:rPr>
          <w:rFonts w:eastAsia="Times New Roman" w:cs="Arial"/>
          <w:szCs w:val="24"/>
        </w:rPr>
      </w:pPr>
      <w:r w:rsidRPr="00685155">
        <w:rPr>
          <w:rFonts w:cs="Arial"/>
          <w:spacing w:val="-1"/>
        </w:rPr>
        <w:t>FUJITA SCALE OF TORNADO INTENSITY TABLE</w:t>
      </w:r>
      <w:r w:rsidRPr="00685155">
        <w:rPr>
          <w:rFonts w:cs="Arial"/>
          <w:spacing w:val="29"/>
        </w:rPr>
        <w:t xml:space="preserve"> </w:t>
      </w:r>
      <w:r w:rsidRPr="00685155">
        <w:rPr>
          <w:rFonts w:cs="Arial"/>
          <w:spacing w:val="-1"/>
        </w:rPr>
        <w:t>TORNADOS</w:t>
      </w:r>
      <w:r w:rsidRPr="00685155">
        <w:rPr>
          <w:rFonts w:cs="Arial"/>
        </w:rPr>
        <w:t xml:space="preserve"> IN GEORGIA GRAPH</w:t>
      </w:r>
    </w:p>
    <w:p w14:paraId="1F24496C" w14:textId="77777777" w:rsidR="00AF05C6" w:rsidRPr="00685155" w:rsidRDefault="00AF05C6" w:rsidP="00AF05C6">
      <w:pPr>
        <w:ind w:left="1548"/>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p>
    <w:p w14:paraId="4E2186BB" w14:textId="77777777" w:rsidR="00AF05C6" w:rsidRPr="00685155" w:rsidRDefault="00AF05C6" w:rsidP="00AF05C6">
      <w:pPr>
        <w:ind w:left="1548" w:right="211"/>
        <w:rPr>
          <w:rFonts w:eastAsia="Times New Roman" w:cs="Arial"/>
          <w:szCs w:val="24"/>
        </w:rPr>
      </w:pPr>
      <w:r w:rsidRPr="00685155">
        <w:rPr>
          <w:rFonts w:cs="Arial"/>
          <w:spacing w:val="-1"/>
        </w:rPr>
        <w:t>RECORDED TORNADOS IN WHITFIELD COUNTY</w:t>
      </w:r>
      <w:r w:rsidRPr="00685155">
        <w:rPr>
          <w:rFonts w:cs="Arial"/>
          <w:spacing w:val="1"/>
        </w:rPr>
        <w:t xml:space="preserve"> </w:t>
      </w:r>
      <w:r w:rsidRPr="00685155">
        <w:rPr>
          <w:rFonts w:cs="Arial"/>
          <w:spacing w:val="-1"/>
        </w:rPr>
        <w:t>GRAPH</w:t>
      </w:r>
      <w:r w:rsidRPr="00685155">
        <w:rPr>
          <w:rFonts w:cs="Arial"/>
          <w:spacing w:val="27"/>
        </w:rPr>
        <w:t xml:space="preserve"> </w:t>
      </w:r>
      <w:r w:rsidRPr="00685155">
        <w:rPr>
          <w:rFonts w:cs="Arial"/>
          <w:spacing w:val="-1"/>
        </w:rPr>
        <w:t>NUMBER</w:t>
      </w:r>
      <w:r w:rsidRPr="00685155">
        <w:rPr>
          <w:rFonts w:cs="Arial"/>
          <w:spacing w:val="1"/>
        </w:rPr>
        <w:t xml:space="preserve"> </w:t>
      </w:r>
      <w:r w:rsidRPr="00685155">
        <w:rPr>
          <w:rFonts w:cs="Arial"/>
          <w:spacing w:val="-1"/>
        </w:rPr>
        <w:t>OF TORNADOS PER COUNTY</w:t>
      </w:r>
      <w:r w:rsidRPr="00685155">
        <w:rPr>
          <w:rFonts w:cs="Arial"/>
          <w:spacing w:val="1"/>
        </w:rPr>
        <w:t xml:space="preserve"> </w:t>
      </w:r>
      <w:r w:rsidRPr="00685155">
        <w:rPr>
          <w:rFonts w:cs="Arial"/>
          <w:spacing w:val="-1"/>
        </w:rPr>
        <w:t>MAP</w:t>
      </w:r>
    </w:p>
    <w:p w14:paraId="773A8D3F" w14:textId="77777777" w:rsidR="00AF05C6" w:rsidRPr="00685155" w:rsidRDefault="00AF05C6" w:rsidP="00AF05C6">
      <w:pPr>
        <w:ind w:left="1548" w:right="2270"/>
        <w:rPr>
          <w:rFonts w:eastAsia="Times New Roman" w:cs="Arial"/>
          <w:szCs w:val="24"/>
        </w:rPr>
      </w:pPr>
      <w:r w:rsidRPr="00685155">
        <w:rPr>
          <w:rFonts w:cs="Arial"/>
          <w:spacing w:val="-1"/>
        </w:rPr>
        <w:t>WINTER</w:t>
      </w:r>
      <w:r w:rsidRPr="00685155">
        <w:rPr>
          <w:rFonts w:cs="Arial"/>
          <w:spacing w:val="1"/>
        </w:rPr>
        <w:t xml:space="preserve"> </w:t>
      </w:r>
      <w:r w:rsidRPr="00685155">
        <w:rPr>
          <w:rFonts w:cs="Arial"/>
          <w:spacing w:val="-1"/>
        </w:rPr>
        <w:t>STORM HAZARD DESCRIPTION</w:t>
      </w:r>
      <w:r w:rsidRPr="00685155">
        <w:rPr>
          <w:rFonts w:cs="Arial"/>
          <w:spacing w:val="27"/>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WILDFIRE HAZARD DESCRIPTION</w:t>
      </w:r>
      <w:r w:rsidRPr="00685155">
        <w:rPr>
          <w:rFonts w:cs="Arial"/>
          <w:spacing w:val="26"/>
        </w:rPr>
        <w:t xml:space="preserve"> </w:t>
      </w:r>
      <w:r w:rsidRPr="00685155">
        <w:rPr>
          <w:rFonts w:cs="Arial"/>
          <w:spacing w:val="-1"/>
        </w:rPr>
        <w:t>OBSERVED FIRE</w:t>
      </w:r>
      <w:r w:rsidRPr="00685155">
        <w:rPr>
          <w:rFonts w:cs="Arial"/>
          <w:spacing w:val="1"/>
        </w:rPr>
        <w:t xml:space="preserve"> </w:t>
      </w:r>
      <w:r w:rsidRPr="00685155">
        <w:rPr>
          <w:rFonts w:cs="Arial"/>
          <w:spacing w:val="-1"/>
        </w:rPr>
        <w:t>DANGER MAP</w:t>
      </w:r>
    </w:p>
    <w:p w14:paraId="1C499782" w14:textId="77777777" w:rsidR="00AF05C6" w:rsidRPr="00685155" w:rsidRDefault="00AF05C6" w:rsidP="00AF05C6">
      <w:pPr>
        <w:ind w:left="1548" w:right="2270"/>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EARTHQUAKE</w:t>
      </w:r>
      <w:r w:rsidRPr="00685155">
        <w:rPr>
          <w:rFonts w:cs="Arial"/>
        </w:rPr>
        <w:t xml:space="preserve"> HAZARD MAP</w:t>
      </w:r>
      <w:r w:rsidRPr="00685155">
        <w:rPr>
          <w:rFonts w:cs="Arial"/>
          <w:spacing w:val="29"/>
        </w:rPr>
        <w:t xml:space="preserve"> </w:t>
      </w:r>
      <w:r w:rsidRPr="00685155">
        <w:rPr>
          <w:rFonts w:cs="Arial"/>
          <w:spacing w:val="-1"/>
        </w:rPr>
        <w:t>PROBABILITY OF EARTHQUAKE MAP</w:t>
      </w:r>
      <w:r w:rsidRPr="00685155">
        <w:rPr>
          <w:rFonts w:cs="Arial"/>
          <w:spacing w:val="25"/>
        </w:rPr>
        <w:t xml:space="preserve"> </w:t>
      </w:r>
      <w:r w:rsidRPr="00685155">
        <w:rPr>
          <w:rFonts w:cs="Arial"/>
        </w:rPr>
        <w:t>MERCALLI INTENSITY SCALE</w:t>
      </w:r>
    </w:p>
    <w:p w14:paraId="4E46262D" w14:textId="77777777" w:rsidR="00AF05C6" w:rsidRPr="00685155" w:rsidRDefault="00AF05C6" w:rsidP="00AF05C6">
      <w:pPr>
        <w:ind w:left="1548" w:right="211"/>
        <w:rPr>
          <w:rFonts w:eastAsia="Times New Roman" w:cs="Arial"/>
          <w:szCs w:val="24"/>
        </w:rPr>
      </w:pPr>
      <w:r w:rsidRPr="00685155">
        <w:rPr>
          <w:rFonts w:cs="Arial"/>
          <w:spacing w:val="-1"/>
        </w:rPr>
        <w:t>MAGNITUDE/INTENSITY COMPARISON</w:t>
      </w:r>
      <w:r w:rsidRPr="00685155">
        <w:rPr>
          <w:rFonts w:cs="Arial"/>
          <w:spacing w:val="1"/>
        </w:rPr>
        <w:t xml:space="preserve"> </w:t>
      </w:r>
      <w:r w:rsidRPr="00685155">
        <w:rPr>
          <w:rFonts w:cs="Arial"/>
          <w:spacing w:val="-1"/>
        </w:rPr>
        <w:t>TABLE</w:t>
      </w:r>
      <w:r w:rsidRPr="00685155">
        <w:rPr>
          <w:rFonts w:cs="Arial"/>
          <w:spacing w:val="30"/>
        </w:rPr>
        <w:t xml:space="preserve"> </w:t>
      </w:r>
      <w:r w:rsidRPr="00685155">
        <w:rPr>
          <w:rFonts w:cs="Arial"/>
          <w:spacing w:val="-1"/>
        </w:rPr>
        <w:t xml:space="preserve">EARTHQUAKE MAGNITUDE </w:t>
      </w:r>
      <w:r w:rsidRPr="00685155">
        <w:rPr>
          <w:rFonts w:cs="Arial"/>
        </w:rPr>
        <w:t>MAP</w:t>
      </w:r>
    </w:p>
    <w:p w14:paraId="74335EEA" w14:textId="77777777" w:rsidR="00AF05C6" w:rsidRPr="00685155" w:rsidRDefault="00AF05C6" w:rsidP="00AF05C6">
      <w:pPr>
        <w:ind w:left="1548" w:right="2270"/>
        <w:rPr>
          <w:rFonts w:eastAsia="Times New Roman" w:cs="Arial"/>
          <w:szCs w:val="24"/>
        </w:rPr>
      </w:pPr>
      <w:r w:rsidRPr="00685155">
        <w:rPr>
          <w:rFonts w:cs="Arial"/>
          <w:spacing w:val="-1"/>
        </w:rPr>
        <w:lastRenderedPageBreak/>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HAZARD</w:t>
      </w:r>
      <w:r w:rsidRPr="00685155">
        <w:rPr>
          <w:rFonts w:cs="Arial"/>
        </w:rPr>
        <w:t xml:space="preserve"> </w:t>
      </w:r>
      <w:r w:rsidRPr="00685155">
        <w:rPr>
          <w:rFonts w:cs="Arial"/>
          <w:spacing w:val="-1"/>
        </w:rPr>
        <w:t>FERQUENCY TABLE</w:t>
      </w:r>
    </w:p>
    <w:p w14:paraId="7CAC36D0" w14:textId="66AB9FF8" w:rsidR="00AF05C6" w:rsidRPr="00685155" w:rsidRDefault="00AF05C6" w:rsidP="00AF05C6">
      <w:pPr>
        <w:spacing w:before="39"/>
        <w:ind w:left="728"/>
        <w:rPr>
          <w:rFonts w:eastAsia="Times New Roman" w:cs="Arial"/>
          <w:bCs/>
          <w:szCs w:val="24"/>
        </w:rPr>
      </w:pPr>
      <w:r w:rsidRPr="00685155">
        <w:rPr>
          <w:rFonts w:cs="Arial"/>
          <w:spacing w:val="-1"/>
        </w:rPr>
        <w:t xml:space="preserve">APPENDIX </w:t>
      </w:r>
      <w:r w:rsidRPr="00685155">
        <w:rPr>
          <w:rFonts w:cs="Arial"/>
        </w:rPr>
        <w:t>C</w:t>
      </w:r>
    </w:p>
    <w:p w14:paraId="75BFBADA" w14:textId="77777777" w:rsidR="00AF05C6" w:rsidRPr="00685155" w:rsidRDefault="00AF05C6" w:rsidP="00AF05C6">
      <w:pPr>
        <w:ind w:left="1448"/>
        <w:rPr>
          <w:rFonts w:eastAsia="Times New Roman" w:cs="Arial"/>
          <w:szCs w:val="24"/>
        </w:rPr>
      </w:pPr>
      <w:r w:rsidRPr="00685155">
        <w:rPr>
          <w:rFonts w:cs="Arial"/>
          <w:spacing w:val="-1"/>
        </w:rPr>
        <w:t>CRITICAL FACILITIES</w:t>
      </w:r>
    </w:p>
    <w:p w14:paraId="57702F9C" w14:textId="77777777" w:rsidR="00AF05C6" w:rsidRPr="00685155" w:rsidRDefault="00AF05C6" w:rsidP="00AF05C6">
      <w:pPr>
        <w:ind w:left="1448" w:right="2270"/>
        <w:rPr>
          <w:rFonts w:eastAsia="Times New Roman" w:cs="Arial"/>
          <w:szCs w:val="24"/>
        </w:rPr>
      </w:pPr>
      <w:r w:rsidRPr="00685155">
        <w:rPr>
          <w:rFonts w:eastAsia="Times New Roman" w:cs="Arial"/>
          <w:bCs/>
          <w:spacing w:val="-1"/>
          <w:szCs w:val="24"/>
        </w:rPr>
        <w:t xml:space="preserve">INVENTORY OF ASSETS </w:t>
      </w:r>
      <w:r w:rsidRPr="00685155">
        <w:rPr>
          <w:rFonts w:eastAsia="Times New Roman" w:cs="Arial"/>
          <w:bCs/>
          <w:szCs w:val="24"/>
        </w:rPr>
        <w:t xml:space="preserve">– </w:t>
      </w:r>
      <w:r w:rsidRPr="00685155">
        <w:rPr>
          <w:rFonts w:eastAsia="Times New Roman" w:cs="Arial"/>
          <w:bCs/>
          <w:spacing w:val="-1"/>
          <w:szCs w:val="24"/>
        </w:rPr>
        <w:t>LANDSLIDES</w:t>
      </w:r>
      <w:r w:rsidRPr="00685155">
        <w:rPr>
          <w:rFonts w:eastAsia="Times New Roman" w:cs="Arial"/>
          <w:bCs/>
          <w:spacing w:val="28"/>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SEISMIC</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WILDFIRES</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WIND</w:t>
      </w:r>
      <w:r w:rsidRPr="00685155">
        <w:rPr>
          <w:rFonts w:eastAsia="Times New Roman" w:cs="Arial"/>
          <w:bCs/>
          <w:spacing w:val="26"/>
          <w:szCs w:val="24"/>
        </w:rPr>
        <w:t xml:space="preserve"> </w:t>
      </w:r>
      <w:r w:rsidRPr="00685155">
        <w:rPr>
          <w:rFonts w:eastAsia="Times New Roman" w:cs="Arial"/>
          <w:bCs/>
          <w:spacing w:val="-1"/>
          <w:szCs w:val="24"/>
        </w:rPr>
        <w:t>LANDSLIDE HAZARD SCORE</w:t>
      </w:r>
    </w:p>
    <w:p w14:paraId="05DF5B9A" w14:textId="77777777" w:rsidR="00AF05C6" w:rsidRPr="00685155" w:rsidRDefault="00AF05C6" w:rsidP="00AF05C6">
      <w:pPr>
        <w:ind w:left="1448" w:right="3484"/>
        <w:rPr>
          <w:rFonts w:eastAsia="Times New Roman" w:cs="Arial"/>
          <w:szCs w:val="24"/>
        </w:rPr>
      </w:pPr>
      <w:r w:rsidRPr="00685155">
        <w:rPr>
          <w:rFonts w:cs="Arial"/>
          <w:spacing w:val="-1"/>
        </w:rPr>
        <w:t>SEISMIC</w:t>
      </w:r>
      <w:r w:rsidRPr="00685155">
        <w:rPr>
          <w:rFonts w:cs="Arial"/>
          <w:spacing w:val="1"/>
        </w:rPr>
        <w:t xml:space="preserve"> </w:t>
      </w:r>
      <w:r w:rsidRPr="00685155">
        <w:rPr>
          <w:rFonts w:cs="Arial"/>
          <w:spacing w:val="-1"/>
        </w:rPr>
        <w:t>HAZARD</w:t>
      </w:r>
      <w:r w:rsidRPr="00685155">
        <w:rPr>
          <w:rFonts w:cs="Arial"/>
          <w:spacing w:val="1"/>
        </w:rPr>
        <w:t xml:space="preserve"> </w:t>
      </w:r>
      <w:r w:rsidRPr="00685155">
        <w:rPr>
          <w:rFonts w:cs="Arial"/>
          <w:spacing w:val="-1"/>
        </w:rPr>
        <w:t>SCORE</w:t>
      </w:r>
      <w:r w:rsidRPr="00685155">
        <w:rPr>
          <w:rFonts w:cs="Arial"/>
          <w:spacing w:val="23"/>
        </w:rPr>
        <w:t xml:space="preserve"> </w:t>
      </w:r>
      <w:r w:rsidRPr="00685155">
        <w:rPr>
          <w:rFonts w:cs="Arial"/>
          <w:spacing w:val="-1"/>
        </w:rPr>
        <w:t>WILDFIRE HAZARD SCORE</w:t>
      </w:r>
      <w:r w:rsidRPr="00685155">
        <w:rPr>
          <w:rFonts w:cs="Arial"/>
          <w:spacing w:val="23"/>
        </w:rPr>
        <w:t xml:space="preserve"> </w:t>
      </w:r>
      <w:r w:rsidRPr="00685155">
        <w:rPr>
          <w:rFonts w:cs="Arial"/>
        </w:rPr>
        <w:t xml:space="preserve">WIND </w:t>
      </w:r>
      <w:r w:rsidRPr="00685155">
        <w:rPr>
          <w:rFonts w:cs="Arial"/>
          <w:spacing w:val="-1"/>
        </w:rPr>
        <w:t>HAZARD</w:t>
      </w:r>
      <w:r w:rsidRPr="00685155">
        <w:rPr>
          <w:rFonts w:cs="Arial"/>
        </w:rPr>
        <w:t xml:space="preserve"> SCORE</w:t>
      </w:r>
    </w:p>
    <w:p w14:paraId="64C9D3F2" w14:textId="77777777" w:rsidR="00AF05C6" w:rsidRPr="00685155" w:rsidRDefault="00AF05C6" w:rsidP="00AF05C6">
      <w:pPr>
        <w:rPr>
          <w:rFonts w:eastAsia="Times New Roman" w:cs="Arial"/>
          <w:szCs w:val="24"/>
        </w:rPr>
        <w:sectPr w:rsidR="00AF05C6" w:rsidRPr="00685155" w:rsidSect="00580917">
          <w:footerReference w:type="default" r:id="rId37"/>
          <w:pgSz w:w="12240" w:h="15840"/>
          <w:pgMar w:top="1440" w:right="1440" w:bottom="1440" w:left="1440" w:header="0" w:footer="766" w:gutter="0"/>
          <w:cols w:space="720"/>
          <w:docGrid w:linePitch="326"/>
        </w:sectPr>
      </w:pPr>
    </w:p>
    <w:p w14:paraId="2DD4E32D" w14:textId="77777777" w:rsidR="00AF05C6" w:rsidRPr="00685155" w:rsidRDefault="00AF05C6" w:rsidP="00AF05C6">
      <w:pPr>
        <w:spacing w:before="39"/>
        <w:ind w:left="220"/>
        <w:rPr>
          <w:rFonts w:eastAsia="Calibri" w:cs="Arial"/>
        </w:rPr>
      </w:pPr>
      <w:bookmarkStart w:id="320" w:name="2-Plan_Review_Signoff_Sheet"/>
      <w:bookmarkEnd w:id="320"/>
      <w:r w:rsidRPr="00685155">
        <w:rPr>
          <w:rFonts w:cs="Arial"/>
          <w:spacing w:val="-1"/>
        </w:rPr>
        <w:lastRenderedPageBreak/>
        <w:t>Document</w:t>
      </w:r>
      <w:r w:rsidRPr="00685155">
        <w:rPr>
          <w:rFonts w:cs="Arial"/>
          <w:spacing w:val="-9"/>
        </w:rPr>
        <w:t xml:space="preserve"> </w:t>
      </w:r>
      <w:r w:rsidRPr="00685155">
        <w:rPr>
          <w:rFonts w:cs="Arial"/>
          <w:spacing w:val="-1"/>
        </w:rPr>
        <w:t>Title:</w:t>
      </w:r>
      <w:r w:rsidRPr="00685155">
        <w:rPr>
          <w:rFonts w:cs="Arial"/>
          <w:spacing w:val="-8"/>
        </w:rPr>
        <w:t xml:space="preserve"> </w:t>
      </w:r>
      <w:r w:rsidRPr="00685155">
        <w:rPr>
          <w:rFonts w:cs="Arial"/>
          <w:b/>
          <w:u w:val="single" w:color="000000"/>
        </w:rPr>
        <w:t>HAZARD</w:t>
      </w:r>
      <w:r w:rsidRPr="00685155">
        <w:rPr>
          <w:rFonts w:cs="Arial"/>
          <w:b/>
          <w:spacing w:val="-9"/>
          <w:u w:val="single" w:color="000000"/>
        </w:rPr>
        <w:t xml:space="preserve"> </w:t>
      </w:r>
      <w:r w:rsidRPr="00685155">
        <w:rPr>
          <w:rFonts w:cs="Arial"/>
          <w:b/>
          <w:u w:val="single" w:color="000000"/>
        </w:rPr>
        <w:t>MITIGATION</w:t>
      </w:r>
      <w:r w:rsidRPr="00685155">
        <w:rPr>
          <w:rFonts w:cs="Arial"/>
          <w:b/>
          <w:spacing w:val="-10"/>
          <w:u w:val="single" w:color="000000"/>
        </w:rPr>
        <w:t xml:space="preserve"> </w:t>
      </w:r>
      <w:r w:rsidRPr="00685155">
        <w:rPr>
          <w:rFonts w:cs="Arial"/>
          <w:b/>
          <w:u w:val="single" w:color="000000"/>
        </w:rPr>
        <w:t>PLAN</w:t>
      </w:r>
    </w:p>
    <w:p w14:paraId="5B1BFD47" w14:textId="77777777" w:rsidR="00AF05C6" w:rsidRDefault="00AF05C6" w:rsidP="00AF05C6">
      <w:pPr>
        <w:spacing w:before="10"/>
        <w:rPr>
          <w:rFonts w:ascii="Calibri" w:eastAsia="Calibri" w:hAnsi="Calibri" w:cs="Calibri"/>
          <w:b/>
          <w:bCs/>
          <w:sz w:val="14"/>
          <w:szCs w:val="14"/>
        </w:rPr>
      </w:pPr>
    </w:p>
    <w:tbl>
      <w:tblPr>
        <w:tblW w:w="0" w:type="auto"/>
        <w:tblInd w:w="106" w:type="dxa"/>
        <w:tblLayout w:type="fixed"/>
        <w:tblCellMar>
          <w:left w:w="0" w:type="dxa"/>
          <w:right w:w="0" w:type="dxa"/>
        </w:tblCellMar>
        <w:tblLook w:val="01E0" w:firstRow="1" w:lastRow="1" w:firstColumn="1" w:lastColumn="1" w:noHBand="0" w:noVBand="0"/>
        <w:tblDescription w:val="hazard mitigation plan updates"/>
      </w:tblPr>
      <w:tblGrid>
        <w:gridCol w:w="3343"/>
        <w:gridCol w:w="3362"/>
        <w:gridCol w:w="2870"/>
      </w:tblGrid>
      <w:tr w:rsidR="00AF05C6" w14:paraId="1A2FF3B3"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5BD07504" w14:textId="77777777" w:rsidR="00AF05C6" w:rsidRDefault="00AF05C6" w:rsidP="00AF05C6">
            <w:pPr>
              <w:pStyle w:val="TableParagraph"/>
              <w:spacing w:line="389" w:lineRule="exact"/>
              <w:ind w:left="734"/>
              <w:rPr>
                <w:rFonts w:ascii="Calibri" w:eastAsia="Calibri" w:hAnsi="Calibri" w:cs="Calibri"/>
                <w:sz w:val="32"/>
                <w:szCs w:val="32"/>
              </w:rPr>
            </w:pPr>
            <w:r>
              <w:rPr>
                <w:rFonts w:ascii="Calibri"/>
                <w:b/>
                <w:spacing w:val="-1"/>
                <w:sz w:val="32"/>
              </w:rPr>
              <w:t>Plan Approval</w:t>
            </w:r>
          </w:p>
        </w:tc>
        <w:tc>
          <w:tcPr>
            <w:tcW w:w="3362" w:type="dxa"/>
            <w:tcBorders>
              <w:top w:val="single" w:sz="5" w:space="0" w:color="000000"/>
              <w:left w:val="single" w:sz="5" w:space="0" w:color="000000"/>
              <w:bottom w:val="single" w:sz="5" w:space="0" w:color="000000"/>
              <w:right w:val="single" w:sz="5" w:space="0" w:color="000000"/>
            </w:tcBorders>
          </w:tcPr>
          <w:p w14:paraId="67260DB1" w14:textId="77777777" w:rsidR="00AF05C6" w:rsidRDefault="00AF05C6" w:rsidP="00AF05C6">
            <w:pPr>
              <w:pStyle w:val="TableParagraph"/>
              <w:spacing w:line="389" w:lineRule="exact"/>
              <w:ind w:left="3"/>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39E82714" w14:textId="77777777" w:rsidR="00AF05C6" w:rsidRDefault="00AF05C6" w:rsidP="00AF05C6"/>
        </w:tc>
      </w:tr>
      <w:tr w:rsidR="00AF05C6" w14:paraId="407647EE" w14:textId="77777777" w:rsidTr="00AF05C6">
        <w:trPr>
          <w:trHeight w:hRule="exact" w:val="402"/>
        </w:trPr>
        <w:tc>
          <w:tcPr>
            <w:tcW w:w="3343" w:type="dxa"/>
            <w:tcBorders>
              <w:top w:val="single" w:sz="5" w:space="0" w:color="000000"/>
              <w:left w:val="single" w:sz="5" w:space="0" w:color="000000"/>
              <w:bottom w:val="single" w:sz="5" w:space="0" w:color="000000"/>
              <w:right w:val="single" w:sz="5" w:space="0" w:color="000000"/>
            </w:tcBorders>
          </w:tcPr>
          <w:p w14:paraId="3CA4CDCE" w14:textId="77777777" w:rsidR="00AF05C6" w:rsidRDefault="00AF05C6" w:rsidP="00AF05C6">
            <w:pPr>
              <w:pStyle w:val="TableParagraph"/>
              <w:spacing w:line="390" w:lineRule="exact"/>
              <w:ind w:left="744"/>
              <w:rPr>
                <w:rFonts w:ascii="Brush Script MT" w:eastAsia="Brush Script MT" w:hAnsi="Brush Script MT" w:cs="Brush Script MT"/>
                <w:sz w:val="32"/>
                <w:szCs w:val="32"/>
              </w:rPr>
            </w:pPr>
            <w:r>
              <w:rPr>
                <w:rFonts w:ascii="Brush Script MT"/>
                <w:i/>
                <w:spacing w:val="-1"/>
                <w:sz w:val="32"/>
              </w:rPr>
              <w:t>James</w:t>
            </w:r>
            <w:r>
              <w:rPr>
                <w:rFonts w:ascii="Brush Script MT"/>
                <w:i/>
                <w:sz w:val="32"/>
              </w:rPr>
              <w:t xml:space="preserve"> </w:t>
            </w:r>
            <w:r>
              <w:rPr>
                <w:rFonts w:ascii="Brush Script MT"/>
                <w:i/>
                <w:spacing w:val="-1"/>
                <w:sz w:val="32"/>
              </w:rPr>
              <w:t>A. Burran</w:t>
            </w:r>
          </w:p>
        </w:tc>
        <w:tc>
          <w:tcPr>
            <w:tcW w:w="3362" w:type="dxa"/>
            <w:tcBorders>
              <w:top w:val="single" w:sz="5" w:space="0" w:color="000000"/>
              <w:left w:val="single" w:sz="5" w:space="0" w:color="000000"/>
              <w:bottom w:val="single" w:sz="5" w:space="0" w:color="000000"/>
              <w:right w:val="single" w:sz="5" w:space="0" w:color="000000"/>
            </w:tcBorders>
          </w:tcPr>
          <w:p w14:paraId="19781F05" w14:textId="77777777" w:rsidR="00AF05C6" w:rsidRDefault="00AF05C6" w:rsidP="00AF05C6">
            <w:pPr>
              <w:pStyle w:val="TableParagraph"/>
              <w:spacing w:line="389" w:lineRule="exact"/>
              <w:ind w:left="1065"/>
              <w:rPr>
                <w:rFonts w:ascii="Calibri" w:eastAsia="Calibri" w:hAnsi="Calibri" w:cs="Calibri"/>
                <w:sz w:val="32"/>
                <w:szCs w:val="32"/>
              </w:rPr>
            </w:pPr>
            <w:r>
              <w:rPr>
                <w:rFonts w:ascii="Calibri"/>
                <w:spacing w:val="-1"/>
                <w:sz w:val="32"/>
              </w:rPr>
              <w:t>11/27/07</w:t>
            </w:r>
          </w:p>
        </w:tc>
        <w:tc>
          <w:tcPr>
            <w:tcW w:w="2870" w:type="dxa"/>
            <w:tcBorders>
              <w:top w:val="single" w:sz="5" w:space="0" w:color="000000"/>
              <w:left w:val="single" w:sz="5" w:space="0" w:color="000000"/>
              <w:bottom w:val="single" w:sz="5" w:space="0" w:color="000000"/>
              <w:right w:val="single" w:sz="5" w:space="0" w:color="000000"/>
            </w:tcBorders>
          </w:tcPr>
          <w:p w14:paraId="304ACBB9" w14:textId="77777777" w:rsidR="00AF05C6" w:rsidRDefault="00AF05C6" w:rsidP="00AF05C6">
            <w:pPr>
              <w:pStyle w:val="TableParagraph"/>
              <w:spacing w:line="291" w:lineRule="exact"/>
              <w:ind w:left="355"/>
              <w:rPr>
                <w:rFonts w:ascii="Calibri" w:eastAsia="Calibri" w:hAnsi="Calibri" w:cs="Calibri"/>
                <w:sz w:val="24"/>
                <w:szCs w:val="24"/>
              </w:rPr>
            </w:pPr>
            <w:r>
              <w:rPr>
                <w:rFonts w:ascii="Calibri"/>
                <w:spacing w:val="-1"/>
                <w:sz w:val="24"/>
              </w:rPr>
              <w:t>Original plan approval</w:t>
            </w:r>
          </w:p>
        </w:tc>
      </w:tr>
      <w:tr w:rsidR="00AF05C6" w14:paraId="449E8BAE"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B2597E" w14:textId="77777777" w:rsidR="00AF05C6" w:rsidRDefault="00AF05C6" w:rsidP="00AF05C6">
            <w:pPr>
              <w:pStyle w:val="TableParagraph"/>
              <w:spacing w:line="389" w:lineRule="exact"/>
              <w:ind w:left="649"/>
              <w:rPr>
                <w:rFonts w:ascii="Calibri" w:eastAsia="Calibri" w:hAnsi="Calibri" w:cs="Calibri"/>
                <w:sz w:val="32"/>
                <w:szCs w:val="32"/>
              </w:rPr>
            </w:pPr>
            <w:r>
              <w:rPr>
                <w:rFonts w:ascii="Calibri"/>
                <w:b/>
                <w:spacing w:val="-1"/>
                <w:sz w:val="32"/>
              </w:rPr>
              <w:t>Type of Review</w:t>
            </w:r>
          </w:p>
        </w:tc>
        <w:tc>
          <w:tcPr>
            <w:tcW w:w="3362" w:type="dxa"/>
            <w:tcBorders>
              <w:top w:val="single" w:sz="5" w:space="0" w:color="000000"/>
              <w:left w:val="single" w:sz="5" w:space="0" w:color="000000"/>
              <w:bottom w:val="single" w:sz="5" w:space="0" w:color="000000"/>
              <w:right w:val="single" w:sz="5" w:space="0" w:color="000000"/>
            </w:tcBorders>
          </w:tcPr>
          <w:p w14:paraId="191FFD0F" w14:textId="77777777" w:rsidR="00AF05C6" w:rsidRDefault="00AF05C6" w:rsidP="00AF05C6">
            <w:pPr>
              <w:pStyle w:val="TableParagraph"/>
              <w:spacing w:line="389" w:lineRule="exact"/>
              <w:ind w:left="1"/>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7B3BEA75" w14:textId="77777777" w:rsidR="00AF05C6" w:rsidRDefault="00AF05C6" w:rsidP="00AF05C6">
            <w:pPr>
              <w:pStyle w:val="TableParagraph"/>
              <w:spacing w:line="389" w:lineRule="exact"/>
              <w:ind w:left="873"/>
              <w:rPr>
                <w:rFonts w:ascii="Calibri" w:eastAsia="Calibri" w:hAnsi="Calibri" w:cs="Calibri"/>
                <w:sz w:val="32"/>
                <w:szCs w:val="32"/>
              </w:rPr>
            </w:pPr>
            <w:r>
              <w:rPr>
                <w:rFonts w:ascii="Calibri"/>
                <w:b/>
                <w:spacing w:val="-1"/>
                <w:sz w:val="32"/>
              </w:rPr>
              <w:t>Changes</w:t>
            </w:r>
          </w:p>
        </w:tc>
      </w:tr>
      <w:tr w:rsidR="00AF05C6" w14:paraId="5585A29E" w14:textId="77777777" w:rsidTr="00AF05C6">
        <w:trPr>
          <w:trHeight w:hRule="exact" w:val="1384"/>
        </w:trPr>
        <w:tc>
          <w:tcPr>
            <w:tcW w:w="3343" w:type="dxa"/>
            <w:tcBorders>
              <w:top w:val="single" w:sz="5" w:space="0" w:color="000000"/>
              <w:left w:val="single" w:sz="5" w:space="0" w:color="000000"/>
              <w:bottom w:val="single" w:sz="5" w:space="0" w:color="000000"/>
              <w:right w:val="single" w:sz="5" w:space="0" w:color="000000"/>
            </w:tcBorders>
          </w:tcPr>
          <w:p w14:paraId="116171BF" w14:textId="77777777" w:rsidR="00AF05C6" w:rsidRDefault="00AF05C6" w:rsidP="00AF05C6">
            <w:pPr>
              <w:pStyle w:val="TableParagraph"/>
              <w:spacing w:before="10"/>
              <w:rPr>
                <w:rFonts w:ascii="Calibri" w:eastAsia="Calibri" w:hAnsi="Calibri" w:cs="Calibri"/>
                <w:b/>
                <w:bCs/>
                <w:sz w:val="23"/>
                <w:szCs w:val="23"/>
              </w:rPr>
            </w:pPr>
          </w:p>
          <w:p w14:paraId="62557690" w14:textId="77777777" w:rsidR="00AF05C6" w:rsidRDefault="00AF05C6" w:rsidP="00AF05C6">
            <w:pPr>
              <w:pStyle w:val="TableParagraph"/>
              <w:jc w:val="center"/>
              <w:rPr>
                <w:rFonts w:ascii="Calibri" w:eastAsia="Calibri" w:hAnsi="Calibri" w:cs="Calibri"/>
                <w:sz w:val="28"/>
                <w:szCs w:val="28"/>
              </w:rPr>
            </w:pPr>
            <w:r>
              <w:rPr>
                <w:rFonts w:ascii="Calibri" w:eastAsia="Calibri" w:hAnsi="Calibri" w:cs="Calibri"/>
                <w:sz w:val="28"/>
                <w:szCs w:val="28"/>
              </w:rPr>
              <w:t>Biennial</w:t>
            </w:r>
          </w:p>
        </w:tc>
        <w:tc>
          <w:tcPr>
            <w:tcW w:w="3362" w:type="dxa"/>
            <w:tcBorders>
              <w:top w:val="single" w:sz="5" w:space="0" w:color="000000"/>
              <w:left w:val="single" w:sz="5" w:space="0" w:color="000000"/>
              <w:bottom w:val="single" w:sz="5" w:space="0" w:color="000000"/>
              <w:right w:val="single" w:sz="5" w:space="0" w:color="000000"/>
            </w:tcBorders>
          </w:tcPr>
          <w:p w14:paraId="03B26BC6" w14:textId="77777777" w:rsidR="00AF05C6" w:rsidRDefault="00AF05C6" w:rsidP="00AF05C6">
            <w:pPr>
              <w:pStyle w:val="TableParagraph"/>
              <w:spacing w:before="10"/>
              <w:rPr>
                <w:rFonts w:ascii="Calibri" w:eastAsia="Calibri" w:hAnsi="Calibri" w:cs="Calibri"/>
                <w:b/>
                <w:bCs/>
                <w:sz w:val="27"/>
                <w:szCs w:val="27"/>
              </w:rPr>
            </w:pPr>
          </w:p>
          <w:p w14:paraId="6EDD4F43" w14:textId="77777777" w:rsidR="00AF05C6" w:rsidRDefault="00AF05C6" w:rsidP="00AF05C6">
            <w:pPr>
              <w:pStyle w:val="TableParagraph"/>
              <w:ind w:left="1141"/>
              <w:rPr>
                <w:rFonts w:ascii="Calibri" w:eastAsia="Calibri" w:hAnsi="Calibri" w:cs="Calibri"/>
                <w:sz w:val="28"/>
                <w:szCs w:val="28"/>
              </w:rPr>
            </w:pPr>
            <w:r>
              <w:rPr>
                <w:rFonts w:ascii="Calibri"/>
                <w:sz w:val="28"/>
              </w:rPr>
              <w:t>10/23/2017</w:t>
            </w:r>
          </w:p>
        </w:tc>
        <w:tc>
          <w:tcPr>
            <w:tcW w:w="2870" w:type="dxa"/>
            <w:tcBorders>
              <w:top w:val="single" w:sz="5" w:space="0" w:color="000000"/>
              <w:left w:val="single" w:sz="5" w:space="0" w:color="000000"/>
              <w:bottom w:val="single" w:sz="5" w:space="0" w:color="000000"/>
              <w:right w:val="single" w:sz="5" w:space="0" w:color="000000"/>
            </w:tcBorders>
          </w:tcPr>
          <w:p w14:paraId="3B36B05B" w14:textId="77777777" w:rsidR="00AF05C6" w:rsidRPr="002F2F4F" w:rsidRDefault="00AF05C6" w:rsidP="001953E2">
            <w:pPr>
              <w:pStyle w:val="ListParagraph"/>
              <w:widowControl w:val="0"/>
              <w:numPr>
                <w:ilvl w:val="0"/>
                <w:numId w:val="116"/>
              </w:numPr>
              <w:tabs>
                <w:tab w:val="left" w:pos="463"/>
              </w:tabs>
              <w:spacing w:after="0" w:line="279" w:lineRule="exact"/>
              <w:contextualSpacing w:val="0"/>
              <w:rPr>
                <w:rFonts w:ascii="Calibri" w:eastAsia="Calibri" w:hAnsi="Calibri" w:cs="Calibri"/>
                <w:sz w:val="20"/>
                <w:szCs w:val="20"/>
              </w:rPr>
            </w:pPr>
            <w:r>
              <w:rPr>
                <w:rFonts w:ascii="Calibri" w:eastAsia="Calibri" w:hAnsi="Calibri" w:cs="Calibri"/>
                <w:sz w:val="20"/>
                <w:szCs w:val="20"/>
              </w:rPr>
              <w:t>Updated data and responsibility contact</w:t>
            </w:r>
          </w:p>
          <w:p w14:paraId="3C186601" w14:textId="77777777" w:rsidR="00AF05C6" w:rsidRPr="002F2F4F" w:rsidRDefault="00AF05C6" w:rsidP="001953E2">
            <w:pPr>
              <w:pStyle w:val="ListParagraph"/>
              <w:widowControl w:val="0"/>
              <w:numPr>
                <w:ilvl w:val="0"/>
                <w:numId w:val="116"/>
              </w:numPr>
              <w:tabs>
                <w:tab w:val="left" w:pos="463"/>
              </w:tabs>
              <w:spacing w:after="0" w:line="279"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2"/>
                <w:sz w:val="20"/>
                <w:szCs w:val="20"/>
              </w:rPr>
              <w:t xml:space="preserve"> </w:t>
            </w:r>
            <w:r w:rsidRPr="002F2F4F">
              <w:rPr>
                <w:rFonts w:ascii="Calibri"/>
                <w:sz w:val="20"/>
                <w:szCs w:val="20"/>
              </w:rPr>
              <w:t>mitigation</w:t>
            </w:r>
            <w:r w:rsidRPr="002F2F4F">
              <w:rPr>
                <w:rFonts w:ascii="Calibri"/>
                <w:spacing w:val="-12"/>
                <w:sz w:val="20"/>
                <w:szCs w:val="20"/>
              </w:rPr>
              <w:t xml:space="preserve"> </w:t>
            </w:r>
            <w:r w:rsidRPr="002F2F4F">
              <w:rPr>
                <w:rFonts w:ascii="Calibri"/>
                <w:sz w:val="20"/>
                <w:szCs w:val="20"/>
              </w:rPr>
              <w:t>goals</w:t>
            </w:r>
          </w:p>
          <w:p w14:paraId="0F0E1121" w14:textId="77777777" w:rsidR="00AF05C6" w:rsidRPr="002F2F4F" w:rsidRDefault="00AF05C6" w:rsidP="001953E2">
            <w:pPr>
              <w:pStyle w:val="ListParagraph"/>
              <w:widowControl w:val="0"/>
              <w:numPr>
                <w:ilvl w:val="0"/>
                <w:numId w:val="116"/>
              </w:numPr>
              <w:tabs>
                <w:tab w:val="left" w:pos="463"/>
              </w:tabs>
              <w:spacing w:after="0" w:line="240" w:lineRule="auto"/>
              <w:ind w:right="225"/>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7"/>
                <w:sz w:val="20"/>
                <w:szCs w:val="20"/>
              </w:rPr>
              <w:t xml:space="preserve"> </w:t>
            </w:r>
            <w:r w:rsidRPr="002F2F4F">
              <w:rPr>
                <w:rFonts w:ascii="Calibri"/>
                <w:sz w:val="20"/>
                <w:szCs w:val="20"/>
              </w:rPr>
              <w:t>buildings</w:t>
            </w:r>
            <w:r w:rsidRPr="002F2F4F">
              <w:rPr>
                <w:rFonts w:ascii="Calibri"/>
                <w:spacing w:val="21"/>
                <w:w w:val="99"/>
                <w:sz w:val="20"/>
                <w:szCs w:val="20"/>
              </w:rPr>
              <w:t xml:space="preserve"> </w:t>
            </w:r>
            <w:r w:rsidRPr="002F2F4F">
              <w:rPr>
                <w:rFonts w:ascii="Calibri"/>
                <w:sz w:val="20"/>
                <w:szCs w:val="20"/>
              </w:rPr>
              <w:t>and</w:t>
            </w:r>
            <w:r w:rsidRPr="002F2F4F">
              <w:rPr>
                <w:rFonts w:ascii="Calibri"/>
                <w:spacing w:val="-9"/>
                <w:sz w:val="20"/>
                <w:szCs w:val="20"/>
              </w:rPr>
              <w:t xml:space="preserve"> </w:t>
            </w:r>
            <w:r w:rsidRPr="002F2F4F">
              <w:rPr>
                <w:rFonts w:ascii="Calibri"/>
                <w:sz w:val="20"/>
                <w:szCs w:val="20"/>
              </w:rPr>
              <w:t>property</w:t>
            </w:r>
            <w:r w:rsidRPr="002F2F4F">
              <w:rPr>
                <w:rFonts w:ascii="Calibri"/>
                <w:spacing w:val="-8"/>
                <w:sz w:val="20"/>
                <w:szCs w:val="20"/>
              </w:rPr>
              <w:t xml:space="preserve"> </w:t>
            </w:r>
            <w:r w:rsidRPr="002F2F4F">
              <w:rPr>
                <w:rFonts w:ascii="Calibri"/>
                <w:sz w:val="20"/>
                <w:szCs w:val="20"/>
              </w:rPr>
              <w:t>values</w:t>
            </w:r>
          </w:p>
          <w:p w14:paraId="29B3CD85" w14:textId="77777777" w:rsidR="00AF05C6" w:rsidRPr="002F2F4F" w:rsidRDefault="00AF05C6" w:rsidP="001953E2">
            <w:pPr>
              <w:pStyle w:val="ListParagraph"/>
              <w:widowControl w:val="0"/>
              <w:numPr>
                <w:ilvl w:val="0"/>
                <w:numId w:val="116"/>
              </w:numPr>
              <w:tabs>
                <w:tab w:val="left" w:pos="463"/>
              </w:tabs>
              <w:spacing w:after="0" w:line="280"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0"/>
                <w:sz w:val="20"/>
                <w:szCs w:val="20"/>
              </w:rPr>
              <w:t xml:space="preserve"> </w:t>
            </w:r>
            <w:r w:rsidRPr="002F2F4F">
              <w:rPr>
                <w:rFonts w:ascii="Calibri"/>
                <w:sz w:val="20"/>
                <w:szCs w:val="20"/>
              </w:rPr>
              <w:t>hazard</w:t>
            </w:r>
            <w:r w:rsidRPr="002F2F4F">
              <w:rPr>
                <w:rFonts w:ascii="Calibri"/>
                <w:spacing w:val="-9"/>
                <w:sz w:val="20"/>
                <w:szCs w:val="20"/>
              </w:rPr>
              <w:t xml:space="preserve"> </w:t>
            </w:r>
            <w:r w:rsidRPr="002F2F4F">
              <w:rPr>
                <w:rFonts w:ascii="Calibri"/>
                <w:sz w:val="20"/>
                <w:szCs w:val="20"/>
              </w:rPr>
              <w:t>maps</w:t>
            </w:r>
          </w:p>
          <w:p w14:paraId="71E0396F" w14:textId="77777777" w:rsidR="00AF05C6" w:rsidRPr="002F2F4F" w:rsidRDefault="00AF05C6" w:rsidP="001953E2">
            <w:pPr>
              <w:pStyle w:val="ListParagraph"/>
              <w:widowControl w:val="0"/>
              <w:numPr>
                <w:ilvl w:val="0"/>
                <w:numId w:val="116"/>
              </w:numPr>
              <w:tabs>
                <w:tab w:val="left" w:pos="463"/>
              </w:tabs>
              <w:spacing w:after="0" w:line="280" w:lineRule="exact"/>
              <w:contextualSpacing w:val="0"/>
              <w:rPr>
                <w:rFonts w:ascii="Calibri" w:eastAsia="Calibri" w:hAnsi="Calibri" w:cs="Calibri"/>
                <w:sz w:val="20"/>
                <w:szCs w:val="20"/>
              </w:rPr>
            </w:pPr>
          </w:p>
          <w:p w14:paraId="42085A86" w14:textId="77777777" w:rsidR="00AF05C6" w:rsidRDefault="00AF05C6" w:rsidP="001953E2">
            <w:pPr>
              <w:pStyle w:val="ListParagraph"/>
              <w:widowControl w:val="0"/>
              <w:numPr>
                <w:ilvl w:val="0"/>
                <w:numId w:val="116"/>
              </w:numPr>
              <w:tabs>
                <w:tab w:val="left" w:pos="463"/>
              </w:tabs>
              <w:spacing w:after="0" w:line="280" w:lineRule="exact"/>
              <w:contextualSpacing w:val="0"/>
              <w:rPr>
                <w:rFonts w:ascii="Calibri" w:eastAsia="Calibri" w:hAnsi="Calibri" w:cs="Calibri"/>
              </w:rPr>
            </w:pPr>
          </w:p>
        </w:tc>
      </w:tr>
      <w:tr w:rsidR="00AF05C6" w14:paraId="6CD04734" w14:textId="77777777" w:rsidTr="00AF05C6">
        <w:trPr>
          <w:trHeight w:hRule="exact" w:val="889"/>
        </w:trPr>
        <w:tc>
          <w:tcPr>
            <w:tcW w:w="3343" w:type="dxa"/>
            <w:tcBorders>
              <w:top w:val="single" w:sz="5" w:space="0" w:color="000000"/>
              <w:left w:val="single" w:sz="5" w:space="0" w:color="000000"/>
              <w:bottom w:val="single" w:sz="5" w:space="0" w:color="000000"/>
              <w:right w:val="single" w:sz="5" w:space="0" w:color="000000"/>
            </w:tcBorders>
          </w:tcPr>
          <w:p w14:paraId="02BC5C5F" w14:textId="77777777" w:rsidR="00AF05C6" w:rsidRDefault="00AF05C6" w:rsidP="00AF05C6">
            <w:pPr>
              <w:jc w:val="center"/>
              <w:rPr>
                <w:szCs w:val="24"/>
              </w:rPr>
            </w:pPr>
          </w:p>
          <w:p w14:paraId="0F305B3E" w14:textId="77777777" w:rsidR="00AF05C6" w:rsidRDefault="00AF05C6" w:rsidP="00AF05C6">
            <w:pPr>
              <w:jc w:val="center"/>
              <w:rPr>
                <w:szCs w:val="24"/>
              </w:rPr>
            </w:pPr>
            <w:r w:rsidRPr="00FF3180">
              <w:rPr>
                <w:szCs w:val="24"/>
              </w:rPr>
              <w:t>Subcommittee Meeting</w:t>
            </w:r>
          </w:p>
          <w:p w14:paraId="4D290BE1" w14:textId="77777777" w:rsidR="00AF05C6" w:rsidRPr="00FF3180" w:rsidRDefault="00AF05C6" w:rsidP="00AF05C6">
            <w:pPr>
              <w:jc w:val="center"/>
              <w:rPr>
                <w:szCs w:val="24"/>
              </w:rPr>
            </w:pPr>
          </w:p>
        </w:tc>
        <w:tc>
          <w:tcPr>
            <w:tcW w:w="3362" w:type="dxa"/>
            <w:tcBorders>
              <w:top w:val="single" w:sz="5" w:space="0" w:color="000000"/>
              <w:left w:val="single" w:sz="5" w:space="0" w:color="000000"/>
              <w:bottom w:val="single" w:sz="5" w:space="0" w:color="000000"/>
              <w:right w:val="single" w:sz="5" w:space="0" w:color="000000"/>
            </w:tcBorders>
          </w:tcPr>
          <w:p w14:paraId="3AB9839E" w14:textId="77777777" w:rsidR="00AF05C6" w:rsidRDefault="00AF05C6" w:rsidP="00AF05C6">
            <w:pPr>
              <w:jc w:val="center"/>
            </w:pPr>
          </w:p>
          <w:p w14:paraId="79FB05CF" w14:textId="77777777" w:rsidR="00AF05C6" w:rsidRDefault="00AF05C6" w:rsidP="00AF05C6">
            <w:pPr>
              <w:jc w:val="center"/>
            </w:pPr>
            <w:r w:rsidRPr="00C20461">
              <w:rPr>
                <w:highlight w:val="yellow"/>
              </w:rPr>
              <w:t>11/2017</w:t>
            </w:r>
          </w:p>
        </w:tc>
        <w:tc>
          <w:tcPr>
            <w:tcW w:w="2870" w:type="dxa"/>
            <w:tcBorders>
              <w:top w:val="single" w:sz="5" w:space="0" w:color="000000"/>
              <w:left w:val="single" w:sz="5" w:space="0" w:color="000000"/>
              <w:bottom w:val="single" w:sz="5" w:space="0" w:color="000000"/>
              <w:right w:val="single" w:sz="5" w:space="0" w:color="000000"/>
            </w:tcBorders>
          </w:tcPr>
          <w:p w14:paraId="2E1AC5FE" w14:textId="77777777" w:rsidR="00AF05C6" w:rsidRPr="00FF3180" w:rsidRDefault="00AF05C6" w:rsidP="001953E2">
            <w:pPr>
              <w:pStyle w:val="ListParagraph"/>
              <w:widowControl w:val="0"/>
              <w:numPr>
                <w:ilvl w:val="0"/>
                <w:numId w:val="119"/>
              </w:numPr>
              <w:spacing w:after="0" w:line="240" w:lineRule="auto"/>
              <w:contextualSpacing w:val="0"/>
              <w:rPr>
                <w:sz w:val="20"/>
                <w:szCs w:val="20"/>
              </w:rPr>
            </w:pPr>
            <w:r w:rsidRPr="00FF3180">
              <w:rPr>
                <w:sz w:val="20"/>
                <w:szCs w:val="20"/>
              </w:rPr>
              <w:t>Reviewed plan</w:t>
            </w:r>
          </w:p>
          <w:p w14:paraId="542A7B69" w14:textId="77777777" w:rsidR="00AF05C6" w:rsidRDefault="00AF05C6" w:rsidP="001953E2">
            <w:pPr>
              <w:pStyle w:val="ListParagraph"/>
              <w:widowControl w:val="0"/>
              <w:numPr>
                <w:ilvl w:val="0"/>
                <w:numId w:val="119"/>
              </w:numPr>
              <w:spacing w:after="0" w:line="240" w:lineRule="auto"/>
              <w:contextualSpacing w:val="0"/>
            </w:pPr>
            <w:r w:rsidRPr="00FF3180">
              <w:rPr>
                <w:sz w:val="20"/>
                <w:szCs w:val="20"/>
              </w:rPr>
              <w:t xml:space="preserve">Discussed Mitigation as per </w:t>
            </w:r>
            <w:r w:rsidRPr="00CA20FD">
              <w:rPr>
                <w:sz w:val="20"/>
                <w:szCs w:val="20"/>
              </w:rPr>
              <w:t>Chapter 1, Section IV.</w:t>
            </w:r>
          </w:p>
          <w:p w14:paraId="7CCD58B0" w14:textId="77777777" w:rsidR="00AF05C6" w:rsidRDefault="00AF05C6" w:rsidP="00AF05C6"/>
        </w:tc>
      </w:tr>
      <w:tr w:rsidR="00AF05C6" w14:paraId="57F758CA"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0D488C0E" w14:textId="77777777" w:rsidR="00AF05C6" w:rsidRPr="0052491E" w:rsidRDefault="00AF05C6" w:rsidP="00AF05C6">
            <w:pPr>
              <w:jc w:val="center"/>
              <w:rPr>
                <w:b/>
              </w:rPr>
            </w:pPr>
            <w:r w:rsidRPr="0052491E">
              <w:rPr>
                <w:b/>
                <w:highlight w:val="yellow"/>
              </w:rPr>
              <w:t>Dr. Venable Signature</w:t>
            </w:r>
          </w:p>
        </w:tc>
        <w:tc>
          <w:tcPr>
            <w:tcW w:w="3362" w:type="dxa"/>
            <w:tcBorders>
              <w:top w:val="single" w:sz="5" w:space="0" w:color="000000"/>
              <w:left w:val="single" w:sz="5" w:space="0" w:color="000000"/>
              <w:bottom w:val="single" w:sz="5" w:space="0" w:color="000000"/>
              <w:right w:val="single" w:sz="5" w:space="0" w:color="000000"/>
            </w:tcBorders>
          </w:tcPr>
          <w:p w14:paraId="3331B9CC" w14:textId="77777777" w:rsidR="00AF05C6" w:rsidRDefault="00AF05C6" w:rsidP="00AF05C6">
            <w:pPr>
              <w:jc w:val="center"/>
            </w:pPr>
            <w:r>
              <w:rPr>
                <w:highlight w:val="yellow"/>
              </w:rPr>
              <w:t>12/2017</w:t>
            </w:r>
          </w:p>
        </w:tc>
        <w:tc>
          <w:tcPr>
            <w:tcW w:w="2870" w:type="dxa"/>
            <w:tcBorders>
              <w:top w:val="single" w:sz="5" w:space="0" w:color="000000"/>
              <w:left w:val="single" w:sz="5" w:space="0" w:color="000000"/>
              <w:bottom w:val="single" w:sz="5" w:space="0" w:color="000000"/>
              <w:right w:val="single" w:sz="5" w:space="0" w:color="000000"/>
            </w:tcBorders>
          </w:tcPr>
          <w:p w14:paraId="15B1903E" w14:textId="77777777" w:rsidR="00AF05C6" w:rsidRDefault="00AF05C6" w:rsidP="00AF05C6">
            <w:pPr>
              <w:jc w:val="center"/>
            </w:pPr>
            <w:r>
              <w:t>Plan Approval</w:t>
            </w:r>
          </w:p>
        </w:tc>
      </w:tr>
      <w:tr w:rsidR="00AF05C6" w14:paraId="6C1621D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4716150C"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5325B21"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7DEDECC" w14:textId="77777777" w:rsidR="00AF05C6" w:rsidRDefault="00AF05C6" w:rsidP="00AF05C6"/>
        </w:tc>
      </w:tr>
      <w:tr w:rsidR="00AF05C6" w14:paraId="1930E93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81CCD8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405BCA2"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1B229814" w14:textId="77777777" w:rsidR="00AF05C6" w:rsidRDefault="00AF05C6" w:rsidP="00AF05C6"/>
        </w:tc>
      </w:tr>
      <w:tr w:rsidR="00AF05C6" w14:paraId="61E5926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470CF4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6CCDC3D"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2C29FD42" w14:textId="77777777" w:rsidR="00AF05C6" w:rsidRDefault="00AF05C6" w:rsidP="00AF05C6"/>
        </w:tc>
      </w:tr>
      <w:tr w:rsidR="00AF05C6" w14:paraId="42AAC1F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3F2F94C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F6B51B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732A8E87" w14:textId="77777777" w:rsidR="00AF05C6" w:rsidRDefault="00AF05C6" w:rsidP="00AF05C6"/>
        </w:tc>
      </w:tr>
      <w:tr w:rsidR="00AF05C6" w14:paraId="327A2D0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BDFCA04"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4355D884"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4F600A5B" w14:textId="77777777" w:rsidR="00AF05C6" w:rsidRDefault="00AF05C6" w:rsidP="00AF05C6"/>
        </w:tc>
      </w:tr>
      <w:tr w:rsidR="00AF05C6" w14:paraId="3CF5133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1F76C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61CCACC"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99CBC6A" w14:textId="77777777" w:rsidR="00AF05C6" w:rsidRDefault="00AF05C6" w:rsidP="00AF05C6"/>
        </w:tc>
      </w:tr>
      <w:tr w:rsidR="00AF05C6" w14:paraId="4B75EADD"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20EEDD41"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06AAC9E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1105ABD" w14:textId="77777777" w:rsidR="00AF05C6" w:rsidRDefault="00AF05C6" w:rsidP="00AF05C6"/>
        </w:tc>
      </w:tr>
      <w:tr w:rsidR="00AF05C6" w14:paraId="7DBF4514"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5BFF0D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2F86FF56"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8FE458E" w14:textId="77777777" w:rsidR="00AF05C6" w:rsidRDefault="00AF05C6" w:rsidP="00AF05C6"/>
        </w:tc>
      </w:tr>
      <w:tr w:rsidR="00AF05C6" w14:paraId="538E397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DCA1112"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BFD9C4E"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0B624218" w14:textId="77777777" w:rsidR="00AF05C6" w:rsidRDefault="00AF05C6" w:rsidP="00AF05C6"/>
        </w:tc>
      </w:tr>
    </w:tbl>
    <w:p w14:paraId="123F13D3" w14:textId="77777777" w:rsidR="00AF05C6" w:rsidRDefault="00AF05C6" w:rsidP="00460DB8">
      <w:pPr>
        <w:ind w:left="0"/>
        <w:sectPr w:rsidR="00AF05C6">
          <w:footerReference w:type="default" r:id="rId38"/>
          <w:pgSz w:w="12240" w:h="15840"/>
          <w:pgMar w:top="1400" w:right="1220" w:bottom="280" w:left="1220" w:header="0" w:footer="0" w:gutter="0"/>
          <w:cols w:space="720"/>
        </w:sectPr>
      </w:pPr>
    </w:p>
    <w:p w14:paraId="18E842B9" w14:textId="77777777" w:rsidR="00AF05C6" w:rsidRPr="00685155" w:rsidRDefault="00AF05C6" w:rsidP="00AF05C6">
      <w:pPr>
        <w:pStyle w:val="Heading3"/>
        <w:spacing w:before="39"/>
        <w:ind w:left="2183"/>
        <w:rPr>
          <w:rFonts w:cs="Arial"/>
          <w:b/>
          <w:bCs/>
        </w:rPr>
      </w:pPr>
      <w:bookmarkStart w:id="321" w:name="3-CHAPTER_1_Mitigation"/>
      <w:bookmarkStart w:id="322" w:name="_Toc14338885"/>
      <w:bookmarkEnd w:id="321"/>
      <w:r w:rsidRPr="00685155">
        <w:rPr>
          <w:rFonts w:cs="Arial"/>
          <w:u w:val="thick" w:color="000000"/>
        </w:rPr>
        <w:lastRenderedPageBreak/>
        <w:t>CHAPTER 1 – EXECUTIVE SUMMARY</w:t>
      </w:r>
      <w:bookmarkEnd w:id="322"/>
    </w:p>
    <w:p w14:paraId="2154681C" w14:textId="77777777" w:rsidR="00AF05C6" w:rsidRPr="00685155" w:rsidRDefault="00AF05C6" w:rsidP="00AF05C6">
      <w:pPr>
        <w:rPr>
          <w:rFonts w:eastAsia="Times New Roman" w:cs="Arial"/>
          <w:b/>
          <w:bCs/>
          <w:szCs w:val="24"/>
        </w:rPr>
      </w:pPr>
    </w:p>
    <w:p w14:paraId="3E2AB6CA" w14:textId="77777777" w:rsidR="00AF05C6" w:rsidRPr="00685155" w:rsidRDefault="00AF05C6" w:rsidP="00AF05C6">
      <w:pPr>
        <w:spacing w:before="9"/>
        <w:rPr>
          <w:rFonts w:eastAsia="Times New Roman" w:cs="Arial"/>
          <w:b/>
          <w:bCs/>
          <w:szCs w:val="24"/>
        </w:rPr>
      </w:pPr>
    </w:p>
    <w:p w14:paraId="01F2E8E0" w14:textId="039384E4" w:rsidR="00AF05C6" w:rsidRPr="00685155" w:rsidRDefault="00AF05C6" w:rsidP="00685155">
      <w:pPr>
        <w:pStyle w:val="BodyText"/>
        <w:numPr>
          <w:ilvl w:val="0"/>
          <w:numId w:val="115"/>
        </w:numPr>
        <w:tabs>
          <w:tab w:val="left" w:pos="1088"/>
        </w:tabs>
        <w:spacing w:before="69"/>
        <w:ind w:right="203"/>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represents Dalton </w:t>
      </w:r>
      <w:r w:rsidRPr="00685155">
        <w:rPr>
          <w:rFonts w:ascii="Arial" w:hAnsi="Arial" w:cs="Arial"/>
          <w:spacing w:val="-1"/>
        </w:rPr>
        <w:t>State</w:t>
      </w:r>
      <w:r w:rsidRPr="00685155">
        <w:rPr>
          <w:rFonts w:ascii="Arial" w:hAnsi="Arial" w:cs="Arial"/>
        </w:rPr>
        <w:t xml:space="preserve"> College’s </w:t>
      </w:r>
      <w:r w:rsidRPr="00685155">
        <w:rPr>
          <w:rFonts w:ascii="Arial" w:hAnsi="Arial" w:cs="Arial"/>
          <w:spacing w:val="-1"/>
        </w:rPr>
        <w:t>commitment</w:t>
      </w:r>
      <w:r w:rsidRPr="00685155">
        <w:rPr>
          <w:rFonts w:ascii="Arial" w:hAnsi="Arial" w:cs="Arial"/>
        </w:rPr>
        <w:t xml:space="preserve"> to</w:t>
      </w:r>
      <w:r w:rsidRPr="00685155">
        <w:rPr>
          <w:rFonts w:ascii="Arial" w:hAnsi="Arial" w:cs="Arial"/>
          <w:spacing w:val="37"/>
        </w:rPr>
        <w:t xml:space="preserve"> </w:t>
      </w:r>
      <w:r w:rsidRPr="00685155">
        <w:rPr>
          <w:rFonts w:ascii="Arial" w:hAnsi="Arial" w:cs="Arial"/>
        </w:rPr>
        <w:t>reducing risks from</w:t>
      </w:r>
      <w:r w:rsidRPr="00685155">
        <w:rPr>
          <w:rFonts w:ascii="Arial" w:hAnsi="Arial" w:cs="Arial"/>
          <w:spacing w:val="-2"/>
        </w:rPr>
        <w:t xml:space="preserve"> </w:t>
      </w:r>
      <w:r w:rsidRPr="00685155">
        <w:rPr>
          <w:rFonts w:ascii="Arial" w:hAnsi="Arial" w:cs="Arial"/>
        </w:rPr>
        <w:t>both natural</w:t>
      </w:r>
      <w:r w:rsidRPr="00685155">
        <w:rPr>
          <w:rFonts w:ascii="Arial" w:hAnsi="Arial" w:cs="Arial"/>
          <w:spacing w:val="-2"/>
        </w:rPr>
        <w:t xml:space="preserve"> </w:t>
      </w:r>
      <w:r w:rsidRPr="00685155">
        <w:rPr>
          <w:rFonts w:ascii="Arial" w:hAnsi="Arial" w:cs="Arial"/>
          <w:spacing w:val="-1"/>
        </w:rPr>
        <w:t>and technological hazards, and</w:t>
      </w:r>
      <w:r w:rsidRPr="00685155">
        <w:rPr>
          <w:rFonts w:ascii="Arial" w:hAnsi="Arial" w:cs="Arial"/>
        </w:rPr>
        <w:t xml:space="preserve"> also serves as</w:t>
      </w:r>
      <w:r w:rsidR="00685155">
        <w:rPr>
          <w:rFonts w:ascii="Arial" w:hAnsi="Arial" w:cs="Arial"/>
        </w:rPr>
        <w:t xml:space="preserve"> </w:t>
      </w:r>
      <w:r w:rsidRPr="00685155">
        <w:rPr>
          <w:rFonts w:ascii="Arial" w:hAnsi="Arial" w:cs="Arial"/>
        </w:rPr>
        <w:t xml:space="preserve">a guide for decision </w:t>
      </w:r>
      <w:r w:rsidRPr="00685155">
        <w:rPr>
          <w:rFonts w:ascii="Arial" w:hAnsi="Arial" w:cs="Arial"/>
          <w:spacing w:val="-1"/>
        </w:rPr>
        <w:t>makers</w:t>
      </w:r>
      <w:r w:rsidRPr="00685155">
        <w:rPr>
          <w:rFonts w:ascii="Arial" w:hAnsi="Arial" w:cs="Arial"/>
        </w:rPr>
        <w:t xml:space="preserve"> as they </w:t>
      </w:r>
      <w:r w:rsidRPr="00685155">
        <w:rPr>
          <w:rFonts w:ascii="Arial" w:hAnsi="Arial" w:cs="Arial"/>
          <w:spacing w:val="-1"/>
        </w:rPr>
        <w:t>commit</w:t>
      </w:r>
      <w:r w:rsidRPr="00685155">
        <w:rPr>
          <w:rFonts w:ascii="Arial" w:hAnsi="Arial" w:cs="Arial"/>
        </w:rPr>
        <w:t xml:space="preserve"> resources to </w:t>
      </w:r>
      <w:r w:rsidRPr="00685155">
        <w:rPr>
          <w:rFonts w:ascii="Arial" w:hAnsi="Arial" w:cs="Arial"/>
          <w:spacing w:val="-1"/>
        </w:rPr>
        <w:t>reducing the effects of</w:t>
      </w:r>
      <w:r w:rsidRPr="00685155">
        <w:rPr>
          <w:rFonts w:ascii="Arial" w:hAnsi="Arial" w:cs="Arial"/>
          <w:spacing w:val="36"/>
        </w:rPr>
        <w:t xml:space="preserve"> </w:t>
      </w:r>
      <w:r w:rsidRPr="00685155">
        <w:rPr>
          <w:rFonts w:ascii="Arial" w:hAnsi="Arial" w:cs="Arial"/>
        </w:rPr>
        <w:t>potential hazards.</w:t>
      </w:r>
      <w:r w:rsidRPr="00685155">
        <w:rPr>
          <w:rFonts w:ascii="Arial" w:hAnsi="Arial" w:cs="Arial"/>
          <w:spacing w:val="60"/>
        </w:rPr>
        <w:t xml:space="preserve"> </w:t>
      </w:r>
      <w:r w:rsidRPr="00685155">
        <w:rPr>
          <w:rFonts w:ascii="Arial" w:hAnsi="Arial" w:cs="Arial"/>
        </w:rPr>
        <w:t>In addition,</w:t>
      </w:r>
      <w:r w:rsidRPr="00685155">
        <w:rPr>
          <w:rFonts w:ascii="Arial" w:hAnsi="Arial" w:cs="Arial"/>
          <w:spacing w:val="47"/>
        </w:rPr>
        <w:t xml:space="preserve"> </w:t>
      </w: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w:t>
      </w:r>
      <w:r w:rsidRPr="00685155">
        <w:rPr>
          <w:rFonts w:ascii="Arial" w:hAnsi="Arial" w:cs="Arial"/>
          <w:spacing w:val="-1"/>
        </w:rPr>
        <w:t xml:space="preserve">provides </w:t>
      </w:r>
      <w:r w:rsidRPr="00685155">
        <w:rPr>
          <w:rFonts w:ascii="Arial" w:hAnsi="Arial" w:cs="Arial"/>
        </w:rPr>
        <w:t xml:space="preserve">a </w:t>
      </w:r>
      <w:r w:rsidRPr="00685155">
        <w:rPr>
          <w:rFonts w:ascii="Arial" w:hAnsi="Arial" w:cs="Arial"/>
          <w:spacing w:val="-1"/>
        </w:rPr>
        <w:t>list</w:t>
      </w:r>
      <w:r w:rsidRPr="00685155">
        <w:rPr>
          <w:rFonts w:ascii="Arial" w:hAnsi="Arial" w:cs="Arial"/>
        </w:rPr>
        <w:t xml:space="preserve"> of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goals, objectives and</w:t>
      </w:r>
      <w:r w:rsidRPr="00685155">
        <w:rPr>
          <w:rFonts w:ascii="Arial" w:hAnsi="Arial" w:cs="Arial"/>
          <w:spacing w:val="58"/>
        </w:rPr>
        <w:t xml:space="preserve"> </w:t>
      </w:r>
      <w:r w:rsidRPr="00685155">
        <w:rPr>
          <w:rFonts w:ascii="Arial" w:hAnsi="Arial" w:cs="Arial"/>
        </w:rPr>
        <w:t xml:space="preserve">related actions that </w:t>
      </w:r>
      <w:r w:rsidRPr="00685155">
        <w:rPr>
          <w:rFonts w:ascii="Arial" w:hAnsi="Arial" w:cs="Arial"/>
          <w:spacing w:val="-1"/>
        </w:rPr>
        <w:t>may</w:t>
      </w:r>
      <w:r w:rsidRPr="00685155">
        <w:rPr>
          <w:rFonts w:ascii="Arial" w:hAnsi="Arial" w:cs="Arial"/>
        </w:rPr>
        <w:t xml:space="preserve"> assist </w:t>
      </w:r>
      <w:r w:rsidRPr="00685155">
        <w:rPr>
          <w:rFonts w:ascii="Arial" w:hAnsi="Arial" w:cs="Arial"/>
          <w:spacing w:val="-1"/>
        </w:rPr>
        <w:t>in reducing risk and preventing</w:t>
      </w:r>
      <w:r w:rsidRPr="00685155">
        <w:rPr>
          <w:rFonts w:ascii="Arial" w:hAnsi="Arial" w:cs="Arial"/>
          <w:spacing w:val="1"/>
        </w:rPr>
        <w:t xml:space="preserve"> </w:t>
      </w:r>
      <w:r w:rsidRPr="00685155">
        <w:rPr>
          <w:rFonts w:ascii="Arial" w:hAnsi="Arial" w:cs="Arial"/>
        </w:rPr>
        <w:t>loss from</w:t>
      </w:r>
      <w:r w:rsidRPr="00685155">
        <w:rPr>
          <w:rFonts w:ascii="Arial" w:hAnsi="Arial" w:cs="Arial"/>
          <w:spacing w:val="-2"/>
        </w:rPr>
        <w:t xml:space="preserve"> </w:t>
      </w:r>
      <w:r w:rsidRPr="00685155">
        <w:rPr>
          <w:rFonts w:ascii="Arial" w:hAnsi="Arial" w:cs="Arial"/>
        </w:rPr>
        <w:t>future</w:t>
      </w:r>
      <w:r w:rsidRPr="00685155">
        <w:rPr>
          <w:rFonts w:ascii="Arial" w:hAnsi="Arial" w:cs="Arial"/>
          <w:spacing w:val="27"/>
        </w:rPr>
        <w:t xml:space="preserve"> </w:t>
      </w:r>
      <w:r w:rsidRPr="00685155">
        <w:rPr>
          <w:rFonts w:ascii="Arial" w:hAnsi="Arial" w:cs="Arial"/>
        </w:rPr>
        <w:t>natural hazard events.</w:t>
      </w:r>
    </w:p>
    <w:p w14:paraId="5EDC8894" w14:textId="77777777" w:rsidR="00AF05C6" w:rsidRPr="00685155" w:rsidRDefault="00AF05C6" w:rsidP="00AF05C6">
      <w:pPr>
        <w:rPr>
          <w:rFonts w:eastAsia="Times New Roman" w:cs="Arial"/>
          <w:szCs w:val="24"/>
        </w:rPr>
      </w:pPr>
    </w:p>
    <w:p w14:paraId="4D70803E" w14:textId="77777777" w:rsidR="00AF05C6" w:rsidRPr="00685155" w:rsidRDefault="00AF05C6" w:rsidP="00AF05C6">
      <w:pPr>
        <w:pStyle w:val="BodyText"/>
        <w:ind w:left="1087" w:right="167"/>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the</w:t>
      </w:r>
      <w:r w:rsidRPr="00685155">
        <w:rPr>
          <w:rFonts w:ascii="Arial" w:hAnsi="Arial" w:cs="Arial"/>
        </w:rPr>
        <w:t xml:space="preserve"> result of the</w:t>
      </w:r>
      <w:r w:rsidRPr="00685155">
        <w:rPr>
          <w:rFonts w:ascii="Arial" w:hAnsi="Arial" w:cs="Arial"/>
          <w:spacing w:val="-2"/>
        </w:rPr>
        <w:t xml:space="preserve"> </w:t>
      </w:r>
      <w:r w:rsidRPr="00685155">
        <w:rPr>
          <w:rFonts w:ascii="Arial" w:hAnsi="Arial" w:cs="Arial"/>
          <w:spacing w:val="-1"/>
        </w:rPr>
        <w:t>Board</w:t>
      </w:r>
      <w:r w:rsidRPr="00685155">
        <w:rPr>
          <w:rFonts w:ascii="Arial" w:hAnsi="Arial" w:cs="Arial"/>
        </w:rPr>
        <w:t xml:space="preserve"> of </w:t>
      </w:r>
      <w:r w:rsidRPr="00685155">
        <w:rPr>
          <w:rFonts w:ascii="Arial" w:hAnsi="Arial" w:cs="Arial"/>
          <w:spacing w:val="-1"/>
        </w:rPr>
        <w:t>Regents</w:t>
      </w:r>
      <w:r w:rsidRPr="00685155">
        <w:rPr>
          <w:rFonts w:ascii="Arial" w:hAnsi="Arial" w:cs="Arial"/>
        </w:rPr>
        <w:t xml:space="preserve"> initializing</w:t>
      </w:r>
      <w:r w:rsidRPr="00685155">
        <w:rPr>
          <w:rFonts w:ascii="Arial" w:hAnsi="Arial" w:cs="Arial"/>
          <w:spacing w:val="39"/>
        </w:rPr>
        <w:t xml:space="preserve"> </w:t>
      </w:r>
      <w:r w:rsidRPr="00685155">
        <w:rPr>
          <w:rFonts w:ascii="Arial" w:hAnsi="Arial" w:cs="Arial"/>
        </w:rPr>
        <w:t xml:space="preserve">the Disaster Resistant </w:t>
      </w:r>
      <w:r w:rsidRPr="00685155">
        <w:rPr>
          <w:rFonts w:ascii="Arial" w:hAnsi="Arial" w:cs="Arial"/>
          <w:spacing w:val="-1"/>
        </w:rPr>
        <w:t>University</w:t>
      </w:r>
      <w:r w:rsidRPr="00685155">
        <w:rPr>
          <w:rFonts w:ascii="Arial" w:hAnsi="Arial" w:cs="Arial"/>
        </w:rPr>
        <w:t xml:space="preserve"> (DRU) planning process.  </w:t>
      </w:r>
      <w:r w:rsidRPr="00685155">
        <w:rPr>
          <w:rFonts w:ascii="Arial" w:hAnsi="Arial" w:cs="Arial"/>
          <w:spacing w:val="-1"/>
        </w:rPr>
        <w:t xml:space="preserve">With </w:t>
      </w:r>
      <w:r w:rsidRPr="00685155">
        <w:rPr>
          <w:rFonts w:ascii="Arial" w:hAnsi="Arial" w:cs="Arial"/>
        </w:rPr>
        <w:t>guidance</w:t>
      </w:r>
      <w:r w:rsidRPr="00685155">
        <w:rPr>
          <w:rFonts w:ascii="Arial" w:hAnsi="Arial" w:cs="Arial"/>
          <w:spacing w:val="29"/>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GEM&amp;HSA, this Plan will </w:t>
      </w:r>
      <w:r w:rsidRPr="00685155">
        <w:rPr>
          <w:rFonts w:ascii="Arial" w:hAnsi="Arial" w:cs="Arial"/>
          <w:spacing w:val="-1"/>
        </w:rPr>
        <w:t>meet</w:t>
      </w:r>
      <w:r w:rsidRPr="00685155">
        <w:rPr>
          <w:rFonts w:ascii="Arial" w:hAnsi="Arial" w:cs="Arial"/>
        </w:rPr>
        <w:t xml:space="preserve"> </w:t>
      </w:r>
      <w:r w:rsidRPr="00685155">
        <w:rPr>
          <w:rFonts w:ascii="Arial" w:hAnsi="Arial" w:cs="Arial"/>
          <w:spacing w:val="-1"/>
        </w:rPr>
        <w:t>requirements</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 </w:t>
      </w:r>
      <w:r w:rsidRPr="00685155">
        <w:rPr>
          <w:rFonts w:ascii="Arial" w:hAnsi="Arial" w:cs="Arial"/>
          <w:spacing w:val="-1"/>
        </w:rPr>
        <w:t>federal</w:t>
      </w:r>
      <w:r w:rsidRPr="00685155">
        <w:rPr>
          <w:rFonts w:ascii="Arial" w:hAnsi="Arial" w:cs="Arial"/>
          <w:spacing w:val="-3"/>
        </w:rPr>
        <w:t xml:space="preserve"> </w:t>
      </w:r>
      <w:r w:rsidRPr="00685155">
        <w:rPr>
          <w:rFonts w:ascii="Arial" w:hAnsi="Arial" w:cs="Arial"/>
          <w:spacing w:val="-1"/>
        </w:rPr>
        <w:t>Disaster</w:t>
      </w:r>
      <w:r w:rsidRPr="00685155">
        <w:rPr>
          <w:rFonts w:ascii="Arial" w:hAnsi="Arial" w:cs="Arial"/>
          <w:spacing w:val="40"/>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Act of 2000 (DMA2K).</w:t>
      </w:r>
      <w:r w:rsidRPr="00685155">
        <w:rPr>
          <w:rFonts w:ascii="Arial" w:hAnsi="Arial" w:cs="Arial"/>
          <w:spacing w:val="60"/>
        </w:rPr>
        <w:t xml:space="preserve"> </w:t>
      </w:r>
      <w:r w:rsidRPr="00685155">
        <w:rPr>
          <w:rFonts w:ascii="Arial" w:hAnsi="Arial" w:cs="Arial"/>
          <w:spacing w:val="-1"/>
        </w:rPr>
        <w:t>The</w:t>
      </w:r>
      <w:r w:rsidRPr="00685155">
        <w:rPr>
          <w:rFonts w:ascii="Arial" w:hAnsi="Arial" w:cs="Arial"/>
        </w:rPr>
        <w:t xml:space="preserve"> Plan will </w:t>
      </w:r>
      <w:r w:rsidRPr="00685155">
        <w:rPr>
          <w:rFonts w:ascii="Arial" w:hAnsi="Arial" w:cs="Arial"/>
          <w:spacing w:val="-1"/>
        </w:rPr>
        <w:t>identify</w:t>
      </w:r>
      <w:r w:rsidRPr="00685155">
        <w:rPr>
          <w:rFonts w:ascii="Arial" w:hAnsi="Arial" w:cs="Arial"/>
        </w:rPr>
        <w:t xml:space="preserve"> the </w:t>
      </w:r>
      <w:r w:rsidRPr="00685155">
        <w:rPr>
          <w:rFonts w:ascii="Arial" w:hAnsi="Arial" w:cs="Arial"/>
          <w:spacing w:val="-1"/>
        </w:rPr>
        <w:t>risks</w:t>
      </w:r>
      <w:r w:rsidRPr="00685155">
        <w:rPr>
          <w:rFonts w:ascii="Arial" w:hAnsi="Arial" w:cs="Arial"/>
        </w:rPr>
        <w:t xml:space="preserve"> and</w:t>
      </w:r>
      <w:r w:rsidRPr="00685155">
        <w:rPr>
          <w:rFonts w:ascii="Arial" w:hAnsi="Arial" w:cs="Arial"/>
          <w:spacing w:val="39"/>
        </w:rPr>
        <w:t xml:space="preserve"> </w:t>
      </w:r>
      <w:r w:rsidRPr="00685155">
        <w:rPr>
          <w:rFonts w:ascii="Arial" w:hAnsi="Arial" w:cs="Arial"/>
          <w:spacing w:val="-1"/>
        </w:rPr>
        <w:t>vulnerabilities</w:t>
      </w:r>
      <w:r w:rsidRPr="00685155">
        <w:rPr>
          <w:rFonts w:ascii="Arial" w:hAnsi="Arial" w:cs="Arial"/>
        </w:rPr>
        <w:t xml:space="preserve"> to natural </w:t>
      </w:r>
      <w:r w:rsidRPr="00685155">
        <w:rPr>
          <w:rFonts w:ascii="Arial" w:hAnsi="Arial" w:cs="Arial"/>
          <w:spacing w:val="-1"/>
        </w:rPr>
        <w:t>hazards</w:t>
      </w:r>
      <w:r w:rsidRPr="00685155">
        <w:rPr>
          <w:rFonts w:ascii="Arial" w:hAnsi="Arial" w:cs="Arial"/>
        </w:rPr>
        <w:t xml:space="preserve"> for</w:t>
      </w:r>
      <w:r w:rsidRPr="00685155">
        <w:rPr>
          <w:rFonts w:ascii="Arial" w:hAnsi="Arial" w:cs="Arial"/>
          <w:spacing w:val="-2"/>
        </w:rPr>
        <w:t xml:space="preserve"> </w:t>
      </w:r>
      <w:r w:rsidRPr="00685155">
        <w:rPr>
          <w:rFonts w:ascii="Arial" w:hAnsi="Arial" w:cs="Arial"/>
        </w:rPr>
        <w:t xml:space="preserve">our </w:t>
      </w:r>
      <w:r w:rsidRPr="00685155">
        <w:rPr>
          <w:rFonts w:ascii="Arial" w:hAnsi="Arial" w:cs="Arial"/>
          <w:spacing w:val="-1"/>
        </w:rPr>
        <w:t>institution.</w:t>
      </w:r>
      <w:r w:rsidRPr="00685155">
        <w:rPr>
          <w:rFonts w:ascii="Arial" w:hAnsi="Arial" w:cs="Arial"/>
        </w:rPr>
        <w:t xml:space="preserve">  The </w:t>
      </w:r>
      <w:r w:rsidRPr="00685155">
        <w:rPr>
          <w:rFonts w:ascii="Arial" w:hAnsi="Arial" w:cs="Arial"/>
          <w:spacing w:val="-1"/>
        </w:rPr>
        <w:t>Plan</w:t>
      </w:r>
      <w:r w:rsidRPr="00685155">
        <w:rPr>
          <w:rFonts w:ascii="Arial" w:hAnsi="Arial" w:cs="Arial"/>
        </w:rPr>
        <w:t xml:space="preserve"> will </w:t>
      </w:r>
      <w:r w:rsidRPr="00685155">
        <w:rPr>
          <w:rFonts w:ascii="Arial" w:hAnsi="Arial" w:cs="Arial"/>
          <w:spacing w:val="-1"/>
        </w:rPr>
        <w:t>identify</w:t>
      </w:r>
      <w:r w:rsidRPr="00685155">
        <w:rPr>
          <w:rFonts w:ascii="Arial" w:hAnsi="Arial" w:cs="Arial"/>
          <w:spacing w:val="7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activities</w:t>
      </w:r>
      <w:r w:rsidRPr="00685155">
        <w:rPr>
          <w:rFonts w:ascii="Arial" w:hAnsi="Arial" w:cs="Arial"/>
        </w:rPr>
        <w:t xml:space="preserve"> that can be</w:t>
      </w:r>
      <w:r w:rsidRPr="00685155">
        <w:rPr>
          <w:rFonts w:ascii="Arial" w:hAnsi="Arial" w:cs="Arial"/>
          <w:spacing w:val="-2"/>
        </w:rPr>
        <w:t xml:space="preserve"> </w:t>
      </w:r>
      <w:r w:rsidRPr="00685155">
        <w:rPr>
          <w:rFonts w:ascii="Arial" w:hAnsi="Arial" w:cs="Arial"/>
        </w:rPr>
        <w:t>undertaken</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reduce</w:t>
      </w:r>
      <w:r w:rsidRPr="00685155">
        <w:rPr>
          <w:rFonts w:ascii="Arial" w:hAnsi="Arial" w:cs="Arial"/>
        </w:rPr>
        <w:t xml:space="preserve"> those</w:t>
      </w:r>
      <w:r w:rsidRPr="00685155">
        <w:rPr>
          <w:rFonts w:ascii="Arial" w:hAnsi="Arial" w:cs="Arial"/>
          <w:spacing w:val="-2"/>
        </w:rPr>
        <w:t xml:space="preserve"> </w:t>
      </w:r>
      <w:r w:rsidRPr="00685155">
        <w:rPr>
          <w:rFonts w:ascii="Arial" w:hAnsi="Arial" w:cs="Arial"/>
          <w:spacing w:val="-1"/>
        </w:rPr>
        <w:t>risks and</w:t>
      </w:r>
      <w:r w:rsidRPr="00685155">
        <w:rPr>
          <w:rFonts w:ascii="Arial" w:hAnsi="Arial" w:cs="Arial"/>
          <w:spacing w:val="44"/>
        </w:rPr>
        <w:t xml:space="preserve"> </w:t>
      </w:r>
      <w:r w:rsidRPr="00685155">
        <w:rPr>
          <w:rFonts w:ascii="Arial" w:hAnsi="Arial" w:cs="Arial"/>
        </w:rPr>
        <w:t>vulnerabilities.</w:t>
      </w:r>
    </w:p>
    <w:p w14:paraId="6FF49945" w14:textId="77777777" w:rsidR="00AF05C6" w:rsidRPr="00685155" w:rsidRDefault="00AF05C6" w:rsidP="00AF05C6">
      <w:pPr>
        <w:rPr>
          <w:rFonts w:eastAsia="Times New Roman" w:cs="Arial"/>
          <w:szCs w:val="24"/>
        </w:rPr>
      </w:pPr>
    </w:p>
    <w:p w14:paraId="15A8E89A" w14:textId="77777777" w:rsidR="00AF05C6" w:rsidRPr="00685155" w:rsidRDefault="00AF05C6" w:rsidP="00AF05C6">
      <w:pPr>
        <w:pStyle w:val="BodyText"/>
        <w:ind w:left="1087" w:right="167"/>
        <w:rPr>
          <w:rFonts w:ascii="Arial" w:hAnsi="Arial" w:cs="Arial"/>
        </w:rPr>
      </w:pPr>
      <w:r w:rsidRPr="00685155">
        <w:rPr>
          <w:rFonts w:ascii="Arial" w:hAnsi="Arial" w:cs="Arial"/>
        </w:rPr>
        <w:t xml:space="preserve">Dalton State College </w:t>
      </w:r>
      <w:r w:rsidRPr="00685155">
        <w:rPr>
          <w:rFonts w:ascii="Arial" w:hAnsi="Arial" w:cs="Arial"/>
          <w:spacing w:val="-1"/>
        </w:rPr>
        <w:t>agrees</w:t>
      </w:r>
      <w:r w:rsidRPr="00685155">
        <w:rPr>
          <w:rFonts w:ascii="Arial" w:hAnsi="Arial" w:cs="Arial"/>
        </w:rPr>
        <w:t xml:space="preserve"> </w:t>
      </w:r>
      <w:r w:rsidRPr="00685155">
        <w:rPr>
          <w:rFonts w:ascii="Arial" w:hAnsi="Arial" w:cs="Arial"/>
          <w:spacing w:val="-1"/>
        </w:rPr>
        <w:t>that</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makes</w:t>
      </w:r>
      <w:r w:rsidRPr="00685155">
        <w:rPr>
          <w:rFonts w:ascii="Arial" w:hAnsi="Arial" w:cs="Arial"/>
        </w:rPr>
        <w:t xml:space="preserve"> sense.  It </w:t>
      </w:r>
      <w:r w:rsidRPr="00685155">
        <w:rPr>
          <w:rFonts w:ascii="Arial" w:hAnsi="Arial" w:cs="Arial"/>
          <w:spacing w:val="-1"/>
        </w:rPr>
        <w:t>has</w:t>
      </w:r>
      <w:r w:rsidRPr="00685155">
        <w:rPr>
          <w:rFonts w:ascii="Arial" w:hAnsi="Arial" w:cs="Arial"/>
        </w:rPr>
        <w:t xml:space="preserve"> been proven</w:t>
      </w:r>
      <w:r w:rsidRPr="00685155">
        <w:rPr>
          <w:rFonts w:ascii="Arial" w:hAnsi="Arial" w:cs="Arial"/>
          <w:spacing w:val="35"/>
        </w:rPr>
        <w:t xml:space="preserve"> </w:t>
      </w:r>
      <w:r w:rsidRPr="00685155">
        <w:rPr>
          <w:rFonts w:ascii="Arial" w:hAnsi="Arial" w:cs="Arial"/>
          <w:spacing w:val="-1"/>
        </w:rPr>
        <w:t>time</w:t>
      </w:r>
      <w:r w:rsidRPr="00685155">
        <w:rPr>
          <w:rFonts w:ascii="Arial" w:hAnsi="Arial" w:cs="Arial"/>
        </w:rPr>
        <w:t xml:space="preserve"> and again that the</w:t>
      </w:r>
      <w:r w:rsidRPr="00685155">
        <w:rPr>
          <w:rFonts w:ascii="Arial" w:hAnsi="Arial" w:cs="Arial"/>
          <w:spacing w:val="-2"/>
        </w:rPr>
        <w:t xml:space="preserve"> </w:t>
      </w:r>
      <w:r w:rsidRPr="00685155">
        <w:rPr>
          <w:rFonts w:ascii="Arial" w:hAnsi="Arial" w:cs="Arial"/>
        </w:rPr>
        <w:t>impact of hazards can be lessened,</w:t>
      </w:r>
      <w:r w:rsidRPr="00685155">
        <w:rPr>
          <w:rFonts w:ascii="Arial" w:hAnsi="Arial" w:cs="Arial"/>
          <w:spacing w:val="-2"/>
        </w:rPr>
        <w:t xml:space="preserve"> </w:t>
      </w:r>
      <w:r w:rsidRPr="00685155">
        <w:rPr>
          <w:rFonts w:ascii="Arial" w:hAnsi="Arial" w:cs="Arial"/>
          <w:spacing w:val="-1"/>
        </w:rPr>
        <w:t>and</w:t>
      </w:r>
      <w:r w:rsidRPr="00685155">
        <w:rPr>
          <w:rFonts w:ascii="Arial" w:hAnsi="Arial" w:cs="Arial"/>
          <w:spacing w:val="-2"/>
        </w:rPr>
        <w:t xml:space="preserve"> </w:t>
      </w:r>
      <w:r w:rsidRPr="00685155">
        <w:rPr>
          <w:rFonts w:ascii="Arial" w:hAnsi="Arial" w:cs="Arial"/>
          <w:spacing w:val="-1"/>
        </w:rPr>
        <w:t>sometimes</w:t>
      </w:r>
      <w:r w:rsidRPr="00685155">
        <w:rPr>
          <w:rFonts w:ascii="Arial" w:hAnsi="Arial" w:cs="Arial"/>
          <w:spacing w:val="30"/>
        </w:rPr>
        <w:t xml:space="preserve"> </w:t>
      </w:r>
      <w:r w:rsidRPr="00685155">
        <w:rPr>
          <w:rFonts w:ascii="Arial" w:hAnsi="Arial" w:cs="Arial"/>
        </w:rPr>
        <w:t xml:space="preserve">avoided </w:t>
      </w:r>
      <w:r w:rsidRPr="00685155">
        <w:rPr>
          <w:rFonts w:ascii="Arial" w:hAnsi="Arial" w:cs="Arial"/>
          <w:spacing w:val="-1"/>
        </w:rPr>
        <w:t>altogether,</w:t>
      </w:r>
      <w:r w:rsidRPr="00685155">
        <w:rPr>
          <w:rFonts w:ascii="Arial" w:hAnsi="Arial" w:cs="Arial"/>
          <w:spacing w:val="-2"/>
        </w:rPr>
        <w:t xml:space="preserve"> </w:t>
      </w:r>
      <w:r w:rsidRPr="00685155">
        <w:rPr>
          <w:rFonts w:ascii="Arial" w:hAnsi="Arial" w:cs="Arial"/>
        </w:rPr>
        <w:t xml:space="preserve">if </w:t>
      </w:r>
      <w:r w:rsidRPr="00685155">
        <w:rPr>
          <w:rFonts w:ascii="Arial" w:hAnsi="Arial" w:cs="Arial"/>
          <w:spacing w:val="-1"/>
        </w:rPr>
        <w:t>appropriate</w:t>
      </w:r>
      <w:r w:rsidRPr="00685155">
        <w:rPr>
          <w:rFonts w:ascii="Arial" w:hAnsi="Arial" w:cs="Arial"/>
        </w:rPr>
        <w:t xml:space="preserve"> action is taken</w:t>
      </w:r>
      <w:r w:rsidRPr="00685155">
        <w:rPr>
          <w:rFonts w:ascii="Arial" w:hAnsi="Arial" w:cs="Arial"/>
          <w:spacing w:val="-2"/>
        </w:rPr>
        <w:t xml:space="preserve"> </w:t>
      </w:r>
      <w:r w:rsidRPr="00685155">
        <w:rPr>
          <w:rFonts w:ascii="Arial" w:hAnsi="Arial" w:cs="Arial"/>
        </w:rPr>
        <w:t xml:space="preserve">before </w:t>
      </w:r>
      <w:r w:rsidRPr="00685155">
        <w:rPr>
          <w:rFonts w:ascii="Arial" w:hAnsi="Arial" w:cs="Arial"/>
          <w:spacing w:val="-1"/>
        </w:rPr>
        <w:t>hazardous</w:t>
      </w:r>
      <w:r w:rsidRPr="00685155">
        <w:rPr>
          <w:rFonts w:ascii="Arial" w:hAnsi="Arial" w:cs="Arial"/>
        </w:rPr>
        <w:t xml:space="preserve"> events</w:t>
      </w:r>
      <w:r w:rsidRPr="00685155">
        <w:rPr>
          <w:rFonts w:ascii="Arial" w:hAnsi="Arial" w:cs="Arial"/>
          <w:spacing w:val="51"/>
        </w:rPr>
        <w:t xml:space="preserve"> </w:t>
      </w:r>
      <w:r w:rsidRPr="00685155">
        <w:rPr>
          <w:rFonts w:ascii="Arial" w:hAnsi="Arial" w:cs="Arial"/>
        </w:rPr>
        <w:t>occur.</w:t>
      </w:r>
      <w:r w:rsidRPr="00685155">
        <w:rPr>
          <w:rFonts w:ascii="Arial" w:hAnsi="Arial" w:cs="Arial"/>
          <w:spacing w:val="60"/>
        </w:rPr>
        <w:t xml:space="preserve"> </w:t>
      </w:r>
      <w:r w:rsidRPr="00685155">
        <w:rPr>
          <w:rFonts w:ascii="Arial" w:hAnsi="Arial" w:cs="Arial"/>
        </w:rPr>
        <w:t xml:space="preserve">Through the </w:t>
      </w:r>
      <w:r w:rsidRPr="00685155">
        <w:rPr>
          <w:rFonts w:ascii="Arial" w:hAnsi="Arial" w:cs="Arial"/>
          <w:spacing w:val="-1"/>
        </w:rPr>
        <w:t>identification</w:t>
      </w:r>
      <w:r w:rsidRPr="00685155">
        <w:rPr>
          <w:rFonts w:ascii="Arial" w:hAnsi="Arial" w:cs="Arial"/>
        </w:rPr>
        <w:t xml:space="preserve"> of vulnerable areas and the</w:t>
      </w:r>
      <w:r w:rsidRPr="00685155">
        <w:rPr>
          <w:rFonts w:ascii="Arial" w:hAnsi="Arial" w:cs="Arial"/>
          <w:spacing w:val="-3"/>
        </w:rPr>
        <w:t xml:space="preserve"> </w:t>
      </w:r>
      <w:r w:rsidRPr="00685155">
        <w:rPr>
          <w:rFonts w:ascii="Arial" w:hAnsi="Arial" w:cs="Arial"/>
          <w:spacing w:val="-1"/>
        </w:rPr>
        <w:t>implementation</w:t>
      </w:r>
      <w:r w:rsidRPr="00685155">
        <w:rPr>
          <w:rFonts w:ascii="Arial" w:hAnsi="Arial" w:cs="Arial"/>
          <w:spacing w:val="47"/>
        </w:rPr>
        <w:t xml:space="preserve"> </w:t>
      </w:r>
      <w:r w:rsidRPr="00685155">
        <w:rPr>
          <w:rFonts w:ascii="Arial" w:hAnsi="Arial" w:cs="Arial"/>
        </w:rPr>
        <w:t xml:space="preserve">of </w:t>
      </w:r>
      <w:r w:rsidRPr="00685155">
        <w:rPr>
          <w:rFonts w:ascii="Arial" w:hAnsi="Arial" w:cs="Arial"/>
          <w:spacing w:val="-1"/>
        </w:rPr>
        <w:t>measures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minimizing</w:t>
      </w:r>
      <w:r w:rsidRPr="00685155">
        <w:rPr>
          <w:rFonts w:ascii="Arial" w:hAnsi="Arial" w:cs="Arial"/>
        </w:rPr>
        <w:t xml:space="preserve"> exposure, the negative impacts</w:t>
      </w:r>
      <w:r w:rsidRPr="00685155">
        <w:rPr>
          <w:rFonts w:ascii="Arial" w:hAnsi="Arial" w:cs="Arial"/>
          <w:spacing w:val="-3"/>
        </w:rPr>
        <w:t xml:space="preserve"> </w:t>
      </w:r>
      <w:r w:rsidRPr="00685155">
        <w:rPr>
          <w:rFonts w:ascii="Arial" w:hAnsi="Arial" w:cs="Arial"/>
        </w:rPr>
        <w:t>of natural</w:t>
      </w:r>
      <w:r w:rsidRPr="00685155">
        <w:rPr>
          <w:rFonts w:ascii="Arial" w:hAnsi="Arial" w:cs="Arial"/>
          <w:spacing w:val="3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spacing w:val="-1"/>
        </w:rPr>
        <w:t>be</w:t>
      </w:r>
      <w:r w:rsidRPr="00685155">
        <w:rPr>
          <w:rFonts w:ascii="Arial" w:hAnsi="Arial" w:cs="Arial"/>
        </w:rPr>
        <w:t xml:space="preserve"> greatly </w:t>
      </w:r>
      <w:r w:rsidRPr="00685155">
        <w:rPr>
          <w:rFonts w:ascii="Arial" w:hAnsi="Arial" w:cs="Arial"/>
          <w:spacing w:val="-1"/>
        </w:rPr>
        <w:t>reduced.</w:t>
      </w:r>
      <w:r w:rsidRPr="00685155">
        <w:rPr>
          <w:rFonts w:ascii="Arial" w:hAnsi="Arial" w:cs="Arial"/>
          <w:spacing w:val="60"/>
        </w:rPr>
        <w:t xml:space="preserve"> </w:t>
      </w:r>
      <w:r w:rsidRPr="00685155">
        <w:rPr>
          <w:rFonts w:ascii="Arial" w:hAnsi="Arial" w:cs="Arial"/>
        </w:rPr>
        <w:t xml:space="preserve">Action starts </w:t>
      </w:r>
      <w:r w:rsidRPr="00685155">
        <w:rPr>
          <w:rFonts w:ascii="Arial" w:hAnsi="Arial" w:cs="Arial"/>
          <w:spacing w:val="-1"/>
        </w:rPr>
        <w:t>through</w:t>
      </w:r>
      <w:r w:rsidRPr="00685155">
        <w:rPr>
          <w:rFonts w:ascii="Arial" w:hAnsi="Arial" w:cs="Arial"/>
        </w:rPr>
        <w:t xml:space="preserve"> the </w:t>
      </w:r>
      <w:r w:rsidRPr="00685155">
        <w:rPr>
          <w:rFonts w:ascii="Arial" w:hAnsi="Arial" w:cs="Arial"/>
          <w:spacing w:val="-1"/>
        </w:rPr>
        <w:t>preparation</w:t>
      </w:r>
      <w:r w:rsidRPr="00685155">
        <w:rPr>
          <w:rFonts w:ascii="Arial" w:hAnsi="Arial" w:cs="Arial"/>
        </w:rPr>
        <w:t xml:space="preserve"> and</w:t>
      </w:r>
      <w:r w:rsidRPr="00685155">
        <w:rPr>
          <w:rFonts w:ascii="Arial" w:hAnsi="Arial" w:cs="Arial"/>
          <w:spacing w:val="47"/>
        </w:rPr>
        <w:t xml:space="preserve"> </w:t>
      </w:r>
      <w:r w:rsidRPr="00685155">
        <w:rPr>
          <w:rFonts w:ascii="Arial" w:hAnsi="Arial" w:cs="Arial"/>
          <w:spacing w:val="-1"/>
        </w:rPr>
        <w:t>implementation</w:t>
      </w:r>
      <w:r w:rsidRPr="00685155">
        <w:rPr>
          <w:rFonts w:ascii="Arial" w:hAnsi="Arial" w:cs="Arial"/>
        </w:rPr>
        <w:t xml:space="preserve"> of a </w:t>
      </w:r>
      <w:r w:rsidRPr="00685155">
        <w:rPr>
          <w:rFonts w:ascii="Arial" w:hAnsi="Arial" w:cs="Arial"/>
          <w:spacing w:val="-1"/>
        </w:rPr>
        <w:t>comprehensive mitigation</w:t>
      </w:r>
      <w:r w:rsidRPr="00685155">
        <w:rPr>
          <w:rFonts w:ascii="Arial" w:hAnsi="Arial" w:cs="Arial"/>
        </w:rPr>
        <w:t xml:space="preserve"> strategy.</w:t>
      </w:r>
    </w:p>
    <w:p w14:paraId="0BF00B3B" w14:textId="77777777" w:rsidR="00AF05C6" w:rsidRPr="00685155" w:rsidRDefault="00AF05C6" w:rsidP="00AF05C6">
      <w:pPr>
        <w:rPr>
          <w:rFonts w:eastAsia="Times New Roman" w:cs="Arial"/>
          <w:szCs w:val="24"/>
        </w:rPr>
      </w:pPr>
    </w:p>
    <w:p w14:paraId="12EB7B27" w14:textId="77777777" w:rsidR="00AF05C6" w:rsidRPr="00685155" w:rsidRDefault="00AF05C6" w:rsidP="001953E2">
      <w:pPr>
        <w:pStyle w:val="BodyText"/>
        <w:numPr>
          <w:ilvl w:val="0"/>
          <w:numId w:val="115"/>
        </w:numPr>
        <w:tabs>
          <w:tab w:val="left" w:pos="1088"/>
        </w:tabs>
        <w:ind w:right="170"/>
        <w:rPr>
          <w:rFonts w:ascii="Arial" w:hAnsi="Arial" w:cs="Arial"/>
        </w:rPr>
      </w:pPr>
      <w:r w:rsidRPr="00685155">
        <w:rPr>
          <w:rFonts w:ascii="Arial" w:hAnsi="Arial" w:cs="Arial"/>
          <w:spacing w:val="-1"/>
        </w:rPr>
        <w:t>Information</w:t>
      </w:r>
      <w:r w:rsidRPr="00685155">
        <w:rPr>
          <w:rFonts w:ascii="Arial" w:hAnsi="Arial" w:cs="Arial"/>
        </w:rPr>
        <w:t xml:space="preserve"> in the Dalton State </w:t>
      </w:r>
      <w:r w:rsidRPr="00685155">
        <w:rPr>
          <w:rFonts w:ascii="Arial" w:hAnsi="Arial" w:cs="Arial"/>
          <w:spacing w:val="-1"/>
        </w:rPr>
        <w:t>College Disaster Mitigation Plan is based</w:t>
      </w:r>
      <w:r w:rsidRPr="00685155">
        <w:rPr>
          <w:rFonts w:ascii="Arial" w:hAnsi="Arial" w:cs="Arial"/>
          <w:spacing w:val="26"/>
        </w:rPr>
        <w:t xml:space="preserve"> </w:t>
      </w:r>
      <w:r w:rsidRPr="00685155">
        <w:rPr>
          <w:rFonts w:ascii="Arial" w:hAnsi="Arial" w:cs="Arial"/>
        </w:rPr>
        <w:t>on research from</w:t>
      </w:r>
      <w:r w:rsidRPr="00685155">
        <w:rPr>
          <w:rFonts w:ascii="Arial" w:hAnsi="Arial" w:cs="Arial"/>
          <w:spacing w:val="-2"/>
        </w:rPr>
        <w:t xml:space="preserve"> </w:t>
      </w:r>
      <w:r w:rsidRPr="00685155">
        <w:rPr>
          <w:rFonts w:ascii="Arial" w:hAnsi="Arial" w:cs="Arial"/>
        </w:rPr>
        <w:t xml:space="preserve">a variety of </w:t>
      </w:r>
      <w:r w:rsidRPr="00685155">
        <w:rPr>
          <w:rFonts w:ascii="Arial" w:hAnsi="Arial" w:cs="Arial"/>
          <w:spacing w:val="-1"/>
        </w:rPr>
        <w:t>sources.</w:t>
      </w:r>
      <w:r w:rsidRPr="00685155">
        <w:rPr>
          <w:rFonts w:ascii="Arial" w:hAnsi="Arial" w:cs="Arial"/>
        </w:rPr>
        <w:t xml:space="preserve">  These sources include:</w:t>
      </w:r>
      <w:r w:rsidRPr="00685155">
        <w:rPr>
          <w:rFonts w:ascii="Arial" w:hAnsi="Arial" w:cs="Arial"/>
          <w:spacing w:val="58"/>
        </w:rPr>
        <w:t xml:space="preserve"> </w:t>
      </w:r>
      <w:r w:rsidRPr="00685155">
        <w:rPr>
          <w:rFonts w:ascii="Arial" w:hAnsi="Arial" w:cs="Arial"/>
        </w:rPr>
        <w:t>The National</w:t>
      </w:r>
      <w:r w:rsidRPr="00685155">
        <w:rPr>
          <w:rFonts w:ascii="Arial" w:hAnsi="Arial" w:cs="Arial"/>
          <w:spacing w:val="27"/>
        </w:rPr>
        <w:t xml:space="preserve"> </w:t>
      </w:r>
      <w:r w:rsidRPr="00685155">
        <w:rPr>
          <w:rFonts w:ascii="Arial" w:hAnsi="Arial" w:cs="Arial"/>
          <w:spacing w:val="-1"/>
        </w:rPr>
        <w:t>Climatic</w:t>
      </w:r>
      <w:r w:rsidRPr="00685155">
        <w:rPr>
          <w:rFonts w:ascii="Arial" w:hAnsi="Arial" w:cs="Arial"/>
        </w:rPr>
        <w:t xml:space="preserve"> Data Center, National </w:t>
      </w:r>
      <w:r w:rsidRPr="00685155">
        <w:rPr>
          <w:rFonts w:ascii="Arial" w:hAnsi="Arial" w:cs="Arial"/>
          <w:spacing w:val="-1"/>
        </w:rPr>
        <w:t>Weather</w:t>
      </w:r>
      <w:r w:rsidRPr="00685155">
        <w:rPr>
          <w:rFonts w:ascii="Arial" w:hAnsi="Arial" w:cs="Arial"/>
        </w:rPr>
        <w:t xml:space="preserve"> Service,</w:t>
      </w:r>
      <w:r w:rsidRPr="00685155">
        <w:rPr>
          <w:rFonts w:ascii="Arial" w:hAnsi="Arial" w:cs="Arial"/>
          <w:spacing w:val="-2"/>
        </w:rPr>
        <w:t xml:space="preserv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Department</w:t>
      </w:r>
      <w:r w:rsidRPr="00685155">
        <w:rPr>
          <w:rFonts w:ascii="Arial" w:hAnsi="Arial" w:cs="Arial"/>
        </w:rPr>
        <w:t xml:space="preserve"> of</w:t>
      </w:r>
      <w:r w:rsidRPr="00685155">
        <w:rPr>
          <w:rFonts w:ascii="Arial" w:hAnsi="Arial" w:cs="Arial"/>
          <w:spacing w:val="45"/>
        </w:rPr>
        <w:t xml:space="preserve"> </w:t>
      </w:r>
      <w:r w:rsidRPr="00685155">
        <w:rPr>
          <w:rFonts w:ascii="Arial" w:hAnsi="Arial" w:cs="Arial"/>
        </w:rPr>
        <w:t xml:space="preserve">Natural Resources, Georgia </w:t>
      </w:r>
      <w:r w:rsidRPr="00685155">
        <w:rPr>
          <w:rFonts w:ascii="Arial" w:hAnsi="Arial" w:cs="Arial"/>
          <w:spacing w:val="-1"/>
        </w:rPr>
        <w:t>Forestry</w:t>
      </w:r>
      <w:r w:rsidRPr="00685155">
        <w:rPr>
          <w:rFonts w:ascii="Arial" w:hAnsi="Arial" w:cs="Arial"/>
        </w:rPr>
        <w:t xml:space="preserve"> </w:t>
      </w:r>
      <w:r w:rsidRPr="00685155">
        <w:rPr>
          <w:rFonts w:ascii="Arial" w:hAnsi="Arial" w:cs="Arial"/>
          <w:spacing w:val="-1"/>
        </w:rPr>
        <w:t>Commission,</w:t>
      </w:r>
      <w:r w:rsidRPr="00685155">
        <w:rPr>
          <w:rFonts w:ascii="Arial" w:hAnsi="Arial" w:cs="Arial"/>
        </w:rPr>
        <w:t xml:space="preserve"> Georgia Tornado </w:t>
      </w:r>
      <w:r w:rsidRPr="00685155">
        <w:rPr>
          <w:rFonts w:ascii="Arial" w:hAnsi="Arial" w:cs="Arial"/>
          <w:spacing w:val="-1"/>
        </w:rPr>
        <w:t>Database,</w:t>
      </w:r>
      <w:r w:rsidRPr="00685155">
        <w:rPr>
          <w:rFonts w:ascii="Arial" w:hAnsi="Arial" w:cs="Arial"/>
          <w:spacing w:val="45"/>
        </w:rPr>
        <w:t xml:space="preserve"> </w:t>
      </w:r>
      <w:r w:rsidRPr="00685155">
        <w:rPr>
          <w:rFonts w:ascii="Arial" w:hAnsi="Arial" w:cs="Arial"/>
        </w:rPr>
        <w:t xml:space="preserve">and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Emergency</w:t>
      </w:r>
      <w:r w:rsidRPr="00685155">
        <w:rPr>
          <w:rFonts w:ascii="Arial" w:hAnsi="Arial" w:cs="Arial"/>
        </w:rPr>
        <w:t xml:space="preserve"> Operations Plan.</w:t>
      </w:r>
    </w:p>
    <w:p w14:paraId="6EE03ACB" w14:textId="77777777" w:rsidR="00AF05C6" w:rsidRPr="00685155" w:rsidRDefault="00AF05C6" w:rsidP="00AF05C6">
      <w:pPr>
        <w:rPr>
          <w:rFonts w:eastAsia="Times New Roman" w:cs="Arial"/>
          <w:szCs w:val="24"/>
        </w:rPr>
      </w:pPr>
    </w:p>
    <w:p w14:paraId="2B3C5D5B" w14:textId="77777777" w:rsidR="00AF05C6" w:rsidRPr="00685155" w:rsidRDefault="00AF05C6" w:rsidP="00AF05C6">
      <w:pPr>
        <w:pStyle w:val="BodyText"/>
        <w:ind w:left="1094"/>
        <w:rPr>
          <w:rFonts w:ascii="Arial" w:hAnsi="Arial" w:cs="Arial"/>
        </w:rPr>
      </w:pPr>
      <w:r w:rsidRPr="00685155">
        <w:rPr>
          <w:rFonts w:ascii="Arial" w:hAnsi="Arial" w:cs="Arial"/>
        </w:rPr>
        <w:t xml:space="preserve">Environmental Health, Occupational Safety and Risk Management (EH&amp;OS) was responsible for updating the </w:t>
      </w:r>
      <w:r w:rsidRPr="00685155">
        <w:rPr>
          <w:rFonts w:ascii="Arial" w:hAnsi="Arial" w:cs="Arial"/>
          <w:spacing w:val="-1"/>
        </w:rPr>
        <w:t>mission</w:t>
      </w:r>
      <w:r w:rsidRPr="00685155">
        <w:rPr>
          <w:rFonts w:ascii="Arial" w:hAnsi="Arial" w:cs="Arial"/>
        </w:rPr>
        <w:t xml:space="preserve"> </w:t>
      </w:r>
      <w:r w:rsidRPr="00685155">
        <w:rPr>
          <w:rFonts w:ascii="Arial" w:hAnsi="Arial" w:cs="Arial"/>
          <w:spacing w:val="-1"/>
        </w:rPr>
        <w:t>statement</w:t>
      </w:r>
      <w:r w:rsidRPr="00685155">
        <w:rPr>
          <w:rFonts w:ascii="Arial" w:hAnsi="Arial" w:cs="Arial"/>
        </w:rPr>
        <w:t xml:space="preserve"> for the planning initiative</w:t>
      </w:r>
      <w:r w:rsidRPr="00685155">
        <w:rPr>
          <w:rFonts w:ascii="Arial" w:hAnsi="Arial" w:cs="Arial"/>
          <w:spacing w:val="25"/>
        </w:rPr>
        <w:t xml:space="preserve"> </w:t>
      </w:r>
      <w:r w:rsidRPr="00685155">
        <w:rPr>
          <w:rFonts w:ascii="Arial" w:hAnsi="Arial" w:cs="Arial"/>
        </w:rPr>
        <w:t xml:space="preserve">(Appendix A), as well as the </w:t>
      </w:r>
      <w:r w:rsidRPr="00685155">
        <w:rPr>
          <w:rFonts w:ascii="Arial" w:hAnsi="Arial" w:cs="Arial"/>
          <w:spacing w:val="-1"/>
        </w:rPr>
        <w:t>goals,</w:t>
      </w:r>
      <w:r w:rsidRPr="00685155">
        <w:rPr>
          <w:rFonts w:ascii="Arial" w:hAnsi="Arial" w:cs="Arial"/>
        </w:rPr>
        <w:t xml:space="preserve"> objectives </w:t>
      </w:r>
      <w:r w:rsidRPr="00685155">
        <w:rPr>
          <w:rFonts w:ascii="Arial" w:hAnsi="Arial" w:cs="Arial"/>
          <w:spacing w:val="-1"/>
        </w:rPr>
        <w:t>and</w:t>
      </w:r>
      <w:r w:rsidRPr="00685155">
        <w:rPr>
          <w:rFonts w:ascii="Arial" w:hAnsi="Arial" w:cs="Arial"/>
        </w:rPr>
        <w:t xml:space="preserve"> action </w:t>
      </w:r>
      <w:r w:rsidRPr="00685155">
        <w:rPr>
          <w:rFonts w:ascii="Arial" w:hAnsi="Arial" w:cs="Arial"/>
          <w:spacing w:val="-1"/>
        </w:rPr>
        <w:t>items</w:t>
      </w:r>
      <w:r w:rsidRPr="00685155">
        <w:rPr>
          <w:rFonts w:ascii="Arial" w:hAnsi="Arial" w:cs="Arial"/>
        </w:rPr>
        <w:t xml:space="preserve"> identified in the</w:t>
      </w:r>
      <w:r w:rsidRPr="00685155">
        <w:rPr>
          <w:rFonts w:ascii="Arial" w:hAnsi="Arial" w:cs="Arial"/>
          <w:spacing w:val="29"/>
        </w:rPr>
        <w:t xml:space="preserve"> </w:t>
      </w:r>
      <w:r w:rsidRPr="00685155">
        <w:rPr>
          <w:rFonts w:ascii="Arial" w:hAnsi="Arial" w:cs="Arial"/>
          <w:spacing w:val="-1"/>
        </w:rPr>
        <w:t>plan.</w:t>
      </w:r>
    </w:p>
    <w:p w14:paraId="45D63D35" w14:textId="77777777" w:rsidR="00AF05C6" w:rsidRPr="00685155" w:rsidRDefault="00AF05C6" w:rsidP="00AF05C6">
      <w:pPr>
        <w:rPr>
          <w:rFonts w:eastAsia="Times New Roman" w:cs="Arial"/>
          <w:szCs w:val="24"/>
        </w:rPr>
      </w:pPr>
    </w:p>
    <w:p w14:paraId="46F6E93A" w14:textId="77777777" w:rsidR="00AF05C6" w:rsidRPr="00685155" w:rsidRDefault="00AF05C6" w:rsidP="00AF05C6">
      <w:pPr>
        <w:rPr>
          <w:rFonts w:eastAsia="Times New Roman" w:cs="Arial"/>
          <w:szCs w:val="24"/>
        </w:rPr>
        <w:sectPr w:rsidR="00AF05C6" w:rsidRPr="00685155">
          <w:pgSz w:w="12240" w:h="15840"/>
          <w:pgMar w:top="1400" w:right="1700" w:bottom="960" w:left="1720" w:header="0" w:footer="0" w:gutter="0"/>
          <w:cols w:space="720"/>
        </w:sectPr>
      </w:pPr>
    </w:p>
    <w:p w14:paraId="095E4126" w14:textId="77777777" w:rsidR="00AF05C6" w:rsidRPr="00685155" w:rsidRDefault="00AF05C6" w:rsidP="001953E2">
      <w:pPr>
        <w:pStyle w:val="BodyText"/>
        <w:numPr>
          <w:ilvl w:val="0"/>
          <w:numId w:val="115"/>
        </w:numPr>
        <w:tabs>
          <w:tab w:val="left" w:pos="1088"/>
        </w:tabs>
        <w:spacing w:before="56"/>
        <w:ind w:right="184"/>
        <w:rPr>
          <w:rFonts w:ascii="Arial" w:hAnsi="Arial" w:cs="Arial"/>
        </w:rPr>
      </w:pPr>
      <w:r w:rsidRPr="00685155">
        <w:rPr>
          <w:rFonts w:ascii="Arial" w:hAnsi="Arial" w:cs="Arial"/>
        </w:rPr>
        <w:lastRenderedPageBreak/>
        <w:t xml:space="preserve">A Hazard, Risk, and Vulnerability </w:t>
      </w:r>
      <w:r w:rsidRPr="00685155">
        <w:rPr>
          <w:rFonts w:ascii="Arial" w:hAnsi="Arial" w:cs="Arial"/>
          <w:spacing w:val="-1"/>
        </w:rPr>
        <w:t>assessment</w:t>
      </w:r>
      <w:r w:rsidRPr="00685155">
        <w:rPr>
          <w:rFonts w:ascii="Arial" w:hAnsi="Arial" w:cs="Arial"/>
        </w:rPr>
        <w:t xml:space="preserve"> was </w:t>
      </w:r>
      <w:r w:rsidRPr="00685155">
        <w:rPr>
          <w:rFonts w:ascii="Arial" w:hAnsi="Arial" w:cs="Arial"/>
          <w:spacing w:val="-1"/>
        </w:rPr>
        <w:t>accomplished</w:t>
      </w:r>
      <w:r w:rsidRPr="00685155">
        <w:rPr>
          <w:rFonts w:ascii="Arial" w:hAnsi="Arial" w:cs="Arial"/>
        </w:rPr>
        <w:t xml:space="preserve"> </w:t>
      </w:r>
      <w:r w:rsidRPr="00685155">
        <w:rPr>
          <w:rFonts w:ascii="Arial" w:hAnsi="Arial" w:cs="Arial"/>
          <w:spacing w:val="-1"/>
        </w:rPr>
        <w:t>by</w:t>
      </w:r>
      <w:r w:rsidRPr="00685155">
        <w:rPr>
          <w:rFonts w:ascii="Arial" w:hAnsi="Arial" w:cs="Arial"/>
        </w:rPr>
        <w:t xml:space="preserve"> compiling</w:t>
      </w:r>
      <w:r w:rsidRPr="00685155">
        <w:rPr>
          <w:rFonts w:ascii="Arial" w:hAnsi="Arial" w:cs="Arial"/>
          <w:spacing w:val="37"/>
        </w:rPr>
        <w:t xml:space="preserve"> </w:t>
      </w:r>
      <w:r w:rsidRPr="00685155">
        <w:rPr>
          <w:rFonts w:ascii="Arial" w:hAnsi="Arial" w:cs="Arial"/>
        </w:rPr>
        <w:t xml:space="preserve">and reviewing historical data on </w:t>
      </w:r>
      <w:r w:rsidRPr="00685155">
        <w:rPr>
          <w:rFonts w:ascii="Arial" w:hAnsi="Arial" w:cs="Arial"/>
          <w:spacing w:val="-1"/>
        </w:rPr>
        <w:t>the location of specific hazards, the value of</w:t>
      </w:r>
      <w:r w:rsidRPr="00685155">
        <w:rPr>
          <w:rFonts w:ascii="Arial" w:hAnsi="Arial" w:cs="Arial"/>
          <w:spacing w:val="29"/>
        </w:rPr>
        <w:t xml:space="preserve"> </w:t>
      </w:r>
      <w:r w:rsidRPr="00685155">
        <w:rPr>
          <w:rFonts w:ascii="Arial" w:hAnsi="Arial" w:cs="Arial"/>
        </w:rPr>
        <w:t xml:space="preserve">existing property in hazard </w:t>
      </w:r>
      <w:r w:rsidRPr="00685155">
        <w:rPr>
          <w:rFonts w:ascii="Arial" w:hAnsi="Arial" w:cs="Arial"/>
          <w:spacing w:val="-1"/>
        </w:rPr>
        <w:t>locations,</w:t>
      </w:r>
      <w:r w:rsidRPr="00685155">
        <w:rPr>
          <w:rFonts w:ascii="Arial" w:hAnsi="Arial" w:cs="Arial"/>
        </w:rPr>
        <w:t xml:space="preserve"> and analyzing the risk </w:t>
      </w:r>
      <w:r w:rsidRPr="00685155">
        <w:rPr>
          <w:rFonts w:ascii="Arial" w:hAnsi="Arial" w:cs="Arial"/>
          <w:spacing w:val="-1"/>
        </w:rPr>
        <w:t>of</w:t>
      </w:r>
      <w:r w:rsidRPr="00685155">
        <w:rPr>
          <w:rFonts w:ascii="Arial" w:hAnsi="Arial" w:cs="Arial"/>
        </w:rPr>
        <w:t xml:space="preserve"> life, property</w:t>
      </w:r>
      <w:r w:rsidRPr="00685155">
        <w:rPr>
          <w:rFonts w:ascii="Arial" w:hAnsi="Arial" w:cs="Arial"/>
          <w:spacing w:val="20"/>
        </w:rPr>
        <w:t xml:space="preserve"> </w:t>
      </w:r>
      <w:r w:rsidRPr="00685155">
        <w:rPr>
          <w:rFonts w:ascii="Arial" w:hAnsi="Arial" w:cs="Arial"/>
        </w:rPr>
        <w:t xml:space="preserve">and the </w:t>
      </w:r>
      <w:r w:rsidRPr="00685155">
        <w:rPr>
          <w:rFonts w:ascii="Arial" w:hAnsi="Arial" w:cs="Arial"/>
          <w:spacing w:val="-1"/>
        </w:rPr>
        <w:t>environment</w:t>
      </w:r>
      <w:r w:rsidRPr="00685155">
        <w:rPr>
          <w:rFonts w:ascii="Arial" w:hAnsi="Arial" w:cs="Arial"/>
        </w:rPr>
        <w:t xml:space="preserve"> that could potentially result from</w:t>
      </w:r>
      <w:r w:rsidRPr="00685155">
        <w:rPr>
          <w:rFonts w:ascii="Arial" w:hAnsi="Arial" w:cs="Arial"/>
          <w:spacing w:val="-2"/>
        </w:rPr>
        <w:t xml:space="preserve"> </w:t>
      </w:r>
      <w:r w:rsidRPr="00685155">
        <w:rPr>
          <w:rFonts w:ascii="Arial" w:hAnsi="Arial" w:cs="Arial"/>
        </w:rPr>
        <w:t xml:space="preserve">future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events.</w:t>
      </w:r>
      <w:r w:rsidRPr="00685155">
        <w:rPr>
          <w:rFonts w:ascii="Arial" w:hAnsi="Arial" w:cs="Arial"/>
          <w:spacing w:val="37"/>
        </w:rPr>
        <w:t xml:space="preserve"> </w:t>
      </w: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EH&amp;OS</w:t>
      </w:r>
      <w:r w:rsidRPr="00685155">
        <w:rPr>
          <w:rFonts w:ascii="Arial" w:hAnsi="Arial" w:cs="Arial"/>
          <w:spacing w:val="57"/>
        </w:rPr>
        <w:t xml:space="preserve"> </w:t>
      </w:r>
      <w:r w:rsidRPr="00685155">
        <w:rPr>
          <w:rFonts w:ascii="Arial" w:hAnsi="Arial" w:cs="Arial"/>
          <w:spacing w:val="-1"/>
        </w:rPr>
        <w:t>accomplished</w:t>
      </w:r>
      <w:r w:rsidRPr="00685155">
        <w:rPr>
          <w:rFonts w:ascii="Arial" w:hAnsi="Arial" w:cs="Arial"/>
        </w:rPr>
        <w:t xml:space="preserve"> the HRV by </w:t>
      </w:r>
      <w:r w:rsidRPr="00685155">
        <w:rPr>
          <w:rFonts w:ascii="Arial" w:hAnsi="Arial" w:cs="Arial"/>
          <w:spacing w:val="-1"/>
        </w:rPr>
        <w:t>conducting</w:t>
      </w:r>
      <w:r w:rsidRPr="00685155">
        <w:rPr>
          <w:rFonts w:ascii="Arial" w:hAnsi="Arial" w:cs="Arial"/>
        </w:rPr>
        <w:t xml:space="preserve"> the following steps:</w:t>
      </w:r>
    </w:p>
    <w:p w14:paraId="7FF5F191" w14:textId="77777777" w:rsidR="00AF05C6" w:rsidRPr="00685155" w:rsidRDefault="00AF05C6" w:rsidP="00AF05C6">
      <w:pPr>
        <w:rPr>
          <w:rFonts w:eastAsia="Times New Roman" w:cs="Arial"/>
          <w:szCs w:val="24"/>
        </w:rPr>
      </w:pPr>
    </w:p>
    <w:p w14:paraId="194152AC" w14:textId="77777777" w:rsidR="00AF05C6" w:rsidRPr="00685155" w:rsidRDefault="00AF05C6" w:rsidP="00AF05C6">
      <w:pPr>
        <w:pStyle w:val="BodyText"/>
        <w:ind w:left="1087" w:right="218"/>
        <w:rPr>
          <w:rFonts w:ascii="Arial" w:hAnsi="Arial" w:cs="Arial"/>
        </w:rPr>
      </w:pPr>
      <w:r w:rsidRPr="00685155">
        <w:rPr>
          <w:rFonts w:ascii="Arial" w:hAnsi="Arial" w:cs="Arial"/>
          <w:b/>
          <w:i/>
          <w:spacing w:val="-1"/>
        </w:rPr>
        <w:t>Inventorying</w:t>
      </w:r>
      <w:r w:rsidRPr="00685155">
        <w:rPr>
          <w:rFonts w:ascii="Arial" w:hAnsi="Arial" w:cs="Arial"/>
          <w:b/>
          <w:i/>
        </w:rPr>
        <w:t xml:space="preserve"> </w:t>
      </w:r>
      <w:r w:rsidRPr="00685155">
        <w:rPr>
          <w:rFonts w:ascii="Arial" w:hAnsi="Arial" w:cs="Arial"/>
          <w:b/>
          <w:i/>
          <w:spacing w:val="-1"/>
        </w:rPr>
        <w:t>Critical</w:t>
      </w:r>
      <w:r w:rsidRPr="00685155">
        <w:rPr>
          <w:rFonts w:ascii="Arial" w:hAnsi="Arial" w:cs="Arial"/>
          <w:b/>
          <w:i/>
        </w:rPr>
        <w:t xml:space="preserve"> </w:t>
      </w:r>
      <w:r w:rsidRPr="00685155">
        <w:rPr>
          <w:rFonts w:ascii="Arial" w:hAnsi="Arial" w:cs="Arial"/>
          <w:b/>
          <w:i/>
          <w:spacing w:val="-1"/>
        </w:rPr>
        <w:t>Facilities</w:t>
      </w:r>
      <w:r w:rsidRPr="00685155">
        <w:rPr>
          <w:rFonts w:ascii="Arial" w:hAnsi="Arial" w:cs="Arial"/>
          <w:i/>
          <w:spacing w:val="-1"/>
        </w:rPr>
        <w:t>:</w:t>
      </w:r>
      <w:r w:rsidRPr="00685155">
        <w:rPr>
          <w:rFonts w:ascii="Arial" w:hAnsi="Arial" w:cs="Arial"/>
          <w:i/>
        </w:rPr>
        <w:t xml:space="preserve">  </w:t>
      </w:r>
      <w:r w:rsidRPr="00685155">
        <w:rPr>
          <w:rFonts w:ascii="Arial" w:hAnsi="Arial" w:cs="Arial"/>
          <w:spacing w:val="-1"/>
        </w:rPr>
        <w:t>Critical</w:t>
      </w:r>
      <w:r w:rsidRPr="00685155">
        <w:rPr>
          <w:rFonts w:ascii="Arial" w:hAnsi="Arial" w:cs="Arial"/>
        </w:rPr>
        <w:t xml:space="preserve"> </w:t>
      </w:r>
      <w:r w:rsidRPr="00685155">
        <w:rPr>
          <w:rFonts w:ascii="Arial" w:hAnsi="Arial" w:cs="Arial"/>
          <w:spacing w:val="-1"/>
        </w:rPr>
        <w:t>facilities</w:t>
      </w:r>
      <w:r w:rsidRPr="00685155">
        <w:rPr>
          <w:rFonts w:ascii="Arial" w:hAnsi="Arial" w:cs="Arial"/>
        </w:rPr>
        <w:t xml:space="preserve"> are</w:t>
      </w:r>
      <w:r w:rsidRPr="00685155">
        <w:rPr>
          <w:rFonts w:ascii="Arial" w:hAnsi="Arial" w:cs="Arial"/>
          <w:spacing w:val="-2"/>
        </w:rPr>
        <w:t xml:space="preserve"> </w:t>
      </w:r>
      <w:r w:rsidRPr="00685155">
        <w:rPr>
          <w:rFonts w:ascii="Arial" w:hAnsi="Arial" w:cs="Arial"/>
          <w:spacing w:val="-1"/>
        </w:rPr>
        <w:t>important</w:t>
      </w:r>
      <w:r w:rsidRPr="00685155">
        <w:rPr>
          <w:rFonts w:ascii="Arial" w:hAnsi="Arial" w:cs="Arial"/>
        </w:rPr>
        <w:t xml:space="preserve"> in that these</w:t>
      </w:r>
      <w:r w:rsidRPr="00685155">
        <w:rPr>
          <w:rFonts w:ascii="Arial" w:hAnsi="Arial" w:cs="Arial"/>
          <w:spacing w:val="97"/>
        </w:rPr>
        <w:t xml:space="preserve"> </w:t>
      </w:r>
      <w:r w:rsidRPr="00685155">
        <w:rPr>
          <w:rFonts w:ascii="Arial" w:hAnsi="Arial" w:cs="Arial"/>
        </w:rPr>
        <w:t>entities provide essential products and services to the public</w:t>
      </w:r>
      <w:r w:rsidRPr="00685155">
        <w:rPr>
          <w:rFonts w:ascii="Arial" w:hAnsi="Arial" w:cs="Arial"/>
          <w:spacing w:val="-1"/>
        </w:rPr>
        <w:t xml:space="preserve"> </w:t>
      </w:r>
      <w:r w:rsidRPr="00685155">
        <w:rPr>
          <w:rFonts w:ascii="Arial" w:hAnsi="Arial" w:cs="Arial"/>
        </w:rPr>
        <w:t xml:space="preserve">that are necessary to preserve the welfare and </w:t>
      </w:r>
      <w:r w:rsidRPr="00685155">
        <w:rPr>
          <w:rFonts w:ascii="Arial" w:hAnsi="Arial" w:cs="Arial"/>
          <w:spacing w:val="-1"/>
        </w:rPr>
        <w:t>quality</w:t>
      </w:r>
      <w:r w:rsidRPr="00685155">
        <w:rPr>
          <w:rFonts w:ascii="Arial" w:hAnsi="Arial" w:cs="Arial"/>
        </w:rPr>
        <w:t xml:space="preserve"> of life in the surrounding</w:t>
      </w:r>
      <w:r w:rsidRPr="00685155">
        <w:rPr>
          <w:rFonts w:ascii="Arial" w:hAnsi="Arial" w:cs="Arial"/>
          <w:spacing w:val="-2"/>
        </w:rPr>
        <w:t xml:space="preserve"> </w:t>
      </w:r>
      <w:r w:rsidRPr="00685155">
        <w:rPr>
          <w:rFonts w:ascii="Arial" w:hAnsi="Arial" w:cs="Arial"/>
        </w:rPr>
        <w:t>area.</w:t>
      </w:r>
      <w:r w:rsidRPr="00685155">
        <w:rPr>
          <w:rFonts w:ascii="Arial" w:hAnsi="Arial" w:cs="Arial"/>
          <w:spacing w:val="60"/>
        </w:rPr>
        <w:t xml:space="preserve"> </w:t>
      </w:r>
      <w:r w:rsidRPr="00685155">
        <w:rPr>
          <w:rFonts w:ascii="Arial" w:hAnsi="Arial" w:cs="Arial"/>
        </w:rPr>
        <w:t>The critical</w:t>
      </w:r>
      <w:r w:rsidRPr="00685155">
        <w:rPr>
          <w:rFonts w:ascii="Arial" w:hAnsi="Arial" w:cs="Arial"/>
          <w:spacing w:val="25"/>
        </w:rPr>
        <w:t xml:space="preserve"> </w:t>
      </w:r>
      <w:r w:rsidRPr="00685155">
        <w:rPr>
          <w:rFonts w:ascii="Arial" w:hAnsi="Arial" w:cs="Arial"/>
        </w:rPr>
        <w:t xml:space="preserve">facilities for Dalton </w:t>
      </w:r>
      <w:r w:rsidRPr="00685155">
        <w:rPr>
          <w:rFonts w:ascii="Arial" w:hAnsi="Arial" w:cs="Arial"/>
          <w:spacing w:val="-1"/>
        </w:rPr>
        <w:t>State</w:t>
      </w:r>
      <w:r w:rsidRPr="00685155">
        <w:rPr>
          <w:rFonts w:ascii="Arial" w:hAnsi="Arial" w:cs="Arial"/>
        </w:rPr>
        <w:t xml:space="preserve"> College have been identified in </w:t>
      </w:r>
      <w:r w:rsidRPr="00685155">
        <w:rPr>
          <w:rFonts w:ascii="Arial" w:hAnsi="Arial" w:cs="Arial"/>
          <w:spacing w:val="-1"/>
        </w:rPr>
        <w:t>Appendix</w:t>
      </w:r>
      <w:r w:rsidRPr="00685155">
        <w:rPr>
          <w:rFonts w:ascii="Arial" w:hAnsi="Arial" w:cs="Arial"/>
        </w:rPr>
        <w:t xml:space="preserve"> C.</w:t>
      </w:r>
    </w:p>
    <w:p w14:paraId="7A0D41DC" w14:textId="77777777" w:rsidR="00AF05C6" w:rsidRPr="00685155" w:rsidRDefault="00AF05C6" w:rsidP="00AF05C6">
      <w:pPr>
        <w:rPr>
          <w:rFonts w:eastAsia="Times New Roman" w:cs="Arial"/>
          <w:szCs w:val="24"/>
        </w:rPr>
      </w:pPr>
    </w:p>
    <w:p w14:paraId="69A489A8" w14:textId="77777777" w:rsidR="00AF05C6" w:rsidRPr="00685155" w:rsidRDefault="00AF05C6" w:rsidP="00AF05C6">
      <w:pPr>
        <w:pStyle w:val="BodyText"/>
        <w:ind w:left="1087" w:right="218"/>
        <w:rPr>
          <w:rFonts w:ascii="Arial" w:hAnsi="Arial" w:cs="Arial"/>
        </w:rPr>
      </w:pPr>
      <w:r w:rsidRPr="00685155">
        <w:rPr>
          <w:rFonts w:ascii="Arial" w:hAnsi="Arial" w:cs="Arial"/>
          <w:b/>
          <w:bCs/>
          <w:i/>
        </w:rPr>
        <w:t xml:space="preserve">Hazard </w:t>
      </w:r>
      <w:r w:rsidRPr="00685155">
        <w:rPr>
          <w:rFonts w:ascii="Arial" w:hAnsi="Arial" w:cs="Arial"/>
          <w:b/>
          <w:bCs/>
          <w:i/>
          <w:spacing w:val="-1"/>
        </w:rPr>
        <w:t>Identification</w:t>
      </w:r>
      <w:r w:rsidRPr="00685155">
        <w:rPr>
          <w:rFonts w:ascii="Arial" w:hAnsi="Arial" w:cs="Arial"/>
          <w:i/>
          <w:spacing w:val="-1"/>
        </w:rPr>
        <w:t>:</w:t>
      </w:r>
      <w:r w:rsidRPr="00685155">
        <w:rPr>
          <w:rFonts w:ascii="Arial" w:hAnsi="Arial" w:cs="Arial"/>
          <w:i/>
          <w:spacing w:val="59"/>
        </w:rPr>
        <w:t xml:space="preserve"> </w:t>
      </w:r>
      <w:r w:rsidRPr="00685155">
        <w:rPr>
          <w:rFonts w:ascii="Arial" w:hAnsi="Arial" w:cs="Arial"/>
        </w:rPr>
        <w:t>Map and historical data sources were studied and</w:t>
      </w:r>
      <w:r w:rsidRPr="00685155">
        <w:rPr>
          <w:rFonts w:ascii="Arial" w:hAnsi="Arial" w:cs="Arial"/>
          <w:spacing w:val="25"/>
        </w:rPr>
        <w:t xml:space="preserve"> </w:t>
      </w:r>
      <w:r w:rsidRPr="00685155">
        <w:rPr>
          <w:rFonts w:ascii="Arial" w:hAnsi="Arial" w:cs="Arial"/>
        </w:rPr>
        <w:t>reviewed in order to identify the geographic extent, intensity,</w:t>
      </w:r>
      <w:r w:rsidRPr="00685155">
        <w:rPr>
          <w:rFonts w:ascii="Arial" w:hAnsi="Arial" w:cs="Arial"/>
          <w:spacing w:val="-1"/>
        </w:rPr>
        <w:t xml:space="preserve"> and probability</w:t>
      </w:r>
      <w:r w:rsidRPr="00685155">
        <w:rPr>
          <w:rFonts w:ascii="Arial" w:hAnsi="Arial" w:cs="Arial"/>
          <w:spacing w:val="21"/>
        </w:rPr>
        <w:t xml:space="preserve"> </w:t>
      </w:r>
      <w:r w:rsidRPr="00685155">
        <w:rPr>
          <w:rFonts w:ascii="Arial" w:hAnsi="Arial" w:cs="Arial"/>
        </w:rPr>
        <w:t xml:space="preserve">of occurrence for various hazard </w:t>
      </w:r>
      <w:r w:rsidRPr="00685155">
        <w:rPr>
          <w:rFonts w:ascii="Arial" w:hAnsi="Arial" w:cs="Arial"/>
          <w:spacing w:val="-1"/>
        </w:rPr>
        <w:t>events.</w:t>
      </w:r>
      <w:r w:rsidRPr="00685155">
        <w:rPr>
          <w:rFonts w:ascii="Arial" w:hAnsi="Arial" w:cs="Arial"/>
        </w:rPr>
        <w:t xml:space="preserve">  EH&amp;OS</w:t>
      </w:r>
      <w:r w:rsidRPr="00685155">
        <w:rPr>
          <w:rFonts w:ascii="Arial" w:hAnsi="Arial" w:cs="Arial"/>
          <w:spacing w:val="-2"/>
        </w:rPr>
        <w:t xml:space="preserve"> </w:t>
      </w:r>
      <w:r w:rsidRPr="00685155">
        <w:rPr>
          <w:rFonts w:ascii="Arial" w:hAnsi="Arial" w:cs="Arial"/>
        </w:rPr>
        <w:t>identified</w:t>
      </w:r>
      <w:r w:rsidRPr="00685155">
        <w:rPr>
          <w:rFonts w:ascii="Arial" w:hAnsi="Arial" w:cs="Arial"/>
          <w:spacing w:val="33"/>
        </w:rPr>
        <w:t xml:space="preserve"> </w:t>
      </w:r>
      <w:r w:rsidRPr="00685155">
        <w:rPr>
          <w:rFonts w:ascii="Arial" w:hAnsi="Arial" w:cs="Arial"/>
        </w:rPr>
        <w:t xml:space="preserve">four </w:t>
      </w:r>
      <w:r w:rsidRPr="00685155">
        <w:rPr>
          <w:rFonts w:ascii="Arial" w:hAnsi="Arial" w:cs="Arial"/>
          <w:spacing w:val="-1"/>
        </w:rPr>
        <w:t>major</w:t>
      </w:r>
      <w:r w:rsidRPr="00685155">
        <w:rPr>
          <w:rFonts w:ascii="Arial" w:hAnsi="Arial" w:cs="Arial"/>
        </w:rPr>
        <w:t xml:space="preserve"> hazards – </w:t>
      </w:r>
      <w:r w:rsidRPr="00685155">
        <w:rPr>
          <w:rFonts w:ascii="Arial" w:hAnsi="Arial" w:cs="Arial"/>
          <w:spacing w:val="-1"/>
        </w:rPr>
        <w:t>severe</w:t>
      </w:r>
      <w:r w:rsidRPr="00685155">
        <w:rPr>
          <w:rFonts w:ascii="Arial" w:hAnsi="Arial" w:cs="Arial"/>
        </w:rPr>
        <w:t xml:space="preserve"> </w:t>
      </w:r>
      <w:r w:rsidRPr="00685155">
        <w:rPr>
          <w:rFonts w:ascii="Arial" w:hAnsi="Arial" w:cs="Arial"/>
          <w:spacing w:val="-1"/>
        </w:rPr>
        <w:t>thunderstorms</w:t>
      </w:r>
      <w:r w:rsidRPr="00685155">
        <w:rPr>
          <w:rFonts w:ascii="Arial" w:hAnsi="Arial" w:cs="Arial"/>
        </w:rPr>
        <w:t xml:space="preserve"> and tornados, winter</w:t>
      </w:r>
      <w:r w:rsidRPr="00685155">
        <w:rPr>
          <w:rFonts w:ascii="Arial" w:hAnsi="Arial" w:cs="Arial"/>
          <w:spacing w:val="-2"/>
        </w:rPr>
        <w:t xml:space="preserve"> </w:t>
      </w:r>
      <w:r w:rsidRPr="00685155">
        <w:rPr>
          <w:rFonts w:ascii="Arial" w:hAnsi="Arial" w:cs="Arial"/>
          <w:spacing w:val="-1"/>
        </w:rPr>
        <w:t>storms,</w:t>
      </w:r>
      <w:r w:rsidRPr="00685155">
        <w:rPr>
          <w:rFonts w:ascii="Arial" w:hAnsi="Arial" w:cs="Arial"/>
          <w:spacing w:val="39"/>
        </w:rPr>
        <w:t xml:space="preserve"> </w:t>
      </w:r>
      <w:r w:rsidRPr="00685155">
        <w:rPr>
          <w:rFonts w:ascii="Arial" w:hAnsi="Arial" w:cs="Arial"/>
        </w:rPr>
        <w:t xml:space="preserve">wildfires, and </w:t>
      </w:r>
      <w:r w:rsidRPr="00685155">
        <w:rPr>
          <w:rFonts w:ascii="Arial" w:hAnsi="Arial" w:cs="Arial"/>
          <w:spacing w:val="-1"/>
        </w:rPr>
        <w:t>earthquakes</w:t>
      </w:r>
      <w:r w:rsidRPr="00685155">
        <w:rPr>
          <w:rFonts w:ascii="Arial" w:hAnsi="Arial" w:cs="Arial"/>
        </w:rPr>
        <w:t xml:space="preserve"> that typically </w:t>
      </w:r>
      <w:r w:rsidRPr="00685155">
        <w:rPr>
          <w:rFonts w:ascii="Arial" w:hAnsi="Arial" w:cs="Arial"/>
          <w:spacing w:val="-1"/>
        </w:rPr>
        <w:t>could</w:t>
      </w:r>
      <w:r w:rsidRPr="00685155">
        <w:rPr>
          <w:rFonts w:ascii="Arial" w:hAnsi="Arial" w:cs="Arial"/>
        </w:rPr>
        <w:t xml:space="preserve"> affect </w:t>
      </w:r>
      <w:r w:rsidRPr="00685155">
        <w:rPr>
          <w:rFonts w:ascii="Arial" w:hAnsi="Arial" w:cs="Arial"/>
          <w:spacing w:val="-1"/>
        </w:rPr>
        <w:t>Whitfield County.</w:t>
      </w:r>
      <w:r w:rsidRPr="00685155">
        <w:rPr>
          <w:rFonts w:ascii="Arial" w:hAnsi="Arial" w:cs="Arial"/>
          <w:spacing w:val="59"/>
        </w:rPr>
        <w:t xml:space="preserve"> </w:t>
      </w:r>
      <w:r w:rsidRPr="00685155">
        <w:rPr>
          <w:rFonts w:ascii="Arial" w:hAnsi="Arial" w:cs="Arial"/>
        </w:rPr>
        <w:t xml:space="preserve">A </w:t>
      </w:r>
      <w:r w:rsidRPr="00685155">
        <w:rPr>
          <w:rFonts w:ascii="Arial" w:hAnsi="Arial" w:cs="Arial"/>
          <w:spacing w:val="-1"/>
        </w:rPr>
        <w:t>comprehensive</w:t>
      </w:r>
      <w:r w:rsidRPr="00685155">
        <w:rPr>
          <w:rFonts w:ascii="Arial" w:hAnsi="Arial" w:cs="Arial"/>
        </w:rPr>
        <w:t xml:space="preserve"> hazard </w:t>
      </w:r>
      <w:r w:rsidRPr="00685155">
        <w:rPr>
          <w:rFonts w:ascii="Arial" w:hAnsi="Arial" w:cs="Arial"/>
          <w:spacing w:val="-1"/>
        </w:rPr>
        <w:t>description</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history for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is provided</w:t>
      </w:r>
      <w:r w:rsidRPr="00685155">
        <w:rPr>
          <w:rFonts w:ascii="Arial" w:hAnsi="Arial" w:cs="Arial"/>
          <w:spacing w:val="57"/>
        </w:rPr>
        <w:t xml:space="preserve"> </w:t>
      </w:r>
      <w:r w:rsidRPr="00685155">
        <w:rPr>
          <w:rFonts w:ascii="Arial" w:hAnsi="Arial" w:cs="Arial"/>
          <w:spacing w:val="-1"/>
        </w:rPr>
        <w:t>in Appendix B.</w:t>
      </w:r>
    </w:p>
    <w:p w14:paraId="6841F23B" w14:textId="77777777" w:rsidR="00AF05C6" w:rsidRPr="00685155" w:rsidRDefault="00AF05C6" w:rsidP="00AF05C6">
      <w:pPr>
        <w:rPr>
          <w:rFonts w:eastAsia="Times New Roman" w:cs="Arial"/>
          <w:szCs w:val="24"/>
        </w:rPr>
      </w:pPr>
    </w:p>
    <w:p w14:paraId="44F6B978" w14:textId="77777777" w:rsidR="00AF05C6" w:rsidRPr="00685155" w:rsidRDefault="00AF05C6" w:rsidP="00AF05C6">
      <w:pPr>
        <w:pStyle w:val="BodyText"/>
        <w:ind w:left="1087" w:right="170"/>
        <w:rPr>
          <w:rFonts w:ascii="Arial" w:hAnsi="Arial" w:cs="Arial"/>
        </w:rPr>
      </w:pPr>
      <w:r w:rsidRPr="00685155">
        <w:rPr>
          <w:rFonts w:ascii="Arial" w:hAnsi="Arial" w:cs="Arial"/>
          <w:b/>
          <w:bCs/>
          <w:i/>
          <w:spacing w:val="-1"/>
        </w:rPr>
        <w:t>Profiling Hazard Events</w:t>
      </w:r>
      <w:r w:rsidRPr="00685155">
        <w:rPr>
          <w:rFonts w:ascii="Arial" w:hAnsi="Arial" w:cs="Arial"/>
          <w:i/>
          <w:spacing w:val="-1"/>
        </w:rPr>
        <w:t>:</w:t>
      </w:r>
      <w:r w:rsidRPr="00685155">
        <w:rPr>
          <w:rFonts w:ascii="Arial" w:hAnsi="Arial" w:cs="Arial"/>
          <w:i/>
        </w:rPr>
        <w:t xml:space="preserve">  </w:t>
      </w:r>
      <w:r w:rsidRPr="00685155">
        <w:rPr>
          <w:rFonts w:ascii="Arial" w:hAnsi="Arial" w:cs="Arial"/>
        </w:rPr>
        <w:t xml:space="preserve">The causes and </w:t>
      </w:r>
      <w:r w:rsidRPr="00685155">
        <w:rPr>
          <w:rFonts w:ascii="Arial" w:hAnsi="Arial" w:cs="Arial"/>
          <w:spacing w:val="-1"/>
        </w:rPr>
        <w:t>characteristics of each hazard, how</w:t>
      </w:r>
      <w:r w:rsidRPr="00685155">
        <w:rPr>
          <w:rFonts w:ascii="Arial" w:hAnsi="Arial" w:cs="Arial"/>
          <w:spacing w:val="30"/>
        </w:rPr>
        <w:t xml:space="preserve"> </w:t>
      </w:r>
      <w:r w:rsidRPr="00685155">
        <w:rPr>
          <w:rFonts w:ascii="Arial" w:hAnsi="Arial" w:cs="Arial"/>
        </w:rPr>
        <w:t xml:space="preserve">it has affected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in the past, and what part of</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 xml:space="preserve">County’s population and </w:t>
      </w:r>
      <w:r w:rsidRPr="00685155">
        <w:rPr>
          <w:rFonts w:ascii="Arial" w:hAnsi="Arial" w:cs="Arial"/>
          <w:spacing w:val="-1"/>
        </w:rPr>
        <w:t>infrastructure</w:t>
      </w:r>
      <w:r w:rsidRPr="00685155">
        <w:rPr>
          <w:rFonts w:ascii="Arial" w:hAnsi="Arial" w:cs="Arial"/>
        </w:rPr>
        <w:t xml:space="preserve"> has historically been </w:t>
      </w:r>
      <w:r w:rsidRPr="00685155">
        <w:rPr>
          <w:rFonts w:ascii="Arial" w:hAnsi="Arial" w:cs="Arial"/>
          <w:spacing w:val="-1"/>
        </w:rPr>
        <w:t>vulnerable</w:t>
      </w:r>
      <w:r w:rsidRPr="00685155">
        <w:rPr>
          <w:rFonts w:ascii="Arial" w:hAnsi="Arial" w:cs="Arial"/>
        </w:rPr>
        <w:t xml:space="preserve"> to each</w:t>
      </w:r>
      <w:r w:rsidRPr="00685155">
        <w:rPr>
          <w:rFonts w:ascii="Arial" w:hAnsi="Arial" w:cs="Arial"/>
          <w:spacing w:val="43"/>
        </w:rPr>
        <w:t xml:space="preserve"> </w:t>
      </w:r>
      <w:r w:rsidRPr="00685155">
        <w:rPr>
          <w:rFonts w:ascii="Arial" w:hAnsi="Arial" w:cs="Arial"/>
        </w:rPr>
        <w:t>specific hazard has been</w:t>
      </w:r>
      <w:r w:rsidRPr="00685155">
        <w:rPr>
          <w:rFonts w:ascii="Arial" w:hAnsi="Arial" w:cs="Arial"/>
          <w:spacing w:val="-2"/>
        </w:rPr>
        <w:t xml:space="preserve"> </w:t>
      </w:r>
      <w:r w:rsidRPr="00685155">
        <w:rPr>
          <w:rFonts w:ascii="Arial" w:hAnsi="Arial" w:cs="Arial"/>
        </w:rPr>
        <w:t>analyzed.</w:t>
      </w:r>
      <w:r w:rsidRPr="00685155">
        <w:rPr>
          <w:rFonts w:ascii="Arial" w:hAnsi="Arial" w:cs="Arial"/>
          <w:spacing w:val="59"/>
        </w:rPr>
        <w:t xml:space="preserve"> </w:t>
      </w:r>
      <w:r w:rsidRPr="00685155">
        <w:rPr>
          <w:rFonts w:ascii="Arial" w:hAnsi="Arial" w:cs="Arial"/>
        </w:rPr>
        <w:t>A profile for each hazard</w:t>
      </w:r>
      <w:r w:rsidRPr="00685155">
        <w:rPr>
          <w:rFonts w:ascii="Arial" w:hAnsi="Arial" w:cs="Arial"/>
          <w:spacing w:val="-2"/>
        </w:rPr>
        <w:t xml:space="preserve"> </w:t>
      </w:r>
      <w:r w:rsidRPr="00685155">
        <w:rPr>
          <w:rFonts w:ascii="Arial" w:hAnsi="Arial" w:cs="Arial"/>
          <w:spacing w:val="-1"/>
        </w:rPr>
        <w:t>discussed</w:t>
      </w:r>
      <w:r w:rsidRPr="00685155">
        <w:rPr>
          <w:rFonts w:ascii="Arial" w:hAnsi="Arial" w:cs="Arial"/>
        </w:rPr>
        <w:t xml:space="preserve"> in this</w:t>
      </w:r>
      <w:r w:rsidRPr="00685155">
        <w:rPr>
          <w:rFonts w:ascii="Arial" w:hAnsi="Arial" w:cs="Arial"/>
          <w:spacing w:val="25"/>
        </w:rPr>
        <w:t xml:space="preserve"> </w:t>
      </w:r>
      <w:r w:rsidRPr="00685155">
        <w:rPr>
          <w:rFonts w:ascii="Arial" w:hAnsi="Arial" w:cs="Arial"/>
        </w:rPr>
        <w:t>plan is provided in Chapter 2.</w:t>
      </w:r>
    </w:p>
    <w:p w14:paraId="483609FC" w14:textId="77777777" w:rsidR="00AF05C6" w:rsidRPr="00685155" w:rsidRDefault="00AF05C6" w:rsidP="00AF05C6">
      <w:pPr>
        <w:spacing w:before="10"/>
        <w:rPr>
          <w:rFonts w:eastAsia="Times New Roman" w:cs="Arial"/>
          <w:szCs w:val="24"/>
        </w:rPr>
      </w:pPr>
    </w:p>
    <w:p w14:paraId="5C29D6C5" w14:textId="77777777" w:rsidR="00AF05C6" w:rsidRPr="00685155" w:rsidRDefault="00AF05C6" w:rsidP="00AF05C6">
      <w:pPr>
        <w:pStyle w:val="BodyText"/>
        <w:ind w:left="1087" w:right="61"/>
        <w:rPr>
          <w:rFonts w:ascii="Arial" w:hAnsi="Arial" w:cs="Arial"/>
        </w:rPr>
      </w:pPr>
      <w:r w:rsidRPr="00685155">
        <w:rPr>
          <w:rFonts w:ascii="Arial" w:hAnsi="Arial" w:cs="Arial"/>
          <w:b/>
          <w:i/>
        </w:rPr>
        <w:t>Vulnerability Assessment</w:t>
      </w:r>
      <w:r w:rsidRPr="00685155">
        <w:rPr>
          <w:rFonts w:ascii="Arial" w:hAnsi="Arial" w:cs="Arial"/>
          <w:i/>
        </w:rPr>
        <w:t xml:space="preserve">:  </w:t>
      </w:r>
      <w:r w:rsidRPr="00685155">
        <w:rPr>
          <w:rFonts w:ascii="Arial" w:hAnsi="Arial" w:cs="Arial"/>
        </w:rPr>
        <w:t xml:space="preserve">This step was </w:t>
      </w:r>
      <w:r w:rsidRPr="00685155">
        <w:rPr>
          <w:rFonts w:ascii="Arial" w:hAnsi="Arial" w:cs="Arial"/>
          <w:spacing w:val="-1"/>
        </w:rPr>
        <w:t>accomplished</w:t>
      </w:r>
      <w:r w:rsidRPr="00685155">
        <w:rPr>
          <w:rFonts w:ascii="Arial" w:hAnsi="Arial" w:cs="Arial"/>
        </w:rPr>
        <w:t xml:space="preserve"> by</w:t>
      </w:r>
      <w:r w:rsidRPr="00685155">
        <w:rPr>
          <w:rFonts w:ascii="Arial" w:hAnsi="Arial" w:cs="Arial"/>
          <w:spacing w:val="-2"/>
        </w:rPr>
        <w:t xml:space="preserve"> </w:t>
      </w:r>
      <w:r w:rsidRPr="00685155">
        <w:rPr>
          <w:rFonts w:ascii="Arial" w:hAnsi="Arial" w:cs="Arial"/>
          <w:spacing w:val="-1"/>
        </w:rPr>
        <w:t>comparing</w:t>
      </w:r>
      <w:r w:rsidRPr="00685155">
        <w:rPr>
          <w:rFonts w:ascii="Arial" w:hAnsi="Arial" w:cs="Arial"/>
        </w:rPr>
        <w:t xml:space="preserve"> each</w:t>
      </w:r>
      <w:r w:rsidRPr="00685155">
        <w:rPr>
          <w:rFonts w:ascii="Arial" w:hAnsi="Arial" w:cs="Arial"/>
          <w:spacing w:val="35"/>
        </w:rPr>
        <w:t xml:space="preserve"> </w:t>
      </w:r>
      <w:r w:rsidRPr="00685155">
        <w:rPr>
          <w:rFonts w:ascii="Arial" w:hAnsi="Arial" w:cs="Arial"/>
        </w:rPr>
        <w:t>previously identified hazard with</w:t>
      </w:r>
      <w:r w:rsidRPr="00685155">
        <w:rPr>
          <w:rFonts w:ascii="Arial" w:hAnsi="Arial" w:cs="Arial"/>
          <w:spacing w:val="-1"/>
        </w:rPr>
        <w:t xml:space="preserve"> the inventory of affected critical</w:t>
      </w:r>
      <w:r w:rsidRPr="00685155">
        <w:rPr>
          <w:rFonts w:ascii="Arial" w:hAnsi="Arial" w:cs="Arial"/>
        </w:rPr>
        <w:t xml:space="preserve"> facilities and</w:t>
      </w:r>
      <w:r w:rsidRPr="00685155">
        <w:rPr>
          <w:rFonts w:ascii="Arial" w:hAnsi="Arial" w:cs="Arial"/>
          <w:spacing w:val="30"/>
        </w:rPr>
        <w:t xml:space="preserve"> </w:t>
      </w:r>
      <w:r w:rsidRPr="00685155">
        <w:rPr>
          <w:rFonts w:ascii="Arial" w:hAnsi="Arial" w:cs="Arial"/>
        </w:rPr>
        <w:t>population exposed to each hazard.</w:t>
      </w:r>
    </w:p>
    <w:p w14:paraId="4C2135AF" w14:textId="77777777" w:rsidR="00AF05C6" w:rsidRPr="00685155" w:rsidRDefault="00AF05C6" w:rsidP="00AF05C6">
      <w:pPr>
        <w:rPr>
          <w:rFonts w:eastAsia="Times New Roman" w:cs="Arial"/>
          <w:szCs w:val="24"/>
        </w:rPr>
      </w:pPr>
    </w:p>
    <w:p w14:paraId="1840701C" w14:textId="365DF0A2" w:rsidR="00AF05C6" w:rsidRPr="00685155" w:rsidRDefault="00AF05C6" w:rsidP="00685155">
      <w:pPr>
        <w:pStyle w:val="BodyText"/>
        <w:ind w:left="1087" w:right="61"/>
        <w:rPr>
          <w:rFonts w:ascii="Arial" w:hAnsi="Arial" w:cs="Arial"/>
        </w:rPr>
      </w:pPr>
      <w:r w:rsidRPr="00685155">
        <w:rPr>
          <w:rFonts w:ascii="Arial" w:hAnsi="Arial" w:cs="Arial"/>
          <w:b/>
          <w:i/>
          <w:spacing w:val="-1"/>
        </w:rPr>
        <w:t>Estimating Losses</w:t>
      </w:r>
      <w:r w:rsidRPr="00685155">
        <w:rPr>
          <w:rFonts w:ascii="Arial" w:hAnsi="Arial" w:cs="Arial"/>
          <w:i/>
          <w:spacing w:val="-1"/>
        </w:rPr>
        <w:t>:</w:t>
      </w:r>
      <w:r w:rsidRPr="00685155">
        <w:rPr>
          <w:rFonts w:ascii="Arial" w:hAnsi="Arial" w:cs="Arial"/>
          <w:i/>
        </w:rPr>
        <w:t xml:space="preserve">  </w:t>
      </w:r>
      <w:r w:rsidRPr="00685155">
        <w:rPr>
          <w:rFonts w:ascii="Arial" w:hAnsi="Arial" w:cs="Arial"/>
          <w:spacing w:val="-1"/>
        </w:rPr>
        <w:t xml:space="preserve">Using the best available data, </w:t>
      </w:r>
      <w:r w:rsidRPr="00685155">
        <w:rPr>
          <w:rFonts w:ascii="Arial" w:hAnsi="Arial" w:cs="Arial"/>
        </w:rPr>
        <w:t xml:space="preserve">this step involved </w:t>
      </w:r>
      <w:r w:rsidRPr="00685155">
        <w:rPr>
          <w:rFonts w:ascii="Arial" w:hAnsi="Arial" w:cs="Arial"/>
          <w:spacing w:val="-1"/>
        </w:rPr>
        <w:t>estimating</w:t>
      </w:r>
      <w:r w:rsidRPr="00685155">
        <w:rPr>
          <w:rFonts w:ascii="Arial" w:hAnsi="Arial" w:cs="Arial"/>
          <w:spacing w:val="55"/>
        </w:rPr>
        <w:t xml:space="preserve"> </w:t>
      </w:r>
      <w:r w:rsidRPr="00685155">
        <w:rPr>
          <w:rFonts w:ascii="Arial" w:hAnsi="Arial" w:cs="Arial"/>
          <w:spacing w:val="-1"/>
        </w:rPr>
        <w:t>damage</w:t>
      </w:r>
      <w:r w:rsidRPr="00685155">
        <w:rPr>
          <w:rFonts w:ascii="Arial" w:hAnsi="Arial" w:cs="Arial"/>
        </w:rPr>
        <w:t xml:space="preserve"> and financial losses </w:t>
      </w:r>
      <w:r w:rsidRPr="00685155">
        <w:rPr>
          <w:rFonts w:ascii="Arial" w:hAnsi="Arial" w:cs="Arial"/>
          <w:spacing w:val="-1"/>
        </w:rPr>
        <w:t xml:space="preserve">likely to be sustained in </w:t>
      </w:r>
      <w:r w:rsidRPr="00685155">
        <w:rPr>
          <w:rFonts w:ascii="Arial" w:hAnsi="Arial" w:cs="Arial"/>
        </w:rPr>
        <w:t>a</w:t>
      </w:r>
      <w:r w:rsidRPr="00685155">
        <w:rPr>
          <w:rFonts w:ascii="Arial" w:hAnsi="Arial" w:cs="Arial"/>
          <w:spacing w:val="-1"/>
        </w:rPr>
        <w:t xml:space="preserve"> geographic</w:t>
      </w:r>
      <w:r w:rsidRPr="00685155">
        <w:rPr>
          <w:rFonts w:ascii="Arial" w:hAnsi="Arial" w:cs="Arial"/>
        </w:rPr>
        <w:t xml:space="preserve"> area by the</w:t>
      </w:r>
      <w:r w:rsidRPr="00685155">
        <w:rPr>
          <w:rFonts w:ascii="Arial" w:hAnsi="Arial" w:cs="Arial"/>
          <w:spacing w:val="29"/>
        </w:rPr>
        <w:t xml:space="preserve"> </w:t>
      </w:r>
      <w:r w:rsidRPr="00685155">
        <w:rPr>
          <w:rFonts w:ascii="Arial" w:hAnsi="Arial" w:cs="Arial"/>
        </w:rPr>
        <w:t xml:space="preserve">use of </w:t>
      </w:r>
      <w:r w:rsidRPr="00685155">
        <w:rPr>
          <w:rFonts w:ascii="Arial" w:hAnsi="Arial" w:cs="Arial"/>
          <w:spacing w:val="-1"/>
        </w:rPr>
        <w:t>mathematical</w:t>
      </w:r>
      <w:r w:rsidRPr="00685155">
        <w:rPr>
          <w:rFonts w:ascii="Arial" w:hAnsi="Arial" w:cs="Arial"/>
        </w:rPr>
        <w:t xml:space="preserve"> </w:t>
      </w:r>
      <w:r w:rsidRPr="00685155">
        <w:rPr>
          <w:rFonts w:ascii="Arial" w:hAnsi="Arial" w:cs="Arial"/>
          <w:spacing w:val="-1"/>
        </w:rPr>
        <w:t>models.</w:t>
      </w:r>
      <w:r w:rsidRPr="00685155">
        <w:rPr>
          <w:rFonts w:ascii="Arial" w:hAnsi="Arial" w:cs="Arial"/>
        </w:rPr>
        <w:t xml:space="preserve">  </w:t>
      </w:r>
      <w:r w:rsidRPr="00685155">
        <w:rPr>
          <w:rFonts w:ascii="Arial" w:hAnsi="Arial" w:cs="Arial"/>
          <w:spacing w:val="-1"/>
        </w:rPr>
        <w:t>Describing vulnerability</w:t>
      </w:r>
      <w:r w:rsidRPr="00685155">
        <w:rPr>
          <w:rFonts w:ascii="Arial" w:hAnsi="Arial" w:cs="Arial"/>
        </w:rPr>
        <w:t xml:space="preserve"> in </w:t>
      </w:r>
      <w:r w:rsidRPr="00685155">
        <w:rPr>
          <w:rFonts w:ascii="Arial" w:hAnsi="Arial" w:cs="Arial"/>
          <w:spacing w:val="-1"/>
        </w:rPr>
        <w:t xml:space="preserve">terms </w:t>
      </w:r>
      <w:r w:rsidRPr="00685155">
        <w:rPr>
          <w:rFonts w:ascii="Arial" w:hAnsi="Arial" w:cs="Arial"/>
        </w:rPr>
        <w:t>of dollar losses</w:t>
      </w:r>
      <w:r w:rsidRPr="00685155">
        <w:rPr>
          <w:rFonts w:ascii="Arial" w:hAnsi="Arial" w:cs="Arial"/>
          <w:spacing w:val="47"/>
        </w:rPr>
        <w:t xml:space="preserve"> </w:t>
      </w:r>
      <w:r w:rsidRPr="00685155">
        <w:rPr>
          <w:rFonts w:ascii="Arial" w:hAnsi="Arial" w:cs="Arial"/>
          <w:spacing w:val="-1"/>
        </w:rPr>
        <w:t xml:space="preserve">provides the college with </w:t>
      </w:r>
      <w:r w:rsidRPr="00685155">
        <w:rPr>
          <w:rFonts w:ascii="Arial" w:hAnsi="Arial" w:cs="Arial"/>
        </w:rPr>
        <w:t>a</w:t>
      </w:r>
      <w:r w:rsidR="00685155">
        <w:rPr>
          <w:rFonts w:ascii="Arial" w:hAnsi="Arial" w:cs="Arial"/>
          <w:spacing w:val="-1"/>
        </w:rPr>
        <w:t xml:space="preserve"> </w:t>
      </w:r>
      <w:r w:rsidRPr="00685155">
        <w:rPr>
          <w:rFonts w:ascii="Arial" w:hAnsi="Arial" w:cs="Arial"/>
          <w:spacing w:val="-1"/>
        </w:rPr>
        <w:t>common</w:t>
      </w:r>
      <w:r w:rsidRPr="00685155">
        <w:rPr>
          <w:rFonts w:ascii="Arial" w:hAnsi="Arial" w:cs="Arial"/>
        </w:rPr>
        <w:t xml:space="preserve"> </w:t>
      </w:r>
      <w:r w:rsidRPr="00685155">
        <w:rPr>
          <w:rFonts w:ascii="Arial" w:hAnsi="Arial" w:cs="Arial"/>
          <w:spacing w:val="-1"/>
        </w:rPr>
        <w:t>framework</w:t>
      </w:r>
      <w:r w:rsidRPr="00685155">
        <w:rPr>
          <w:rFonts w:ascii="Arial" w:hAnsi="Arial" w:cs="Arial"/>
        </w:rPr>
        <w:t xml:space="preserve"> in which to </w:t>
      </w:r>
      <w:r w:rsidRPr="00685155">
        <w:rPr>
          <w:rFonts w:ascii="Arial" w:hAnsi="Arial" w:cs="Arial"/>
          <w:spacing w:val="-1"/>
        </w:rPr>
        <w:t>measure</w:t>
      </w:r>
      <w:r w:rsidRPr="00685155">
        <w:rPr>
          <w:rFonts w:ascii="Arial" w:hAnsi="Arial" w:cs="Arial"/>
        </w:rPr>
        <w:t xml:space="preserve"> the</w:t>
      </w:r>
      <w:r w:rsidR="00685155">
        <w:rPr>
          <w:rFonts w:ascii="Arial" w:hAnsi="Arial" w:cs="Arial"/>
        </w:rPr>
        <w:t xml:space="preserve"> </w:t>
      </w:r>
      <w:r w:rsidRPr="00685155">
        <w:rPr>
          <w:rFonts w:ascii="Arial" w:hAnsi="Arial" w:cs="Arial"/>
        </w:rPr>
        <w:t xml:space="preserve">effects on critical </w:t>
      </w:r>
      <w:r w:rsidRPr="00685155">
        <w:rPr>
          <w:rFonts w:ascii="Arial" w:hAnsi="Arial" w:cs="Arial"/>
          <w:spacing w:val="-1"/>
        </w:rPr>
        <w:t>facilities</w:t>
      </w:r>
      <w:r w:rsidRPr="00685155">
        <w:rPr>
          <w:rFonts w:ascii="Arial" w:hAnsi="Arial" w:cs="Arial"/>
        </w:rPr>
        <w:t xml:space="preserve"> (Appendix C).</w:t>
      </w:r>
    </w:p>
    <w:p w14:paraId="7B199053" w14:textId="77777777" w:rsidR="00AF05C6" w:rsidRPr="00685155" w:rsidRDefault="00AF05C6" w:rsidP="00AF05C6">
      <w:pPr>
        <w:spacing w:before="2"/>
        <w:rPr>
          <w:rFonts w:eastAsia="Times New Roman" w:cs="Arial"/>
          <w:szCs w:val="24"/>
        </w:rPr>
      </w:pPr>
    </w:p>
    <w:p w14:paraId="1EC2BC29" w14:textId="77777777" w:rsidR="00AF05C6" w:rsidRPr="00685155" w:rsidRDefault="00AF05C6" w:rsidP="00AF05C6">
      <w:pPr>
        <w:pStyle w:val="Heading3"/>
        <w:ind w:left="2599"/>
        <w:rPr>
          <w:rFonts w:cs="Arial"/>
          <w:b/>
          <w:bCs/>
        </w:rPr>
      </w:pPr>
      <w:bookmarkStart w:id="323" w:name="_Toc14338886"/>
      <w:r w:rsidRPr="00685155">
        <w:rPr>
          <w:rFonts w:cs="Arial"/>
          <w:spacing w:val="-1"/>
        </w:rPr>
        <w:t>MITIGATION GOALS AND OBJECTIVES</w:t>
      </w:r>
      <w:bookmarkEnd w:id="323"/>
    </w:p>
    <w:p w14:paraId="2FB93C0D" w14:textId="77777777" w:rsidR="00AF05C6" w:rsidRPr="00685155" w:rsidRDefault="00AF05C6" w:rsidP="00AF05C6">
      <w:pPr>
        <w:spacing w:before="9"/>
        <w:rPr>
          <w:rFonts w:eastAsia="Times New Roman" w:cs="Arial"/>
          <w:b/>
          <w:bCs/>
          <w:szCs w:val="24"/>
        </w:rPr>
      </w:pPr>
    </w:p>
    <w:p w14:paraId="1AD7F3EA" w14:textId="59AAC7B3" w:rsidR="00AF05C6" w:rsidRPr="00685155" w:rsidRDefault="00AF05C6" w:rsidP="00685155">
      <w:pPr>
        <w:ind w:left="1170"/>
        <w:rPr>
          <w:rFonts w:eastAsia="Times New Roman" w:cs="Arial"/>
          <w:szCs w:val="24"/>
        </w:rPr>
      </w:pPr>
      <w:r w:rsidRPr="00685155">
        <w:rPr>
          <w:rFonts w:eastAsia="Times New Roman" w:cs="Arial"/>
          <w:szCs w:val="24"/>
        </w:rPr>
        <w:t xml:space="preserve">In assessing Vulnerability/Estimating Potential Losses EH&amp;OS was responsible for performing a detailed risk assessment of the campus. EH&amp;OS reviewed and analyzed hazard event and profiles and related </w:t>
      </w:r>
      <w:r w:rsidRPr="00685155">
        <w:rPr>
          <w:rFonts w:eastAsia="Times New Roman" w:cs="Arial"/>
          <w:szCs w:val="24"/>
        </w:rPr>
        <w:lastRenderedPageBreak/>
        <w:t xml:space="preserve">critical facilities to determine expected losses from specific hazard events. Potential losses include people, buildings, infrastructure, and </w:t>
      </w:r>
      <w:r w:rsidR="00685155">
        <w:rPr>
          <w:rFonts w:eastAsia="Times New Roman" w:cs="Arial"/>
          <w:szCs w:val="24"/>
        </w:rPr>
        <w:t>other important college assets.</w:t>
      </w:r>
    </w:p>
    <w:p w14:paraId="69B5299A" w14:textId="77777777" w:rsidR="00AF05C6" w:rsidRPr="00685155" w:rsidRDefault="00AF05C6" w:rsidP="00AF05C6">
      <w:pPr>
        <w:ind w:left="1170"/>
        <w:rPr>
          <w:rFonts w:eastAsia="Times New Roman" w:cs="Arial"/>
          <w:szCs w:val="24"/>
        </w:rPr>
      </w:pPr>
      <w:r w:rsidRPr="00685155">
        <w:rPr>
          <w:rFonts w:eastAsia="Times New Roman" w:cs="Arial"/>
          <w:szCs w:val="24"/>
        </w:rPr>
        <w:t>The Dalton State College Pre-Disaster Mitigation Planning Committee used the results of the Hazard, Risk and Vulnerability assessment to identify and prioritize goals, objectives and related actions. Mitigation Goals and Objectives were identified by the Planning committee and then prioritized based on the number of students it would affect and the cost to perform each project. Each mitigation goal includes required actions for implementation, as well as potential resources, which may include grant programs or human resources</w:t>
      </w:r>
    </w:p>
    <w:p w14:paraId="6609F1BA" w14:textId="77777777" w:rsidR="00AF05C6" w:rsidRPr="00685155" w:rsidRDefault="00AF05C6" w:rsidP="00AF05C6">
      <w:pPr>
        <w:rPr>
          <w:rFonts w:eastAsia="Times New Roman" w:cs="Arial"/>
          <w:szCs w:val="24"/>
        </w:rPr>
      </w:pPr>
    </w:p>
    <w:p w14:paraId="268B6548" w14:textId="77777777" w:rsidR="00AF05C6" w:rsidRPr="00685155" w:rsidRDefault="00AF05C6" w:rsidP="001953E2">
      <w:pPr>
        <w:pStyle w:val="BodyText"/>
        <w:numPr>
          <w:ilvl w:val="0"/>
          <w:numId w:val="115"/>
        </w:numPr>
        <w:tabs>
          <w:tab w:val="left" w:pos="1088"/>
        </w:tabs>
        <w:spacing w:before="69"/>
        <w:ind w:right="136"/>
        <w:rPr>
          <w:rFonts w:ascii="Arial" w:hAnsi="Arial" w:cs="Arial"/>
        </w:rPr>
      </w:pPr>
      <w:r w:rsidRPr="00685155">
        <w:rPr>
          <w:rFonts w:ascii="Arial" w:hAnsi="Arial" w:cs="Arial"/>
        </w:rPr>
        <w:t xml:space="preserve">As </w:t>
      </w:r>
      <w:r w:rsidRPr="00685155">
        <w:rPr>
          <w:rFonts w:ascii="Arial" w:hAnsi="Arial" w:cs="Arial"/>
          <w:spacing w:val="-1"/>
        </w:rPr>
        <w:t>determined</w:t>
      </w:r>
      <w:r w:rsidRPr="00685155">
        <w:rPr>
          <w:rFonts w:ascii="Arial" w:hAnsi="Arial" w:cs="Arial"/>
        </w:rPr>
        <w:t xml:space="preserve"> during</w:t>
      </w:r>
      <w:r w:rsidRPr="00685155">
        <w:rPr>
          <w:rFonts w:ascii="Arial" w:hAnsi="Arial" w:cs="Arial"/>
          <w:spacing w:val="-1"/>
        </w:rPr>
        <w:t xml:space="preserve"> the</w:t>
      </w:r>
      <w:r w:rsidRPr="00685155">
        <w:rPr>
          <w:rFonts w:ascii="Arial" w:hAnsi="Arial" w:cs="Arial"/>
        </w:rPr>
        <w:t xml:space="preserve"> planning </w:t>
      </w:r>
      <w:r w:rsidRPr="00685155">
        <w:rPr>
          <w:rFonts w:ascii="Arial" w:hAnsi="Arial" w:cs="Arial"/>
          <w:spacing w:val="-1"/>
        </w:rPr>
        <w:t>process,</w:t>
      </w:r>
      <w:r w:rsidRPr="00685155">
        <w:rPr>
          <w:rFonts w:ascii="Arial" w:hAnsi="Arial" w:cs="Arial"/>
        </w:rPr>
        <w:t xml:space="preserve"> EH&amp;OS </w:t>
      </w:r>
      <w:r w:rsidRPr="00685155">
        <w:rPr>
          <w:rFonts w:ascii="Arial" w:hAnsi="Arial" w:cs="Arial"/>
          <w:spacing w:val="-1"/>
        </w:rPr>
        <w:t>shall assume</w:t>
      </w:r>
      <w:r w:rsidRPr="00685155">
        <w:rPr>
          <w:rFonts w:ascii="Arial" w:hAnsi="Arial" w:cs="Arial"/>
        </w:rPr>
        <w:t xml:space="preserve"> the</w:t>
      </w:r>
      <w:r w:rsidRPr="00685155">
        <w:rPr>
          <w:rFonts w:ascii="Arial" w:hAnsi="Arial" w:cs="Arial"/>
          <w:spacing w:val="59"/>
        </w:rPr>
        <w:t xml:space="preserve"> </w:t>
      </w:r>
      <w:r w:rsidRPr="00685155">
        <w:rPr>
          <w:rFonts w:ascii="Arial" w:hAnsi="Arial" w:cs="Arial"/>
        </w:rPr>
        <w:t xml:space="preserve">responsibility for the upkeep and </w:t>
      </w:r>
      <w:r w:rsidRPr="00685155">
        <w:rPr>
          <w:rFonts w:ascii="Arial" w:hAnsi="Arial" w:cs="Arial"/>
          <w:spacing w:val="-1"/>
        </w:rPr>
        <w:t>maintenance</w:t>
      </w:r>
      <w:r w:rsidRPr="00685155">
        <w:rPr>
          <w:rFonts w:ascii="Arial" w:hAnsi="Arial" w:cs="Arial"/>
        </w:rPr>
        <w:t xml:space="preserve"> of the plan.  It</w:t>
      </w:r>
      <w:r w:rsidRPr="00685155">
        <w:rPr>
          <w:rFonts w:ascii="Arial" w:hAnsi="Arial" w:cs="Arial"/>
          <w:spacing w:val="-2"/>
        </w:rPr>
        <w:t xml:space="preserve"> </w:t>
      </w:r>
      <w:r w:rsidRPr="00685155">
        <w:rPr>
          <w:rFonts w:ascii="Arial" w:hAnsi="Arial" w:cs="Arial"/>
        </w:rPr>
        <w:t>shall be the</w:t>
      </w:r>
      <w:r w:rsidRPr="00685155">
        <w:rPr>
          <w:rFonts w:ascii="Arial" w:hAnsi="Arial" w:cs="Arial"/>
          <w:spacing w:val="29"/>
        </w:rPr>
        <w:t xml:space="preserve"> </w:t>
      </w:r>
      <w:r w:rsidRPr="00685155">
        <w:rPr>
          <w:rFonts w:ascii="Arial" w:hAnsi="Arial" w:cs="Arial"/>
          <w:spacing w:val="-1"/>
        </w:rPr>
        <w:t>responsibility</w:t>
      </w:r>
      <w:r w:rsidRPr="00685155">
        <w:rPr>
          <w:rFonts w:ascii="Arial" w:hAnsi="Arial" w:cs="Arial"/>
        </w:rPr>
        <w:t xml:space="preserve"> of EH&amp;OS to </w:t>
      </w:r>
      <w:r w:rsidRPr="00685155">
        <w:rPr>
          <w:rFonts w:ascii="Arial" w:hAnsi="Arial" w:cs="Arial"/>
          <w:spacing w:val="-1"/>
        </w:rPr>
        <w:t>ensure</w:t>
      </w:r>
      <w:r w:rsidRPr="00685155">
        <w:rPr>
          <w:rFonts w:ascii="Arial" w:hAnsi="Arial" w:cs="Arial"/>
        </w:rPr>
        <w:t xml:space="preserve"> that </w:t>
      </w:r>
      <w:r w:rsidRPr="00685155">
        <w:rPr>
          <w:rFonts w:ascii="Arial" w:hAnsi="Arial" w:cs="Arial"/>
          <w:spacing w:val="-1"/>
        </w:rPr>
        <w:t>this</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utilized</w:t>
      </w:r>
      <w:r w:rsidRPr="00685155">
        <w:rPr>
          <w:rFonts w:ascii="Arial" w:hAnsi="Arial" w:cs="Arial"/>
        </w:rPr>
        <w:t xml:space="preserve"> as a guide for</w:t>
      </w:r>
      <w:r w:rsidRPr="00685155">
        <w:rPr>
          <w:rFonts w:ascii="Arial" w:hAnsi="Arial" w:cs="Arial"/>
          <w:spacing w:val="59"/>
        </w:rPr>
        <w:t xml:space="preserve"> </w:t>
      </w:r>
      <w:r w:rsidRPr="00685155">
        <w:rPr>
          <w:rFonts w:ascii="Arial" w:hAnsi="Arial" w:cs="Arial"/>
        </w:rPr>
        <w:t xml:space="preserve">initiating </w:t>
      </w:r>
      <w:r w:rsidRPr="00685155">
        <w:rPr>
          <w:rFonts w:ascii="Arial" w:hAnsi="Arial" w:cs="Arial"/>
          <w:spacing w:val="-1"/>
        </w:rPr>
        <w:t xml:space="preserve">the </w:t>
      </w:r>
      <w:r w:rsidRPr="00685155">
        <w:rPr>
          <w:rFonts w:ascii="Arial" w:hAnsi="Arial" w:cs="Arial"/>
        </w:rPr>
        <w:t xml:space="preserve">identified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Director</w:t>
      </w:r>
      <w:r w:rsidRPr="00685155">
        <w:rPr>
          <w:rFonts w:ascii="Arial" w:hAnsi="Arial" w:cs="Arial"/>
        </w:rPr>
        <w:t xml:space="preserve"> of</w:t>
      </w:r>
      <w:r w:rsidRPr="00685155">
        <w:rPr>
          <w:rFonts w:ascii="Arial" w:hAnsi="Arial" w:cs="Arial"/>
          <w:spacing w:val="-3"/>
        </w:rPr>
        <w:t xml:space="preserve"> </w:t>
      </w:r>
      <w:r w:rsidRPr="00685155">
        <w:rPr>
          <w:rFonts w:ascii="Arial" w:hAnsi="Arial" w:cs="Arial"/>
        </w:rPr>
        <w:t>Public Safety, or</w:t>
      </w:r>
      <w:r w:rsidRPr="00685155">
        <w:rPr>
          <w:rFonts w:ascii="Arial" w:hAnsi="Arial" w:cs="Arial"/>
          <w:spacing w:val="43"/>
        </w:rPr>
        <w:t xml:space="preserve"> </w:t>
      </w:r>
      <w:r w:rsidRPr="00685155">
        <w:rPr>
          <w:rFonts w:ascii="Arial" w:hAnsi="Arial" w:cs="Arial"/>
        </w:rPr>
        <w:t xml:space="preserve">his </w:t>
      </w:r>
      <w:r w:rsidRPr="00685155">
        <w:rPr>
          <w:rFonts w:ascii="Arial" w:hAnsi="Arial" w:cs="Arial"/>
          <w:spacing w:val="-1"/>
        </w:rPr>
        <w:t>designee,</w:t>
      </w:r>
      <w:r w:rsidRPr="00685155">
        <w:rPr>
          <w:rFonts w:ascii="Arial" w:hAnsi="Arial" w:cs="Arial"/>
        </w:rPr>
        <w:t xml:space="preserve"> shall </w:t>
      </w:r>
      <w:r w:rsidRPr="00685155">
        <w:rPr>
          <w:rFonts w:ascii="Arial" w:hAnsi="Arial" w:cs="Arial"/>
          <w:spacing w:val="-1"/>
        </w:rPr>
        <w:t>be</w:t>
      </w:r>
      <w:r w:rsidRPr="00685155">
        <w:rPr>
          <w:rFonts w:ascii="Arial" w:hAnsi="Arial" w:cs="Arial"/>
        </w:rPr>
        <w:t xml:space="preserve"> authorized</w:t>
      </w:r>
      <w:r w:rsidRPr="00685155">
        <w:rPr>
          <w:rFonts w:ascii="Arial" w:hAnsi="Arial" w:cs="Arial"/>
          <w:spacing w:val="-2"/>
        </w:rPr>
        <w:t xml:space="preserve"> </w:t>
      </w:r>
      <w:r w:rsidRPr="00685155">
        <w:rPr>
          <w:rFonts w:ascii="Arial" w:hAnsi="Arial" w:cs="Arial"/>
        </w:rPr>
        <w:t xml:space="preserve">to convene a </w:t>
      </w:r>
      <w:r w:rsidRPr="00685155">
        <w:rPr>
          <w:rFonts w:ascii="Arial" w:hAnsi="Arial" w:cs="Arial"/>
          <w:spacing w:val="-1"/>
        </w:rPr>
        <w:t>committee</w:t>
      </w:r>
      <w:r w:rsidRPr="00685155">
        <w:rPr>
          <w:rFonts w:ascii="Arial" w:hAnsi="Arial" w:cs="Arial"/>
        </w:rPr>
        <w:t xml:space="preserve"> to </w:t>
      </w:r>
      <w:r w:rsidRPr="00685155">
        <w:rPr>
          <w:rFonts w:ascii="Arial" w:hAnsi="Arial" w:cs="Arial"/>
          <w:spacing w:val="-1"/>
        </w:rPr>
        <w:t>review</w:t>
      </w:r>
      <w:r w:rsidRPr="00685155">
        <w:rPr>
          <w:rFonts w:ascii="Arial" w:hAnsi="Arial" w:cs="Arial"/>
        </w:rPr>
        <w:t xml:space="preserve"> and update</w:t>
      </w:r>
      <w:r w:rsidRPr="00685155">
        <w:rPr>
          <w:rFonts w:ascii="Arial" w:hAnsi="Arial" w:cs="Arial"/>
          <w:spacing w:val="37"/>
        </w:rPr>
        <w:t xml:space="preserve"> </w:t>
      </w:r>
      <w:r w:rsidRPr="00685155">
        <w:rPr>
          <w:rFonts w:ascii="Arial" w:hAnsi="Arial" w:cs="Arial"/>
        </w:rPr>
        <w:t>this plan periodically (at least</w:t>
      </w:r>
      <w:r w:rsidRPr="00685155">
        <w:rPr>
          <w:rFonts w:ascii="Arial" w:hAnsi="Arial" w:cs="Arial"/>
          <w:spacing w:val="-1"/>
        </w:rPr>
        <w:t xml:space="preserve"> biennial) throughout the useful</w:t>
      </w:r>
      <w:r w:rsidRPr="00685155">
        <w:rPr>
          <w:rFonts w:ascii="Arial" w:hAnsi="Arial" w:cs="Arial"/>
        </w:rPr>
        <w:t xml:space="preserve"> life of the plan,</w:t>
      </w:r>
      <w:r w:rsidRPr="00685155">
        <w:rPr>
          <w:rFonts w:ascii="Arial" w:hAnsi="Arial" w:cs="Arial"/>
          <w:spacing w:val="25"/>
        </w:rPr>
        <w:t xml:space="preserve"> </w:t>
      </w:r>
      <w:r w:rsidRPr="00685155">
        <w:rPr>
          <w:rFonts w:ascii="Arial" w:hAnsi="Arial" w:cs="Arial"/>
        </w:rPr>
        <w:t>not to exceed five years.</w:t>
      </w:r>
    </w:p>
    <w:p w14:paraId="4CB94689" w14:textId="77777777" w:rsidR="00AF05C6" w:rsidRPr="00685155" w:rsidRDefault="00AF05C6" w:rsidP="00AF05C6">
      <w:pPr>
        <w:rPr>
          <w:rFonts w:eastAsia="Times New Roman" w:cs="Arial"/>
          <w:szCs w:val="24"/>
        </w:rPr>
      </w:pPr>
    </w:p>
    <w:p w14:paraId="7AD3C544" w14:textId="77777777" w:rsidR="00AF05C6" w:rsidRPr="00685155" w:rsidRDefault="00AF05C6" w:rsidP="00AF05C6">
      <w:pPr>
        <w:pStyle w:val="BodyText"/>
        <w:ind w:left="1087" w:right="104"/>
        <w:rPr>
          <w:rFonts w:ascii="Arial" w:hAnsi="Arial" w:cs="Arial"/>
        </w:rPr>
      </w:pPr>
      <w:r w:rsidRPr="00685155">
        <w:rPr>
          <w:rFonts w:ascii="Arial" w:hAnsi="Arial" w:cs="Arial"/>
        </w:rPr>
        <w:t>Through this process,</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rPr>
        <w:t>identify</w:t>
      </w:r>
      <w:r w:rsidRPr="00685155">
        <w:rPr>
          <w:rFonts w:ascii="Arial" w:hAnsi="Arial" w:cs="Arial"/>
          <w:spacing w:val="-2"/>
        </w:rPr>
        <w:t xml:space="preserve"> </w:t>
      </w:r>
      <w:r w:rsidRPr="00685155">
        <w:rPr>
          <w:rFonts w:ascii="Arial" w:hAnsi="Arial" w:cs="Arial"/>
        </w:rPr>
        <w:t>projects that</w:t>
      </w:r>
      <w:r w:rsidRPr="00685155">
        <w:rPr>
          <w:rFonts w:ascii="Arial" w:hAnsi="Arial" w:cs="Arial"/>
          <w:spacing w:val="28"/>
        </w:rPr>
        <w:t xml:space="preserve"> </w:t>
      </w:r>
      <w:r w:rsidRPr="00685155">
        <w:rPr>
          <w:rFonts w:ascii="Arial" w:hAnsi="Arial" w:cs="Arial"/>
        </w:rPr>
        <w:t xml:space="preserve">have been </w:t>
      </w:r>
      <w:r w:rsidRPr="00685155">
        <w:rPr>
          <w:rFonts w:ascii="Arial" w:hAnsi="Arial" w:cs="Arial"/>
          <w:spacing w:val="-1"/>
        </w:rPr>
        <w:t>successfully</w:t>
      </w:r>
      <w:r w:rsidRPr="00685155">
        <w:rPr>
          <w:rFonts w:ascii="Arial" w:hAnsi="Arial" w:cs="Arial"/>
          <w:spacing w:val="-2"/>
        </w:rPr>
        <w:t xml:space="preserve"> </w:t>
      </w:r>
      <w:r w:rsidRPr="00685155">
        <w:rPr>
          <w:rFonts w:ascii="Arial" w:hAnsi="Arial" w:cs="Arial"/>
          <w:spacing w:val="-1"/>
        </w:rPr>
        <w:t>undertaken</w:t>
      </w:r>
      <w:r w:rsidRPr="00685155">
        <w:rPr>
          <w:rFonts w:ascii="Arial" w:hAnsi="Arial" w:cs="Arial"/>
        </w:rPr>
        <w:t xml:space="preserve"> in initiating</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measures</w:t>
      </w:r>
      <w:r w:rsidRPr="00685155">
        <w:rPr>
          <w:rFonts w:ascii="Arial" w:hAnsi="Arial" w:cs="Arial"/>
        </w:rPr>
        <w:t xml:space="preserve"> throughout</w:t>
      </w:r>
      <w:r w:rsidRPr="00685155">
        <w:rPr>
          <w:rFonts w:ascii="Arial" w:hAnsi="Arial" w:cs="Arial"/>
          <w:spacing w:val="65"/>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rPr>
        <w:t xml:space="preserve">  These projects shall</w:t>
      </w:r>
      <w:r w:rsidRPr="00685155">
        <w:rPr>
          <w:rFonts w:ascii="Arial" w:hAnsi="Arial" w:cs="Arial"/>
          <w:spacing w:val="-2"/>
        </w:rPr>
        <w:t xml:space="preserve"> </w:t>
      </w:r>
      <w:r w:rsidRPr="00685155">
        <w:rPr>
          <w:rFonts w:ascii="Arial" w:hAnsi="Arial" w:cs="Arial"/>
          <w:spacing w:val="-1"/>
        </w:rPr>
        <w:t>be noted within the planning document</w:t>
      </w:r>
      <w:r w:rsidRPr="00685155">
        <w:rPr>
          <w:rFonts w:ascii="Arial" w:hAnsi="Arial" w:cs="Arial"/>
        </w:rPr>
        <w:t xml:space="preserve"> to</w:t>
      </w:r>
      <w:r w:rsidRPr="00685155">
        <w:rPr>
          <w:rFonts w:ascii="Arial" w:hAnsi="Arial" w:cs="Arial"/>
          <w:spacing w:val="33"/>
        </w:rPr>
        <w:t xml:space="preserve"> </w:t>
      </w:r>
      <w:r w:rsidRPr="00685155">
        <w:rPr>
          <w:rFonts w:ascii="Arial" w:hAnsi="Arial" w:cs="Arial"/>
        </w:rPr>
        <w:t xml:space="preserve">indicate </w:t>
      </w:r>
      <w:r w:rsidRPr="00685155">
        <w:rPr>
          <w:rFonts w:ascii="Arial" w:hAnsi="Arial" w:cs="Arial"/>
          <w:spacing w:val="-1"/>
        </w:rPr>
        <w:t>their</w:t>
      </w:r>
      <w:r w:rsidRPr="00685155">
        <w:rPr>
          <w:rFonts w:ascii="Arial" w:hAnsi="Arial" w:cs="Arial"/>
        </w:rPr>
        <w:t xml:space="preserve"> </w:t>
      </w:r>
      <w:r w:rsidRPr="00685155">
        <w:rPr>
          <w:rFonts w:ascii="Arial" w:hAnsi="Arial" w:cs="Arial"/>
          <w:spacing w:val="-1"/>
        </w:rPr>
        <w:t>completion.</w:t>
      </w:r>
      <w:r w:rsidRPr="00685155">
        <w:rPr>
          <w:rFonts w:ascii="Arial" w:hAnsi="Arial" w:cs="Arial"/>
        </w:rPr>
        <w:t xml:space="preserve">  Additionally, the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spacing w:val="-1"/>
        </w:rPr>
        <w:t>brainstorm</w:t>
      </w:r>
      <w:r w:rsidRPr="00685155">
        <w:rPr>
          <w:rFonts w:ascii="Arial" w:hAnsi="Arial" w:cs="Arial"/>
          <w:spacing w:val="-2"/>
        </w:rPr>
        <w:t xml:space="preserve"> </w:t>
      </w:r>
      <w:r w:rsidRPr="00685155">
        <w:rPr>
          <w:rFonts w:ascii="Arial" w:hAnsi="Arial" w:cs="Arial"/>
        </w:rPr>
        <w:t>and</w:t>
      </w:r>
      <w:r w:rsidRPr="00685155">
        <w:rPr>
          <w:rFonts w:ascii="Arial" w:hAnsi="Arial" w:cs="Arial"/>
          <w:spacing w:val="45"/>
        </w:rPr>
        <w:t xml:space="preserve"> </w:t>
      </w:r>
      <w:r w:rsidRPr="00685155">
        <w:rPr>
          <w:rFonts w:ascii="Arial" w:hAnsi="Arial" w:cs="Arial"/>
        </w:rPr>
        <w:t xml:space="preserve">identify any new or additional </w:t>
      </w:r>
      <w:r w:rsidRPr="00685155">
        <w:rPr>
          <w:rFonts w:ascii="Arial" w:hAnsi="Arial" w:cs="Arial"/>
          <w:spacing w:val="-1"/>
        </w:rPr>
        <w:t>mitigation</w:t>
      </w:r>
      <w:r w:rsidRPr="00685155">
        <w:rPr>
          <w:rFonts w:ascii="Arial" w:hAnsi="Arial" w:cs="Arial"/>
        </w:rPr>
        <w:t xml:space="preserve"> projects</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arise.</w:t>
      </w:r>
      <w:r w:rsidRPr="00685155">
        <w:rPr>
          <w:rFonts w:ascii="Arial" w:hAnsi="Arial" w:cs="Arial"/>
        </w:rPr>
        <w:t xml:space="preserve">  The Dalton</w:t>
      </w:r>
      <w:r w:rsidRPr="00685155">
        <w:rPr>
          <w:rFonts w:ascii="Arial" w:hAnsi="Arial" w:cs="Arial"/>
          <w:spacing w:val="27"/>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DRU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for</w:t>
      </w:r>
      <w:r w:rsidRPr="00685155">
        <w:rPr>
          <w:rFonts w:ascii="Arial" w:hAnsi="Arial" w:cs="Arial"/>
          <w:spacing w:val="31"/>
        </w:rPr>
        <w:t xml:space="preserve"> </w:t>
      </w:r>
      <w:r w:rsidRPr="00685155">
        <w:rPr>
          <w:rFonts w:ascii="Arial" w:hAnsi="Arial" w:cs="Arial"/>
          <w:spacing w:val="-1"/>
        </w:rPr>
        <w:t>incorporation</w:t>
      </w:r>
      <w:r w:rsidRPr="00685155">
        <w:rPr>
          <w:rFonts w:ascii="Arial" w:hAnsi="Arial" w:cs="Arial"/>
        </w:rPr>
        <w:t xml:space="preserve"> into </w:t>
      </w:r>
      <w:r w:rsidRPr="00685155">
        <w:rPr>
          <w:rFonts w:ascii="Arial" w:hAnsi="Arial" w:cs="Arial"/>
          <w:spacing w:val="-1"/>
        </w:rPr>
        <w:t xml:space="preserve">their Pre-Disaster Mitigation </w:t>
      </w:r>
      <w:r w:rsidRPr="00685155">
        <w:rPr>
          <w:rFonts w:ascii="Arial" w:hAnsi="Arial" w:cs="Arial"/>
        </w:rPr>
        <w:t xml:space="preserve">Plan as </w:t>
      </w:r>
      <w:r w:rsidRPr="00685155">
        <w:rPr>
          <w:rFonts w:ascii="Arial" w:hAnsi="Arial" w:cs="Arial"/>
          <w:spacing w:val="-1"/>
        </w:rPr>
        <w:t>needed.</w:t>
      </w:r>
    </w:p>
    <w:p w14:paraId="2943B731" w14:textId="77777777" w:rsidR="00AF05C6" w:rsidRPr="00685155" w:rsidRDefault="00AF05C6" w:rsidP="00AF05C6">
      <w:pPr>
        <w:rPr>
          <w:rFonts w:eastAsia="Times New Roman" w:cs="Arial"/>
          <w:szCs w:val="24"/>
        </w:rPr>
      </w:pPr>
    </w:p>
    <w:p w14:paraId="5CF2EDAA" w14:textId="48AD6C84" w:rsidR="00AF05C6" w:rsidRPr="005274F0" w:rsidRDefault="00AF05C6" w:rsidP="001953E2">
      <w:pPr>
        <w:pStyle w:val="BodyText"/>
        <w:numPr>
          <w:ilvl w:val="0"/>
          <w:numId w:val="115"/>
        </w:numPr>
        <w:tabs>
          <w:tab w:val="left" w:pos="1088"/>
        </w:tabs>
        <w:ind w:right="17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 Planning Committee,</w:t>
      </w:r>
      <w:r w:rsidRPr="00685155">
        <w:rPr>
          <w:rFonts w:ascii="Arial" w:hAnsi="Arial" w:cs="Arial"/>
          <w:spacing w:val="59"/>
        </w:rPr>
        <w:t xml:space="preserve"> </w:t>
      </w:r>
      <w:r w:rsidRPr="00685155">
        <w:rPr>
          <w:rFonts w:ascii="Arial" w:hAnsi="Arial" w:cs="Arial"/>
        </w:rPr>
        <w:t xml:space="preserve">working with appropriate local </w:t>
      </w:r>
      <w:r w:rsidRPr="00685155">
        <w:rPr>
          <w:rFonts w:ascii="Arial" w:hAnsi="Arial" w:cs="Arial"/>
          <w:spacing w:val="-1"/>
        </w:rPr>
        <w:t>officials,</w:t>
      </w:r>
      <w:r w:rsidRPr="00685155">
        <w:rPr>
          <w:rFonts w:ascii="Arial" w:hAnsi="Arial" w:cs="Arial"/>
        </w:rPr>
        <w:t xml:space="preserve"> will be responsible </w:t>
      </w:r>
      <w:r w:rsidRPr="00685155">
        <w:rPr>
          <w:rFonts w:ascii="Arial" w:hAnsi="Arial" w:cs="Arial"/>
          <w:spacing w:val="-1"/>
        </w:rPr>
        <w:t>for</w:t>
      </w:r>
      <w:r w:rsidRPr="00685155">
        <w:rPr>
          <w:rFonts w:ascii="Arial" w:hAnsi="Arial" w:cs="Arial"/>
        </w:rPr>
        <w:t xml:space="preserve"> initiating</w:t>
      </w:r>
      <w:r w:rsidRPr="00685155">
        <w:rPr>
          <w:rFonts w:ascii="Arial" w:hAnsi="Arial" w:cs="Arial"/>
          <w:spacing w:val="21"/>
        </w:rPr>
        <w:t xml:space="preserve"> </w:t>
      </w:r>
      <w:r w:rsidRPr="00685155">
        <w:rPr>
          <w:rFonts w:ascii="Arial" w:hAnsi="Arial" w:cs="Arial"/>
          <w:spacing w:val="-1"/>
        </w:rPr>
        <w:t>implementation</w:t>
      </w:r>
      <w:r w:rsidRPr="00685155">
        <w:rPr>
          <w:rFonts w:ascii="Arial" w:hAnsi="Arial" w:cs="Arial"/>
        </w:rPr>
        <w:t xml:space="preserve"> of plan action</w:t>
      </w:r>
      <w:r w:rsidRPr="00685155">
        <w:rPr>
          <w:rFonts w:ascii="Arial" w:hAnsi="Arial" w:cs="Arial"/>
          <w:spacing w:val="-2"/>
        </w:rPr>
        <w:t xml:space="preserve"> </w:t>
      </w:r>
      <w:r w:rsidRPr="00685155">
        <w:rPr>
          <w:rFonts w:ascii="Arial" w:hAnsi="Arial" w:cs="Arial"/>
          <w:spacing w:val="-1"/>
        </w:rPr>
        <w:t>items</w:t>
      </w:r>
      <w:r w:rsidRPr="00685155">
        <w:rPr>
          <w:rFonts w:ascii="Arial" w:hAnsi="Arial" w:cs="Arial"/>
        </w:rPr>
        <w:t xml:space="preserve"> and undertaking a </w:t>
      </w:r>
      <w:r w:rsidRPr="00685155">
        <w:rPr>
          <w:rFonts w:ascii="Arial" w:hAnsi="Arial" w:cs="Arial"/>
          <w:spacing w:val="-1"/>
        </w:rPr>
        <w:t>formal</w:t>
      </w:r>
      <w:r w:rsidRPr="00685155">
        <w:rPr>
          <w:rFonts w:ascii="Arial" w:hAnsi="Arial" w:cs="Arial"/>
        </w:rPr>
        <w:t xml:space="preserve"> </w:t>
      </w:r>
      <w:r w:rsidRPr="00685155">
        <w:rPr>
          <w:rFonts w:ascii="Arial" w:hAnsi="Arial" w:cs="Arial"/>
          <w:spacing w:val="-1"/>
        </w:rPr>
        <w:t>review process.</w:t>
      </w:r>
    </w:p>
    <w:p w14:paraId="4028DA92" w14:textId="77777777" w:rsidR="005274F0" w:rsidRPr="00685155" w:rsidRDefault="005274F0" w:rsidP="005274F0">
      <w:pPr>
        <w:pStyle w:val="BodyText"/>
        <w:tabs>
          <w:tab w:val="left" w:pos="1088"/>
        </w:tabs>
        <w:ind w:left="1088" w:right="175"/>
        <w:rPr>
          <w:rFonts w:ascii="Arial" w:hAnsi="Arial" w:cs="Arial"/>
        </w:rPr>
      </w:pPr>
    </w:p>
    <w:p w14:paraId="6E947822" w14:textId="57E63D2B" w:rsidR="00AF05C6" w:rsidRPr="00685155" w:rsidRDefault="00AF05C6" w:rsidP="00AF05C6">
      <w:pPr>
        <w:pStyle w:val="BodyText"/>
        <w:ind w:left="1087" w:right="104"/>
        <w:rPr>
          <w:rFonts w:ascii="Arial" w:hAnsi="Arial" w:cs="Arial"/>
        </w:rPr>
      </w:pPr>
      <w:r w:rsidRPr="00685155">
        <w:rPr>
          <w:rFonts w:ascii="Arial" w:hAnsi="Arial" w:cs="Arial"/>
        </w:rPr>
        <w:t xml:space="preserve">The Plan Maintenance </w:t>
      </w:r>
      <w:r w:rsidRPr="00685155">
        <w:rPr>
          <w:rFonts w:ascii="Arial" w:hAnsi="Arial" w:cs="Arial"/>
          <w:spacing w:val="-1"/>
        </w:rPr>
        <w:t>Section</w:t>
      </w:r>
      <w:r w:rsidRPr="00685155">
        <w:rPr>
          <w:rFonts w:ascii="Arial" w:hAnsi="Arial" w:cs="Arial"/>
        </w:rPr>
        <w:t xml:space="preserve"> of this </w:t>
      </w:r>
      <w:r w:rsidRPr="00685155">
        <w:rPr>
          <w:rFonts w:ascii="Arial" w:hAnsi="Arial" w:cs="Arial"/>
          <w:spacing w:val="-1"/>
        </w:rPr>
        <w:t>document,</w:t>
      </w:r>
      <w:r w:rsidRPr="00685155">
        <w:rPr>
          <w:rFonts w:ascii="Arial" w:hAnsi="Arial" w:cs="Arial"/>
        </w:rPr>
        <w:t xml:space="preserve"> Chap 4. Para IV, details the </w:t>
      </w:r>
      <w:r w:rsidRPr="00685155">
        <w:rPr>
          <w:rFonts w:ascii="Arial" w:hAnsi="Arial" w:cs="Arial"/>
          <w:spacing w:val="-1"/>
        </w:rPr>
        <w:t>formal</w:t>
      </w:r>
      <w:r w:rsidRPr="00685155">
        <w:rPr>
          <w:rFonts w:ascii="Arial" w:hAnsi="Arial" w:cs="Arial"/>
        </w:rPr>
        <w:t xml:space="preserve"> process that</w:t>
      </w:r>
      <w:r w:rsidRPr="00685155">
        <w:rPr>
          <w:rFonts w:ascii="Arial" w:hAnsi="Arial" w:cs="Arial"/>
          <w:spacing w:val="29"/>
        </w:rPr>
        <w:t xml:space="preserve"> </w:t>
      </w:r>
      <w:r w:rsidRPr="00685155">
        <w:rPr>
          <w:rFonts w:ascii="Arial" w:hAnsi="Arial" w:cs="Arial"/>
        </w:rPr>
        <w:t xml:space="preserve">will </w:t>
      </w:r>
      <w:r w:rsidRPr="00685155">
        <w:rPr>
          <w:rFonts w:ascii="Arial" w:hAnsi="Arial" w:cs="Arial"/>
          <w:spacing w:val="-1"/>
        </w:rPr>
        <w:t>ensure</w:t>
      </w:r>
      <w:r w:rsidRPr="00685155">
        <w:rPr>
          <w:rFonts w:ascii="Arial" w:hAnsi="Arial" w:cs="Arial"/>
        </w:rPr>
        <w:t xml:space="preserve"> that the Dalton State</w:t>
      </w:r>
      <w:r w:rsidRPr="00685155">
        <w:rPr>
          <w:rFonts w:ascii="Arial" w:hAnsi="Arial" w:cs="Arial"/>
          <w:spacing w:val="-1"/>
        </w:rPr>
        <w:t xml:space="preserve"> </w:t>
      </w:r>
      <w:r w:rsidRPr="00685155">
        <w:rPr>
          <w:rFonts w:ascii="Arial" w:hAnsi="Arial" w:cs="Arial"/>
        </w:rPr>
        <w:t xml:space="preserve">College </w:t>
      </w:r>
      <w:r w:rsidRPr="00685155">
        <w:rPr>
          <w:rFonts w:ascii="Arial" w:hAnsi="Arial" w:cs="Arial"/>
          <w:spacing w:val="-1"/>
        </w:rPr>
        <w:t>Disaster</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remains</w:t>
      </w:r>
      <w:r w:rsidRPr="00685155">
        <w:rPr>
          <w:rFonts w:ascii="Arial" w:hAnsi="Arial" w:cs="Arial"/>
          <w:spacing w:val="49"/>
        </w:rPr>
        <w:t xml:space="preserve"> </w:t>
      </w:r>
      <w:r w:rsidRPr="00685155">
        <w:rPr>
          <w:rFonts w:ascii="Arial" w:hAnsi="Arial" w:cs="Arial"/>
        </w:rPr>
        <w:t xml:space="preserve">an active and relevant </w:t>
      </w:r>
      <w:r w:rsidRPr="00685155">
        <w:rPr>
          <w:rFonts w:ascii="Arial" w:hAnsi="Arial" w:cs="Arial"/>
          <w:spacing w:val="-1"/>
        </w:rPr>
        <w:t>document.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process</w:t>
      </w:r>
      <w:r w:rsidRPr="00685155">
        <w:rPr>
          <w:rFonts w:ascii="Arial" w:hAnsi="Arial" w:cs="Arial"/>
          <w:spacing w:val="-1"/>
        </w:rPr>
        <w:t xml:space="preserve"> includes</w:t>
      </w:r>
      <w:r w:rsidRPr="00685155">
        <w:rPr>
          <w:rFonts w:ascii="Arial" w:hAnsi="Arial" w:cs="Arial"/>
          <w:spacing w:val="30"/>
        </w:rPr>
        <w:t xml:space="preserve"> </w:t>
      </w:r>
      <w:r w:rsidRPr="00685155">
        <w:rPr>
          <w:rFonts w:ascii="Arial" w:hAnsi="Arial" w:cs="Arial"/>
        </w:rPr>
        <w:t>monitoring and evaluating the</w:t>
      </w:r>
      <w:r w:rsidRPr="00685155">
        <w:rPr>
          <w:rFonts w:ascii="Arial" w:hAnsi="Arial" w:cs="Arial"/>
          <w:spacing w:val="-1"/>
        </w:rPr>
        <w:t xml:space="preserve"> plan </w:t>
      </w:r>
      <w:r w:rsidR="000226D4" w:rsidRPr="00685155">
        <w:rPr>
          <w:rFonts w:ascii="Arial" w:hAnsi="Arial" w:cs="Arial"/>
          <w:spacing w:val="-1"/>
        </w:rPr>
        <w:t>biennially</w:t>
      </w:r>
      <w:r w:rsidRPr="00685155">
        <w:rPr>
          <w:rFonts w:ascii="Arial" w:hAnsi="Arial" w:cs="Arial"/>
          <w:spacing w:val="-1"/>
        </w:rPr>
        <w:t xml:space="preserve">, and producing </w:t>
      </w:r>
      <w:r w:rsidRPr="00685155">
        <w:rPr>
          <w:rFonts w:ascii="Arial" w:hAnsi="Arial" w:cs="Arial"/>
        </w:rPr>
        <w:t>a</w:t>
      </w:r>
      <w:r w:rsidRPr="00685155">
        <w:rPr>
          <w:rFonts w:ascii="Arial" w:hAnsi="Arial" w:cs="Arial"/>
          <w:spacing w:val="-1"/>
        </w:rPr>
        <w:t xml:space="preserve"> plan revision</w:t>
      </w:r>
      <w:r w:rsidRPr="00685155">
        <w:rPr>
          <w:rFonts w:ascii="Arial" w:hAnsi="Arial" w:cs="Arial"/>
          <w:spacing w:val="26"/>
        </w:rPr>
        <w:t xml:space="preserve"> </w:t>
      </w:r>
      <w:r w:rsidRPr="00685155">
        <w:rPr>
          <w:rFonts w:ascii="Arial" w:hAnsi="Arial" w:cs="Arial"/>
        </w:rPr>
        <w:t xml:space="preserve">every five years.  Additionally, </w:t>
      </w:r>
      <w:r w:rsidRPr="00685155">
        <w:rPr>
          <w:rFonts w:ascii="Arial" w:hAnsi="Arial" w:cs="Arial"/>
          <w:spacing w:val="-1"/>
        </w:rPr>
        <w:t>Dalton State College will develop</w:t>
      </w:r>
      <w:r w:rsidRPr="00685155">
        <w:rPr>
          <w:rFonts w:ascii="Arial" w:hAnsi="Arial" w:cs="Arial"/>
        </w:rPr>
        <w:t xml:space="preserve"> steps to</w:t>
      </w:r>
      <w:r w:rsidRPr="00685155">
        <w:rPr>
          <w:rFonts w:ascii="Arial" w:hAnsi="Arial" w:cs="Arial"/>
          <w:spacing w:val="28"/>
        </w:rPr>
        <w:t xml:space="preserve"> </w:t>
      </w:r>
      <w:r w:rsidRPr="00685155">
        <w:rPr>
          <w:rFonts w:ascii="Arial" w:hAnsi="Arial" w:cs="Arial"/>
        </w:rPr>
        <w:t xml:space="preserve">ensure public participation </w:t>
      </w:r>
      <w:r w:rsidRPr="00685155">
        <w:rPr>
          <w:rFonts w:ascii="Arial" w:hAnsi="Arial" w:cs="Arial"/>
          <w:spacing w:val="-1"/>
        </w:rPr>
        <w:t>throughout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w:t>
      </w:r>
      <w:r w:rsidRPr="00685155">
        <w:rPr>
          <w:rFonts w:ascii="Arial" w:hAnsi="Arial" w:cs="Arial"/>
          <w:spacing w:val="-1"/>
        </w:rPr>
        <w:t>process.</w:t>
      </w:r>
    </w:p>
    <w:p w14:paraId="50D1A756" w14:textId="77777777" w:rsidR="00AF05C6" w:rsidRPr="00685155" w:rsidRDefault="00AF05C6" w:rsidP="00AF05C6">
      <w:pPr>
        <w:rPr>
          <w:rFonts w:eastAsia="Times New Roman" w:cs="Arial"/>
          <w:szCs w:val="24"/>
        </w:rPr>
      </w:pPr>
    </w:p>
    <w:p w14:paraId="160D792B" w14:textId="77777777" w:rsidR="00AF05C6" w:rsidRPr="00685155" w:rsidRDefault="00AF05C6" w:rsidP="001953E2">
      <w:pPr>
        <w:pStyle w:val="BodyText"/>
        <w:numPr>
          <w:ilvl w:val="0"/>
          <w:numId w:val="115"/>
        </w:numPr>
        <w:tabs>
          <w:tab w:val="left" w:pos="1088"/>
        </w:tabs>
        <w:ind w:left="1087" w:right="104"/>
        <w:rPr>
          <w:rFonts w:ascii="Arial" w:hAnsi="Arial" w:cs="Arial"/>
        </w:rPr>
      </w:pPr>
      <w:r w:rsidRPr="00685155">
        <w:rPr>
          <w:rFonts w:ascii="Arial" w:hAnsi="Arial" w:cs="Arial"/>
        </w:rPr>
        <w:t xml:space="preserve">Dalton State College </w:t>
      </w:r>
      <w:r w:rsidRPr="00685155">
        <w:rPr>
          <w:rFonts w:ascii="Arial" w:hAnsi="Arial" w:cs="Arial"/>
          <w:spacing w:val="-1"/>
        </w:rPr>
        <w:t>currently</w:t>
      </w:r>
      <w:r w:rsidRPr="00685155">
        <w:rPr>
          <w:rFonts w:ascii="Arial" w:hAnsi="Arial" w:cs="Arial"/>
        </w:rPr>
        <w:t xml:space="preserve"> has a population of approximately 5,100 </w:t>
      </w:r>
      <w:r w:rsidRPr="00685155">
        <w:rPr>
          <w:rFonts w:ascii="Arial" w:hAnsi="Arial" w:cs="Arial"/>
          <w:spacing w:val="-1"/>
        </w:rPr>
        <w:lastRenderedPageBreak/>
        <w:t xml:space="preserve">faculty, staff </w:t>
      </w:r>
      <w:r w:rsidRPr="00685155">
        <w:rPr>
          <w:rFonts w:ascii="Arial" w:hAnsi="Arial" w:cs="Arial"/>
        </w:rPr>
        <w:t>and students.  This population is</w:t>
      </w:r>
      <w:r w:rsidRPr="00685155">
        <w:rPr>
          <w:rFonts w:ascii="Arial" w:hAnsi="Arial" w:cs="Arial"/>
          <w:spacing w:val="-1"/>
        </w:rPr>
        <w:t xml:space="preserve"> </w:t>
      </w:r>
      <w:r w:rsidRPr="00685155">
        <w:rPr>
          <w:rFonts w:ascii="Arial" w:hAnsi="Arial" w:cs="Arial"/>
        </w:rPr>
        <w:t xml:space="preserve">present on </w:t>
      </w:r>
      <w:r w:rsidRPr="00685155">
        <w:rPr>
          <w:rFonts w:ascii="Arial" w:hAnsi="Arial" w:cs="Arial"/>
          <w:spacing w:val="-1"/>
        </w:rPr>
        <w:t>campus</w:t>
      </w:r>
      <w:r w:rsidRPr="00685155">
        <w:rPr>
          <w:rFonts w:ascii="Arial" w:hAnsi="Arial" w:cs="Arial"/>
        </w:rPr>
        <w:t xml:space="preserve"> at various</w:t>
      </w:r>
      <w:r w:rsidRPr="00685155">
        <w:rPr>
          <w:rFonts w:ascii="Arial" w:hAnsi="Arial" w:cs="Arial"/>
          <w:spacing w:val="-1"/>
        </w:rPr>
        <w:t xml:space="preserve"> times,</w:t>
      </w:r>
      <w:r w:rsidRPr="00685155">
        <w:rPr>
          <w:rFonts w:ascii="Arial" w:hAnsi="Arial" w:cs="Arial"/>
        </w:rPr>
        <w:t xml:space="preserve"> not all at</w:t>
      </w:r>
      <w:r w:rsidRPr="00685155">
        <w:rPr>
          <w:rFonts w:ascii="Arial" w:hAnsi="Arial" w:cs="Arial"/>
          <w:spacing w:val="28"/>
        </w:rPr>
        <w:t xml:space="preserve"> </w:t>
      </w:r>
      <w:r w:rsidRPr="00685155">
        <w:rPr>
          <w:rFonts w:ascii="Arial" w:hAnsi="Arial" w:cs="Arial"/>
        </w:rPr>
        <w:t>once.</w:t>
      </w:r>
    </w:p>
    <w:p w14:paraId="1DEE21D1" w14:textId="77777777" w:rsidR="00AF05C6" w:rsidRPr="00685155" w:rsidRDefault="00AF05C6" w:rsidP="005274F0">
      <w:pPr>
        <w:ind w:left="0"/>
        <w:rPr>
          <w:rFonts w:ascii="Times New Roman" w:eastAsia="Times New Roman" w:hAnsi="Times New Roman" w:cs="Times New Roman"/>
          <w:szCs w:val="24"/>
        </w:rPr>
        <w:sectPr w:rsidR="00AF05C6" w:rsidRPr="00685155">
          <w:pgSz w:w="12240" w:h="15840"/>
          <w:pgMar w:top="1500" w:right="1720" w:bottom="960" w:left="1720" w:header="0" w:footer="0" w:gutter="0"/>
          <w:cols w:space="720"/>
        </w:sectPr>
      </w:pPr>
    </w:p>
    <w:p w14:paraId="73071A3D" w14:textId="77777777" w:rsidR="00AF05C6" w:rsidRPr="00685155" w:rsidRDefault="00AF05C6" w:rsidP="005274F0">
      <w:pPr>
        <w:pStyle w:val="Heading3"/>
        <w:spacing w:before="69"/>
        <w:ind w:left="0"/>
        <w:jc w:val="center"/>
        <w:rPr>
          <w:rFonts w:cs="Times New Roman"/>
          <w:b/>
          <w:bCs/>
          <w:u w:val="single"/>
        </w:rPr>
      </w:pPr>
      <w:bookmarkStart w:id="324" w:name="_Toc14338887"/>
      <w:r w:rsidRPr="00685155">
        <w:rPr>
          <w:u w:val="single"/>
        </w:rPr>
        <w:lastRenderedPageBreak/>
        <w:t>Resolution and Proclamation</w:t>
      </w:r>
      <w:bookmarkEnd w:id="324"/>
    </w:p>
    <w:p w14:paraId="72868AF8" w14:textId="77777777" w:rsidR="00AF05C6" w:rsidRPr="00685155" w:rsidRDefault="00AF05C6" w:rsidP="00AF05C6">
      <w:pPr>
        <w:spacing w:before="9"/>
        <w:rPr>
          <w:rFonts w:eastAsia="Times New Roman" w:cs="Arial"/>
          <w:b/>
          <w:bCs/>
          <w:szCs w:val="24"/>
        </w:rPr>
      </w:pPr>
    </w:p>
    <w:p w14:paraId="2E8E5331" w14:textId="77777777" w:rsidR="00AF05C6" w:rsidRPr="00685155" w:rsidRDefault="00AF05C6" w:rsidP="00AF05C6">
      <w:pPr>
        <w:pStyle w:val="BodyText"/>
        <w:ind w:left="108" w:right="119" w:firstLine="720"/>
        <w:rPr>
          <w:rFonts w:ascii="Arial" w:hAnsi="Arial" w:cs="Arial"/>
        </w:rPr>
      </w:pPr>
      <w:r w:rsidRPr="00685155">
        <w:rPr>
          <w:rFonts w:ascii="Arial" w:hAnsi="Arial" w:cs="Arial"/>
          <w:spacing w:val="-1"/>
        </w:rPr>
        <w:t>Whereas</w:t>
      </w:r>
      <w:r w:rsidRPr="00685155">
        <w:rPr>
          <w:rFonts w:ascii="Arial" w:hAnsi="Arial" w:cs="Arial"/>
        </w:rPr>
        <w:t xml:space="preserve"> new regulations require</w:t>
      </w:r>
      <w:r w:rsidRPr="00685155">
        <w:rPr>
          <w:rFonts w:ascii="Arial" w:hAnsi="Arial" w:cs="Arial"/>
          <w:spacing w:val="-1"/>
        </w:rPr>
        <w:t xml:space="preserve"> that Dalton State College has</w:t>
      </w:r>
      <w:r w:rsidRPr="00685155">
        <w:rPr>
          <w:rFonts w:ascii="Arial" w:hAnsi="Arial" w:cs="Arial"/>
        </w:rPr>
        <w:t xml:space="preserve"> an approved hazard</w:t>
      </w:r>
      <w:r w:rsidRPr="00685155">
        <w:rPr>
          <w:rFonts w:ascii="Arial" w:hAnsi="Arial" w:cs="Arial"/>
          <w:spacing w:val="2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w:t>
      </w:r>
      <w:r w:rsidRPr="00685155">
        <w:rPr>
          <w:rFonts w:ascii="Arial" w:hAnsi="Arial" w:cs="Arial"/>
        </w:rPr>
        <w:t xml:space="preserve"> in </w:t>
      </w:r>
      <w:r w:rsidRPr="00685155">
        <w:rPr>
          <w:rFonts w:ascii="Arial" w:hAnsi="Arial" w:cs="Arial"/>
          <w:spacing w:val="-1"/>
        </w:rPr>
        <w:t>place</w:t>
      </w:r>
      <w:r w:rsidRPr="00685155">
        <w:rPr>
          <w:rFonts w:ascii="Arial" w:hAnsi="Arial" w:cs="Arial"/>
          <w:spacing w:val="-2"/>
        </w:rPr>
        <w:t xml:space="preserve"> </w:t>
      </w:r>
      <w:r w:rsidRPr="00685155">
        <w:rPr>
          <w:rFonts w:ascii="Arial" w:hAnsi="Arial" w:cs="Arial"/>
        </w:rPr>
        <w:t>before they</w:t>
      </w:r>
      <w:r w:rsidRPr="00685155">
        <w:rPr>
          <w:rFonts w:ascii="Arial" w:hAnsi="Arial" w:cs="Arial"/>
          <w:spacing w:val="-2"/>
        </w:rPr>
        <w:t xml:space="preserve"> </w:t>
      </w:r>
      <w:r w:rsidRPr="00685155">
        <w:rPr>
          <w:rFonts w:ascii="Arial" w:hAnsi="Arial" w:cs="Arial"/>
        </w:rPr>
        <w:t xml:space="preserve">can be </w:t>
      </w:r>
      <w:r w:rsidRPr="00685155">
        <w:rPr>
          <w:rFonts w:ascii="Arial" w:hAnsi="Arial" w:cs="Arial"/>
          <w:spacing w:val="-1"/>
        </w:rPr>
        <w:t>considered</w:t>
      </w:r>
      <w:r w:rsidRPr="00685155">
        <w:rPr>
          <w:rFonts w:ascii="Arial" w:hAnsi="Arial" w:cs="Arial"/>
        </w:rPr>
        <w:t xml:space="preserve"> for </w:t>
      </w:r>
      <w:r w:rsidRPr="00685155">
        <w:rPr>
          <w:rFonts w:ascii="Arial" w:hAnsi="Arial" w:cs="Arial"/>
          <w:spacing w:val="-1"/>
        </w:rPr>
        <w:t>future</w:t>
      </w:r>
      <w:r w:rsidRPr="00685155">
        <w:rPr>
          <w:rFonts w:ascii="Arial" w:hAnsi="Arial" w:cs="Arial"/>
        </w:rPr>
        <w:t xml:space="preserve"> disaster</w:t>
      </w:r>
      <w:r w:rsidRPr="00685155">
        <w:rPr>
          <w:rFonts w:ascii="Arial" w:hAnsi="Arial" w:cs="Arial"/>
          <w:spacing w:val="-2"/>
        </w:rPr>
        <w:t xml:space="preserve"> </w:t>
      </w:r>
      <w:r w:rsidRPr="00685155">
        <w:rPr>
          <w:rFonts w:ascii="Arial" w:hAnsi="Arial" w:cs="Arial"/>
        </w:rPr>
        <w:t>assistance,</w:t>
      </w:r>
      <w:r w:rsidRPr="00685155">
        <w:rPr>
          <w:rFonts w:ascii="Arial" w:hAnsi="Arial" w:cs="Arial"/>
          <w:spacing w:val="53"/>
        </w:rPr>
        <w:t xml:space="preserve"> </w:t>
      </w:r>
      <w:r w:rsidRPr="00685155">
        <w:rPr>
          <w:rFonts w:ascii="Arial" w:hAnsi="Arial" w:cs="Arial"/>
          <w:spacing w:val="-1"/>
        </w:rPr>
        <w:t>including</w:t>
      </w:r>
      <w:r w:rsidRPr="00685155">
        <w:rPr>
          <w:rFonts w:ascii="Arial" w:hAnsi="Arial" w:cs="Arial"/>
        </w:rPr>
        <w:t xml:space="preserve"> hazard </w:t>
      </w:r>
      <w:r w:rsidRPr="00685155">
        <w:rPr>
          <w:rFonts w:ascii="Arial" w:hAnsi="Arial" w:cs="Arial"/>
          <w:spacing w:val="-1"/>
        </w:rPr>
        <w:t>mitigation</w:t>
      </w:r>
      <w:r w:rsidRPr="00685155">
        <w:rPr>
          <w:rFonts w:ascii="Arial" w:hAnsi="Arial" w:cs="Arial"/>
        </w:rPr>
        <w:t xml:space="preserve"> funding.</w:t>
      </w:r>
    </w:p>
    <w:p w14:paraId="251A4576" w14:textId="77777777" w:rsidR="00AF05C6" w:rsidRPr="00685155" w:rsidRDefault="00AF05C6" w:rsidP="00AF05C6">
      <w:pPr>
        <w:rPr>
          <w:rFonts w:eastAsia="Times New Roman" w:cs="Arial"/>
          <w:szCs w:val="24"/>
        </w:rPr>
      </w:pPr>
    </w:p>
    <w:p w14:paraId="7BE77E5B" w14:textId="77777777" w:rsidR="00AF05C6" w:rsidRPr="00685155" w:rsidRDefault="00AF05C6" w:rsidP="00AF05C6">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Dalton State </w:t>
      </w:r>
      <w:r w:rsidRPr="00685155">
        <w:rPr>
          <w:rFonts w:ascii="Arial" w:hAnsi="Arial" w:cs="Arial"/>
          <w:spacing w:val="-1"/>
        </w:rPr>
        <w:t>College</w:t>
      </w:r>
      <w:r w:rsidRPr="00685155">
        <w:rPr>
          <w:rFonts w:ascii="Arial" w:hAnsi="Arial" w:cs="Arial"/>
          <w:spacing w:val="-2"/>
        </w:rPr>
        <w:t xml:space="preserve"> </w:t>
      </w:r>
      <w:r w:rsidRPr="00685155">
        <w:rPr>
          <w:rFonts w:ascii="Arial" w:hAnsi="Arial" w:cs="Arial"/>
          <w:spacing w:val="-1"/>
        </w:rPr>
        <w:t>approved</w:t>
      </w:r>
      <w:r w:rsidRPr="00685155">
        <w:rPr>
          <w:rFonts w:ascii="Arial" w:hAnsi="Arial" w:cs="Arial"/>
        </w:rPr>
        <w:t xml:space="preserve"> a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to</w:t>
      </w:r>
      <w:r w:rsidRPr="00685155">
        <w:rPr>
          <w:rFonts w:ascii="Arial" w:hAnsi="Arial" w:cs="Arial"/>
          <w:spacing w:val="-2"/>
        </w:rPr>
        <w:t xml:space="preserve"> </w:t>
      </w:r>
      <w:r w:rsidRPr="00685155">
        <w:rPr>
          <w:rFonts w:ascii="Arial" w:hAnsi="Arial" w:cs="Arial"/>
          <w:spacing w:val="-1"/>
        </w:rPr>
        <w:t>meet</w:t>
      </w:r>
      <w:r w:rsidRPr="00685155">
        <w:rPr>
          <w:rFonts w:ascii="Arial" w:hAnsi="Arial" w:cs="Arial"/>
        </w:rPr>
        <w:t xml:space="preserve"> guidelines</w:t>
      </w:r>
      <w:r w:rsidRPr="00685155">
        <w:rPr>
          <w:rFonts w:ascii="Arial" w:hAnsi="Arial" w:cs="Arial"/>
          <w:spacing w:val="63"/>
        </w:rPr>
        <w:t xml:space="preserve"> </w:t>
      </w:r>
      <w:r w:rsidRPr="00685155">
        <w:rPr>
          <w:rFonts w:ascii="Arial" w:hAnsi="Arial" w:cs="Arial"/>
        </w:rPr>
        <w:t xml:space="preserve">set forth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 Agency</w:t>
      </w:r>
      <w:r w:rsidRPr="00685155">
        <w:rPr>
          <w:rFonts w:ascii="Arial" w:hAnsi="Arial" w:cs="Arial"/>
          <w:spacing w:val="48"/>
        </w:rPr>
        <w:t xml:space="preserve"> </w:t>
      </w:r>
      <w:r w:rsidRPr="00685155">
        <w:rPr>
          <w:rFonts w:ascii="Arial" w:hAnsi="Arial" w:cs="Arial"/>
        </w:rPr>
        <w:t>(GEM&amp;HSA).</w:t>
      </w:r>
    </w:p>
    <w:p w14:paraId="7AE755A0" w14:textId="77777777" w:rsidR="00AF05C6" w:rsidRPr="00685155" w:rsidRDefault="00AF05C6" w:rsidP="00AF05C6">
      <w:pPr>
        <w:rPr>
          <w:rFonts w:eastAsia="Times New Roman" w:cs="Arial"/>
          <w:szCs w:val="24"/>
        </w:rPr>
      </w:pPr>
    </w:p>
    <w:p w14:paraId="17CCE2F9" w14:textId="77777777" w:rsidR="00AF05C6" w:rsidRPr="00685155" w:rsidRDefault="00AF05C6" w:rsidP="00AF05C6">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the Dalton State College</w:t>
      </w:r>
      <w:r w:rsidRPr="00685155">
        <w:rPr>
          <w:rFonts w:ascii="Arial" w:hAnsi="Arial" w:cs="Arial"/>
          <w:spacing w:val="-1"/>
        </w:rPr>
        <w:t xml:space="preserve"> Disaster Mitigation</w:t>
      </w:r>
      <w:r w:rsidRPr="00685155">
        <w:rPr>
          <w:rFonts w:ascii="Arial" w:hAnsi="Arial" w:cs="Arial"/>
        </w:rPr>
        <w:t xml:space="preserve"> Plan has</w:t>
      </w:r>
      <w:r w:rsidRPr="00685155">
        <w:rPr>
          <w:rFonts w:ascii="Arial" w:hAnsi="Arial" w:cs="Arial"/>
          <w:spacing w:val="21"/>
        </w:rPr>
        <w:t xml:space="preserve"> </w:t>
      </w:r>
      <w:r w:rsidRPr="00685155">
        <w:rPr>
          <w:rFonts w:ascii="Arial" w:hAnsi="Arial" w:cs="Arial"/>
        </w:rPr>
        <w:t xml:space="preserve">been approved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w:t>
      </w:r>
      <w:r w:rsidRPr="00685155">
        <w:rPr>
          <w:rFonts w:ascii="Arial" w:hAnsi="Arial" w:cs="Arial"/>
        </w:rPr>
        <w:t xml:space="preserve"> Agency</w:t>
      </w:r>
      <w:r w:rsidRPr="00685155">
        <w:rPr>
          <w:rFonts w:ascii="Arial" w:hAnsi="Arial" w:cs="Arial"/>
          <w:spacing w:val="57"/>
        </w:rPr>
        <w:t xml:space="preserve"> </w:t>
      </w:r>
      <w:r w:rsidRPr="00685155">
        <w:rPr>
          <w:rFonts w:ascii="Arial" w:hAnsi="Arial" w:cs="Arial"/>
        </w:rPr>
        <w:t>(GEM&amp;HSA).</w:t>
      </w:r>
    </w:p>
    <w:p w14:paraId="2A2C2A13" w14:textId="77777777" w:rsidR="00AF05C6" w:rsidRPr="00685155" w:rsidRDefault="00AF05C6" w:rsidP="00AF05C6">
      <w:pPr>
        <w:rPr>
          <w:rFonts w:eastAsia="Times New Roman" w:cs="Arial"/>
          <w:szCs w:val="24"/>
        </w:rPr>
      </w:pPr>
    </w:p>
    <w:p w14:paraId="149DF001" w14:textId="3E1C0556" w:rsidR="00AF05C6" w:rsidRDefault="00AF05C6" w:rsidP="00D14048">
      <w:pPr>
        <w:pStyle w:val="BodyText"/>
        <w:ind w:left="108" w:right="211" w:firstLine="720"/>
        <w:rPr>
          <w:rFonts w:cs="Times New Roman"/>
          <w:sz w:val="20"/>
          <w:szCs w:val="20"/>
        </w:rPr>
      </w:pPr>
      <w:r w:rsidRPr="00685155">
        <w:rPr>
          <w:rFonts w:ascii="Arial" w:hAnsi="Arial" w:cs="Arial"/>
          <w:spacing w:val="-1"/>
        </w:rPr>
        <w:t>Therefore,</w:t>
      </w:r>
      <w:r w:rsidRPr="00685155">
        <w:rPr>
          <w:rFonts w:ascii="Arial" w:hAnsi="Arial" w:cs="Arial"/>
        </w:rPr>
        <w:t xml:space="preserve"> the Dalton State </w:t>
      </w:r>
      <w:r w:rsidRPr="00685155">
        <w:rPr>
          <w:rFonts w:ascii="Arial" w:hAnsi="Arial" w:cs="Arial"/>
          <w:spacing w:val="-1"/>
        </w:rPr>
        <w:t xml:space="preserve">College Disaster Mitigation Plan </w:t>
      </w:r>
      <w:r w:rsidRPr="00685155">
        <w:rPr>
          <w:rFonts w:ascii="Arial" w:hAnsi="Arial" w:cs="Arial"/>
        </w:rPr>
        <w:t>has</w:t>
      </w:r>
      <w:r w:rsidRPr="00685155">
        <w:rPr>
          <w:rFonts w:ascii="Arial" w:hAnsi="Arial" w:cs="Arial"/>
          <w:spacing w:val="49"/>
        </w:rPr>
        <w:t xml:space="preserve"> </w:t>
      </w:r>
      <w:r w:rsidRPr="00685155">
        <w:rPr>
          <w:rFonts w:ascii="Arial" w:hAnsi="Arial" w:cs="Arial"/>
        </w:rPr>
        <w:t>been approved.  It is effective</w:t>
      </w:r>
      <w:r w:rsidRPr="00685155">
        <w:rPr>
          <w:rFonts w:ascii="Arial" w:hAnsi="Arial" w:cs="Arial"/>
          <w:spacing w:val="-1"/>
        </w:rPr>
        <w:t xml:space="preserve"> </w:t>
      </w:r>
      <w:r w:rsidRPr="00685155">
        <w:rPr>
          <w:rFonts w:ascii="Arial" w:hAnsi="Arial" w:cs="Arial"/>
        </w:rPr>
        <w:t xml:space="preserve">for planning purposes for </w:t>
      </w:r>
      <w:r w:rsidRPr="00685155">
        <w:rPr>
          <w:rFonts w:ascii="Arial" w:hAnsi="Arial" w:cs="Arial"/>
          <w:spacing w:val="-1"/>
        </w:rPr>
        <w:t>Dalton</w:t>
      </w:r>
      <w:r w:rsidRPr="00685155">
        <w:rPr>
          <w:rFonts w:ascii="Arial" w:hAnsi="Arial" w:cs="Arial"/>
        </w:rPr>
        <w:t xml:space="preserve"> State College.</w:t>
      </w:r>
      <w:r w:rsidR="00D14048">
        <w:rPr>
          <w:rFonts w:cs="Times New Roman"/>
          <w:sz w:val="20"/>
          <w:szCs w:val="20"/>
        </w:rPr>
        <w:t xml:space="preserve"> </w:t>
      </w:r>
    </w:p>
    <w:p w14:paraId="419B6EC8" w14:textId="77777777" w:rsidR="00AF05C6" w:rsidRDefault="00AF05C6" w:rsidP="00AF05C6">
      <w:pPr>
        <w:rPr>
          <w:rFonts w:ascii="Times New Roman" w:eastAsia="Times New Roman" w:hAnsi="Times New Roman" w:cs="Times New Roman"/>
        </w:rPr>
        <w:sectPr w:rsidR="00AF05C6">
          <w:pgSz w:w="12240" w:h="15840"/>
          <w:pgMar w:top="1500" w:right="1720" w:bottom="960" w:left="1620" w:header="0" w:footer="0" w:gutter="0"/>
          <w:cols w:space="720"/>
        </w:sectPr>
      </w:pPr>
    </w:p>
    <w:p w14:paraId="02F5CF18" w14:textId="77777777" w:rsidR="00AF05C6" w:rsidRPr="00685155" w:rsidRDefault="00AF05C6" w:rsidP="00AF05C6">
      <w:pPr>
        <w:pStyle w:val="Heading3"/>
        <w:spacing w:before="39"/>
        <w:ind w:left="2054" w:right="1199" w:hanging="489"/>
        <w:rPr>
          <w:rFonts w:cs="Arial"/>
          <w:b/>
          <w:bCs/>
        </w:rPr>
      </w:pPr>
      <w:bookmarkStart w:id="325" w:name="4-CHAPTER_2,_3,_4_,5_Mitigation"/>
      <w:bookmarkStart w:id="326" w:name="_Toc14338888"/>
      <w:bookmarkEnd w:id="325"/>
      <w:r w:rsidRPr="00685155">
        <w:rPr>
          <w:rFonts w:cs="Arial"/>
          <w:spacing w:val="-1"/>
          <w:u w:val="thick" w:color="000000"/>
        </w:rPr>
        <w:lastRenderedPageBreak/>
        <w:t xml:space="preserve">CHAPTER </w:t>
      </w:r>
      <w:r w:rsidRPr="00685155">
        <w:rPr>
          <w:rFonts w:cs="Arial"/>
          <w:u w:val="thick" w:color="000000"/>
        </w:rPr>
        <w:t>2</w:t>
      </w:r>
      <w:r w:rsidRPr="00685155">
        <w:rPr>
          <w:rFonts w:cs="Arial"/>
          <w:spacing w:val="-1"/>
          <w:u w:val="thick" w:color="000000"/>
        </w:rPr>
        <w:t xml:space="preserve"> </w:t>
      </w:r>
      <w:r w:rsidRPr="00685155">
        <w:rPr>
          <w:rFonts w:cs="Arial"/>
          <w:u w:val="thick" w:color="000000"/>
        </w:rPr>
        <w:t>–</w:t>
      </w:r>
      <w:r w:rsidRPr="00685155">
        <w:rPr>
          <w:rFonts w:cs="Arial"/>
          <w:spacing w:val="-1"/>
          <w:u w:val="thick" w:color="000000"/>
        </w:rPr>
        <w:t xml:space="preserve"> CAMPUS NATURAL HAZARD, RISK</w:t>
      </w:r>
      <w:r w:rsidRPr="00685155">
        <w:rPr>
          <w:rFonts w:cs="Arial"/>
          <w:spacing w:val="21"/>
        </w:rPr>
        <w:t xml:space="preserve"> </w:t>
      </w:r>
      <w:r w:rsidRPr="00685155">
        <w:rPr>
          <w:rFonts w:cs="Arial"/>
          <w:spacing w:val="-1"/>
          <w:u w:val="thick" w:color="000000"/>
        </w:rPr>
        <w:t>AND</w:t>
      </w:r>
      <w:r w:rsidRPr="00685155">
        <w:rPr>
          <w:rFonts w:cs="Arial"/>
          <w:spacing w:val="1"/>
          <w:u w:val="thick" w:color="000000"/>
        </w:rPr>
        <w:t xml:space="preserve"> </w:t>
      </w:r>
      <w:r w:rsidRPr="00685155">
        <w:rPr>
          <w:rFonts w:cs="Arial"/>
          <w:spacing w:val="-1"/>
          <w:u w:val="thick" w:color="000000"/>
        </w:rPr>
        <w:t>VULNERABILITY (HRV) SUMMARY</w:t>
      </w:r>
      <w:bookmarkEnd w:id="326"/>
    </w:p>
    <w:p w14:paraId="2B16766E" w14:textId="77777777" w:rsidR="00AF05C6" w:rsidRPr="00685155" w:rsidRDefault="00AF05C6" w:rsidP="00AF05C6">
      <w:pPr>
        <w:spacing w:before="9"/>
        <w:rPr>
          <w:rFonts w:eastAsia="Times New Roman" w:cs="Arial"/>
          <w:b/>
          <w:bCs/>
          <w:szCs w:val="24"/>
        </w:rPr>
      </w:pPr>
    </w:p>
    <w:p w14:paraId="17CA21F9" w14:textId="77777777" w:rsidR="00AF05C6" w:rsidRPr="00685155" w:rsidRDefault="00AF05C6" w:rsidP="00AF05C6">
      <w:pPr>
        <w:pStyle w:val="BodyText"/>
        <w:spacing w:before="69"/>
        <w:ind w:left="107" w:right="22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Office </w:t>
      </w:r>
      <w:r w:rsidRPr="00685155">
        <w:rPr>
          <w:rFonts w:ascii="Arial" w:hAnsi="Arial" w:cs="Arial"/>
          <w:spacing w:val="-1"/>
        </w:rPr>
        <w:t>Environmental Health, Occupational Safety and Risk Management (EH&amp;OS) confirmed</w:t>
      </w:r>
      <w:r w:rsidRPr="00685155">
        <w:rPr>
          <w:rFonts w:ascii="Arial" w:hAnsi="Arial" w:cs="Arial"/>
          <w:spacing w:val="69"/>
        </w:rPr>
        <w:t xml:space="preserve"> </w:t>
      </w:r>
      <w:r w:rsidRPr="00685155">
        <w:rPr>
          <w:rFonts w:ascii="Arial" w:hAnsi="Arial" w:cs="Arial"/>
        </w:rPr>
        <w:t xml:space="preserve">all natural </w:t>
      </w:r>
      <w:r w:rsidRPr="00685155">
        <w:rPr>
          <w:rFonts w:ascii="Arial" w:hAnsi="Arial" w:cs="Arial"/>
          <w:spacing w:val="-1"/>
        </w:rPr>
        <w:t>hazards</w:t>
      </w:r>
      <w:r w:rsidRPr="00685155">
        <w:rPr>
          <w:rFonts w:ascii="Arial" w:hAnsi="Arial" w:cs="Arial"/>
          <w:spacing w:val="-2"/>
        </w:rPr>
        <w:t xml:space="preserve"> </w:t>
      </w:r>
      <w:r w:rsidRPr="00685155">
        <w:rPr>
          <w:rFonts w:ascii="Arial" w:hAnsi="Arial" w:cs="Arial"/>
        </w:rPr>
        <w:t>that</w:t>
      </w:r>
      <w:r w:rsidRPr="00685155">
        <w:rPr>
          <w:rFonts w:ascii="Arial" w:hAnsi="Arial" w:cs="Arial"/>
          <w:spacing w:val="-2"/>
        </w:rPr>
        <w:t xml:space="preserve"> had been previously identified and that </w:t>
      </w:r>
      <w:r w:rsidRPr="00685155">
        <w:rPr>
          <w:rFonts w:ascii="Arial" w:hAnsi="Arial" w:cs="Arial"/>
        </w:rPr>
        <w:t xml:space="preserve">could </w:t>
      </w:r>
      <w:r w:rsidRPr="00685155">
        <w:rPr>
          <w:rFonts w:ascii="Arial" w:hAnsi="Arial" w:cs="Arial"/>
          <w:spacing w:val="-1"/>
        </w:rPr>
        <w:t>potentially</w:t>
      </w:r>
      <w:r w:rsidRPr="00685155">
        <w:rPr>
          <w:rFonts w:ascii="Arial" w:hAnsi="Arial" w:cs="Arial"/>
        </w:rPr>
        <w:t xml:space="preserve"> affect</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These hazards include</w:t>
      </w:r>
      <w:r w:rsidRPr="00685155">
        <w:rPr>
          <w:rFonts w:ascii="Arial" w:hAnsi="Arial" w:cs="Arial"/>
          <w:spacing w:val="53"/>
        </w:rPr>
        <w:t xml:space="preserve"> </w:t>
      </w:r>
      <w:r w:rsidRPr="00685155">
        <w:rPr>
          <w:rFonts w:ascii="Arial" w:hAnsi="Arial" w:cs="Arial"/>
        </w:rPr>
        <w:t xml:space="preserve">wildfires, winter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earthquakes, tornados, flooding and severe thunderstorm</w:t>
      </w:r>
      <w:r w:rsidRPr="00685155">
        <w:rPr>
          <w:rFonts w:ascii="Arial" w:hAnsi="Arial" w:cs="Arial"/>
          <w:spacing w:val="-2"/>
        </w:rPr>
        <w:t xml:space="preserve"> </w:t>
      </w:r>
      <w:r w:rsidRPr="00685155">
        <w:rPr>
          <w:rFonts w:ascii="Arial" w:hAnsi="Arial" w:cs="Arial"/>
        </w:rPr>
        <w:t>incidents.</w:t>
      </w:r>
      <w:r w:rsidRPr="00685155">
        <w:rPr>
          <w:rFonts w:ascii="Arial" w:hAnsi="Arial" w:cs="Arial"/>
          <w:spacing w:val="60"/>
        </w:rPr>
        <w:t xml:space="preserve"> </w:t>
      </w:r>
      <w:r w:rsidRPr="00685155">
        <w:rPr>
          <w:rFonts w:ascii="Arial" w:hAnsi="Arial" w:cs="Arial"/>
        </w:rPr>
        <w:t>Even</w:t>
      </w:r>
      <w:r w:rsidRPr="00685155">
        <w:rPr>
          <w:rFonts w:ascii="Arial" w:hAnsi="Arial" w:cs="Arial"/>
          <w:spacing w:val="45"/>
        </w:rPr>
        <w:t xml:space="preserve"> </w:t>
      </w:r>
      <w:r w:rsidRPr="00685155">
        <w:rPr>
          <w:rFonts w:ascii="Arial" w:hAnsi="Arial" w:cs="Arial"/>
        </w:rPr>
        <w:t>though all of these hazards have</w:t>
      </w:r>
      <w:r w:rsidRPr="00685155">
        <w:rPr>
          <w:rFonts w:ascii="Arial" w:hAnsi="Arial" w:cs="Arial"/>
          <w:spacing w:val="-1"/>
        </w:rPr>
        <w:t xml:space="preserve"> not directly affected any portion</w:t>
      </w:r>
      <w:r w:rsidRPr="00685155">
        <w:rPr>
          <w:rFonts w:ascii="Arial" w:hAnsi="Arial" w:cs="Arial"/>
        </w:rPr>
        <w:t xml:space="preserve"> of </w:t>
      </w:r>
      <w:r w:rsidRPr="00685155">
        <w:rPr>
          <w:rFonts w:ascii="Arial" w:hAnsi="Arial" w:cs="Arial"/>
          <w:spacing w:val="-1"/>
        </w:rPr>
        <w:t>Whitfield</w:t>
      </w:r>
      <w:r w:rsidRPr="00685155">
        <w:rPr>
          <w:rFonts w:ascii="Arial" w:hAnsi="Arial" w:cs="Arial"/>
        </w:rPr>
        <w:t xml:space="preserve"> County in</w:t>
      </w:r>
      <w:r w:rsidRPr="00685155">
        <w:rPr>
          <w:rFonts w:ascii="Arial" w:hAnsi="Arial" w:cs="Arial"/>
          <w:spacing w:val="29"/>
        </w:rPr>
        <w:t xml:space="preserve"> </w:t>
      </w:r>
      <w:r w:rsidRPr="00685155">
        <w:rPr>
          <w:rFonts w:ascii="Arial" w:hAnsi="Arial" w:cs="Arial"/>
          <w:spacing w:val="-1"/>
        </w:rPr>
        <w:t>recent</w:t>
      </w:r>
      <w:r w:rsidRPr="00685155">
        <w:rPr>
          <w:rFonts w:ascii="Arial" w:hAnsi="Arial" w:cs="Arial"/>
        </w:rPr>
        <w:t xml:space="preserve"> years,</w:t>
      </w:r>
      <w:r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potential</w:t>
      </w:r>
      <w:r w:rsidRPr="00685155">
        <w:rPr>
          <w:rFonts w:ascii="Arial" w:hAnsi="Arial" w:cs="Arial"/>
        </w:rPr>
        <w:t xml:space="preserve"> still</w:t>
      </w:r>
      <w:r w:rsidRPr="00685155">
        <w:rPr>
          <w:rFonts w:ascii="Arial" w:hAnsi="Arial" w:cs="Arial"/>
          <w:spacing w:val="-1"/>
        </w:rPr>
        <w:t xml:space="preserve"> remains</w:t>
      </w:r>
      <w:r w:rsidRPr="00685155">
        <w:rPr>
          <w:rFonts w:ascii="Arial" w:hAnsi="Arial" w:cs="Arial"/>
        </w:rPr>
        <w:t xml:space="preserve"> that</w:t>
      </w:r>
      <w:r w:rsidRPr="00685155">
        <w:rPr>
          <w:rFonts w:ascii="Arial" w:hAnsi="Arial" w:cs="Arial"/>
          <w:spacing w:val="-1"/>
        </w:rPr>
        <w:t xml:space="preserve"> </w:t>
      </w:r>
      <w:r w:rsidRPr="00685155">
        <w:rPr>
          <w:rFonts w:ascii="Arial" w:hAnsi="Arial" w:cs="Arial"/>
        </w:rPr>
        <w:t>at any</w:t>
      </w:r>
      <w:r w:rsidRPr="00685155">
        <w:rPr>
          <w:rFonts w:ascii="Arial" w:hAnsi="Arial" w:cs="Arial"/>
          <w:spacing w:val="-1"/>
        </w:rPr>
        <w:t xml:space="preserve"> time;</w:t>
      </w:r>
      <w:r w:rsidRPr="00685155">
        <w:rPr>
          <w:rFonts w:ascii="Arial" w:hAnsi="Arial" w:cs="Arial"/>
        </w:rPr>
        <w:t xml:space="preserve"> </w:t>
      </w:r>
      <w:r w:rsidRPr="00685155">
        <w:rPr>
          <w:rFonts w:ascii="Arial" w:hAnsi="Arial" w:cs="Arial"/>
          <w:spacing w:val="-1"/>
        </w:rPr>
        <w:t>they</w:t>
      </w:r>
      <w:r w:rsidRPr="00685155">
        <w:rPr>
          <w:rFonts w:ascii="Arial" w:hAnsi="Arial" w:cs="Arial"/>
        </w:rPr>
        <w:t xml:space="preserve"> could become a significant</w:t>
      </w:r>
      <w:r w:rsidRPr="00685155">
        <w:rPr>
          <w:rFonts w:ascii="Arial" w:hAnsi="Arial" w:cs="Arial"/>
          <w:spacing w:val="43"/>
        </w:rPr>
        <w:t xml:space="preserve"> </w:t>
      </w:r>
      <w:r w:rsidRPr="00685155">
        <w:rPr>
          <w:rFonts w:ascii="Arial" w:hAnsi="Arial" w:cs="Arial"/>
          <w:spacing w:val="-1"/>
        </w:rPr>
        <w:t>threat.</w:t>
      </w:r>
    </w:p>
    <w:p w14:paraId="408606ED" w14:textId="77777777" w:rsidR="00AF05C6" w:rsidRPr="00685155" w:rsidRDefault="00AF05C6" w:rsidP="00AF05C6">
      <w:pPr>
        <w:rPr>
          <w:rFonts w:eastAsia="Times New Roman" w:cs="Arial"/>
          <w:szCs w:val="24"/>
        </w:rPr>
      </w:pPr>
    </w:p>
    <w:p w14:paraId="1A7A22AE" w14:textId="77777777" w:rsidR="005274F0" w:rsidRDefault="00AF05C6" w:rsidP="00AF05C6">
      <w:pPr>
        <w:pStyle w:val="BodyText"/>
        <w:ind w:left="107" w:right="225"/>
        <w:rPr>
          <w:rFonts w:ascii="Arial" w:hAnsi="Arial" w:cs="Arial"/>
          <w:spacing w:val="60"/>
        </w:rPr>
      </w:pPr>
      <w:r w:rsidRPr="00685155">
        <w:rPr>
          <w:rFonts w:ascii="Arial" w:hAnsi="Arial" w:cs="Arial"/>
          <w:spacing w:val="-1"/>
        </w:rPr>
        <w:t>The list of potential hazards was</w:t>
      </w:r>
      <w:r w:rsidRPr="00685155">
        <w:rPr>
          <w:rFonts w:ascii="Arial" w:hAnsi="Arial" w:cs="Arial"/>
        </w:rPr>
        <w:t xml:space="preserve"> then narrowed to only the </w:t>
      </w:r>
      <w:r w:rsidRPr="00685155">
        <w:rPr>
          <w:rFonts w:ascii="Arial" w:hAnsi="Arial" w:cs="Arial"/>
          <w:spacing w:val="-1"/>
        </w:rPr>
        <w:t>hazards</w:t>
      </w:r>
      <w:r w:rsidRPr="00685155">
        <w:rPr>
          <w:rFonts w:ascii="Arial" w:hAnsi="Arial" w:cs="Arial"/>
        </w:rPr>
        <w:t xml:space="preserve"> that are </w:t>
      </w:r>
      <w:r w:rsidRPr="00685155">
        <w:rPr>
          <w:rFonts w:ascii="Arial" w:hAnsi="Arial" w:cs="Arial"/>
          <w:spacing w:val="-1"/>
        </w:rPr>
        <w:t>most</w:t>
      </w:r>
      <w:r w:rsidRPr="00685155">
        <w:rPr>
          <w:rFonts w:ascii="Arial" w:hAnsi="Arial" w:cs="Arial"/>
        </w:rPr>
        <w:t xml:space="preserve"> likely to</w:t>
      </w:r>
      <w:r w:rsidRPr="00685155">
        <w:rPr>
          <w:rFonts w:ascii="Arial" w:hAnsi="Arial" w:cs="Arial"/>
          <w:spacing w:val="31"/>
        </w:rPr>
        <w:t xml:space="preserve"> </w:t>
      </w:r>
      <w:r w:rsidRPr="00685155">
        <w:rPr>
          <w:rFonts w:ascii="Arial" w:hAnsi="Arial" w:cs="Arial"/>
          <w:spacing w:val="-1"/>
        </w:rPr>
        <w:t>impact</w:t>
      </w:r>
      <w:r w:rsidRPr="00685155">
        <w:rPr>
          <w:rFonts w:ascii="Arial" w:hAnsi="Arial" w:cs="Arial"/>
        </w:rPr>
        <w:t xml:space="preserve"> the </w:t>
      </w:r>
      <w:r w:rsidRPr="00685155">
        <w:rPr>
          <w:rFonts w:ascii="Arial" w:hAnsi="Arial" w:cs="Arial"/>
          <w:spacing w:val="-1"/>
        </w:rPr>
        <w:t>campus.</w:t>
      </w:r>
      <w:r w:rsidRPr="00685155">
        <w:rPr>
          <w:rFonts w:ascii="Arial" w:hAnsi="Arial" w:cs="Arial"/>
        </w:rPr>
        <w:t xml:space="preserve">  These threats</w:t>
      </w:r>
      <w:r w:rsidRPr="00685155">
        <w:rPr>
          <w:rFonts w:ascii="Arial" w:hAnsi="Arial" w:cs="Arial"/>
          <w:spacing w:val="-2"/>
        </w:rPr>
        <w:t xml:space="preserve"> </w:t>
      </w:r>
      <w:r w:rsidRPr="00685155">
        <w:rPr>
          <w:rFonts w:ascii="Arial" w:hAnsi="Arial" w:cs="Arial"/>
          <w:spacing w:val="-1"/>
        </w:rPr>
        <w:t>include wildfires, earthquakes,</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tornados</w:t>
      </w:r>
      <w:r w:rsidRPr="00685155">
        <w:rPr>
          <w:rFonts w:ascii="Arial" w:hAnsi="Arial" w:cs="Arial"/>
          <w:spacing w:val="39"/>
        </w:rPr>
        <w:t xml:space="preserve"> </w:t>
      </w:r>
      <w:r w:rsidRPr="00685155">
        <w:rPr>
          <w:rFonts w:ascii="Arial" w:hAnsi="Arial" w:cs="Arial"/>
        </w:rPr>
        <w:t xml:space="preserve">and severe thunderstorms </w:t>
      </w:r>
      <w:r w:rsidRPr="00685155">
        <w:rPr>
          <w:rFonts w:ascii="Arial" w:hAnsi="Arial" w:cs="Arial"/>
          <w:spacing w:val="-1"/>
        </w:rPr>
        <w:t>incidents.</w:t>
      </w:r>
      <w:r w:rsidRPr="00685155">
        <w:rPr>
          <w:rFonts w:ascii="Arial" w:hAnsi="Arial" w:cs="Arial"/>
          <w:spacing w:val="59"/>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result of the 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1"/>
        </w:rPr>
        <w:t xml:space="preserve"> </w:t>
      </w:r>
      <w:r w:rsidRPr="00685155">
        <w:rPr>
          <w:rFonts w:ascii="Arial" w:hAnsi="Arial" w:cs="Arial"/>
        </w:rPr>
        <w:t>process,</w:t>
      </w:r>
      <w:r w:rsidRPr="00685155">
        <w:rPr>
          <w:rFonts w:ascii="Arial" w:hAnsi="Arial" w:cs="Arial"/>
          <w:spacing w:val="-2"/>
        </w:rPr>
        <w:t xml:space="preserve"> </w:t>
      </w:r>
      <w:r w:rsidRPr="00685155">
        <w:rPr>
          <w:rFonts w:ascii="Arial" w:hAnsi="Arial" w:cs="Arial"/>
        </w:rPr>
        <w:t xml:space="preserve">EH&amp;OS </w:t>
      </w:r>
      <w:r w:rsidRPr="00685155">
        <w:rPr>
          <w:rFonts w:ascii="Arial" w:hAnsi="Arial" w:cs="Arial"/>
          <w:spacing w:val="-1"/>
        </w:rPr>
        <w:t>determined</w:t>
      </w:r>
      <w:r w:rsidRPr="00685155">
        <w:rPr>
          <w:rFonts w:ascii="Arial" w:hAnsi="Arial" w:cs="Arial"/>
        </w:rPr>
        <w:t xml:space="preserve"> that four natural </w:t>
      </w:r>
      <w:r w:rsidRPr="00685155">
        <w:rPr>
          <w:rFonts w:ascii="Arial" w:hAnsi="Arial" w:cs="Arial"/>
          <w:spacing w:val="-1"/>
        </w:rPr>
        <w:t>hazards</w:t>
      </w:r>
      <w:r w:rsidRPr="00685155">
        <w:rPr>
          <w:rFonts w:ascii="Arial" w:hAnsi="Arial" w:cs="Arial"/>
        </w:rPr>
        <w:t xml:space="preserve"> pose a direct,</w:t>
      </w:r>
      <w:r w:rsidRPr="00685155">
        <w:rPr>
          <w:rFonts w:ascii="Arial" w:hAnsi="Arial" w:cs="Arial"/>
          <w:spacing w:val="57"/>
        </w:rPr>
        <w:t xml:space="preserve"> </w:t>
      </w:r>
      <w:r w:rsidRPr="00685155">
        <w:rPr>
          <w:rFonts w:ascii="Arial" w:hAnsi="Arial" w:cs="Arial"/>
          <w:spacing w:val="-1"/>
        </w:rPr>
        <w:t>measurable</w:t>
      </w:r>
      <w:r w:rsidRPr="00685155">
        <w:rPr>
          <w:rFonts w:ascii="Arial" w:hAnsi="Arial" w:cs="Arial"/>
        </w:rPr>
        <w:t xml:space="preserve"> threat to Dalton State</w:t>
      </w:r>
      <w:r w:rsidRPr="00685155">
        <w:rPr>
          <w:rFonts w:ascii="Arial" w:hAnsi="Arial" w:cs="Arial"/>
          <w:spacing w:val="-1"/>
        </w:rPr>
        <w:t xml:space="preserve"> </w:t>
      </w:r>
      <w:r w:rsidRPr="00685155">
        <w:rPr>
          <w:rFonts w:ascii="Arial" w:hAnsi="Arial" w:cs="Arial"/>
        </w:rPr>
        <w:t>College.</w:t>
      </w:r>
      <w:r w:rsidRPr="00685155">
        <w:rPr>
          <w:rFonts w:ascii="Arial" w:hAnsi="Arial" w:cs="Arial"/>
          <w:spacing w:val="60"/>
        </w:rPr>
        <w:t xml:space="preserve"> </w:t>
      </w:r>
    </w:p>
    <w:p w14:paraId="2413A909" w14:textId="77777777" w:rsidR="005274F0" w:rsidRDefault="005274F0" w:rsidP="00AF05C6">
      <w:pPr>
        <w:pStyle w:val="BodyText"/>
        <w:ind w:left="107" w:right="225"/>
        <w:rPr>
          <w:rFonts w:ascii="Arial" w:hAnsi="Arial" w:cs="Arial"/>
          <w:spacing w:val="60"/>
        </w:rPr>
      </w:pPr>
    </w:p>
    <w:p w14:paraId="70C49826" w14:textId="3241DEF8" w:rsidR="00AF05C6" w:rsidRPr="00685155" w:rsidRDefault="00AF05C6" w:rsidP="00AF05C6">
      <w:pPr>
        <w:pStyle w:val="BodyText"/>
        <w:ind w:left="107" w:right="225"/>
        <w:rPr>
          <w:rFonts w:ascii="Arial" w:hAnsi="Arial" w:cs="Arial"/>
        </w:rPr>
      </w:pPr>
      <w:r w:rsidRPr="00685155">
        <w:rPr>
          <w:rFonts w:ascii="Arial" w:hAnsi="Arial" w:cs="Arial"/>
        </w:rPr>
        <w:t xml:space="preserve">Tornados/severe </w:t>
      </w:r>
      <w:r w:rsidRPr="00685155">
        <w:rPr>
          <w:rFonts w:ascii="Arial" w:hAnsi="Arial" w:cs="Arial"/>
          <w:spacing w:val="-1"/>
        </w:rPr>
        <w:t>thunderstorms,</w:t>
      </w:r>
      <w:r w:rsidRPr="00685155">
        <w:rPr>
          <w:rFonts w:ascii="Arial" w:hAnsi="Arial" w:cs="Arial"/>
        </w:rPr>
        <w:t xml:space="preserve"> winter</w:t>
      </w:r>
      <w:r w:rsidRPr="00685155">
        <w:rPr>
          <w:rFonts w:ascii="Arial" w:hAnsi="Arial" w:cs="Arial"/>
          <w:spacing w:val="43"/>
        </w:rPr>
        <w:t xml:space="preserve"> </w:t>
      </w:r>
      <w:r w:rsidRPr="00685155">
        <w:rPr>
          <w:rFonts w:ascii="Arial" w:hAnsi="Arial" w:cs="Arial"/>
          <w:spacing w:val="-1"/>
        </w:rPr>
        <w:t>storms,</w:t>
      </w:r>
      <w:r w:rsidRPr="00685155">
        <w:rPr>
          <w:rFonts w:ascii="Arial" w:hAnsi="Arial" w:cs="Arial"/>
        </w:rPr>
        <w:t xml:space="preserve"> earthquakes and wildfires</w:t>
      </w:r>
      <w:r w:rsidRPr="00685155">
        <w:rPr>
          <w:rFonts w:ascii="Arial" w:hAnsi="Arial" w:cs="Arial"/>
          <w:spacing w:val="-1"/>
        </w:rPr>
        <w:t xml:space="preserve"> are all potential threats to</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spacing w:val="60"/>
        </w:rPr>
        <w:t xml:space="preserve"> </w:t>
      </w:r>
      <w:r w:rsidRPr="00685155">
        <w:rPr>
          <w:rFonts w:ascii="Arial" w:hAnsi="Arial" w:cs="Arial"/>
        </w:rPr>
        <w:t>Flooding on the</w:t>
      </w:r>
      <w:r w:rsidRPr="00685155">
        <w:rPr>
          <w:rFonts w:ascii="Arial" w:hAnsi="Arial" w:cs="Arial"/>
          <w:spacing w:val="31"/>
        </w:rPr>
        <w:t xml:space="preserve"> </w:t>
      </w:r>
      <w:r w:rsidRPr="00685155">
        <w:rPr>
          <w:rFonts w:ascii="Arial" w:hAnsi="Arial" w:cs="Arial"/>
        </w:rPr>
        <w:t xml:space="preserve">other hand, is isolated to </w:t>
      </w:r>
      <w:r w:rsidRPr="00685155">
        <w:rPr>
          <w:rFonts w:ascii="Arial" w:hAnsi="Arial" w:cs="Arial"/>
          <w:spacing w:val="-1"/>
        </w:rPr>
        <w:t>select</w:t>
      </w:r>
      <w:r w:rsidRPr="00685155">
        <w:rPr>
          <w:rFonts w:ascii="Arial" w:hAnsi="Arial" w:cs="Arial"/>
        </w:rPr>
        <w:t xml:space="preserve"> areas of the county that are</w:t>
      </w:r>
      <w:r w:rsidRPr="00685155">
        <w:rPr>
          <w:rFonts w:ascii="Arial" w:hAnsi="Arial" w:cs="Arial"/>
          <w:spacing w:val="-1"/>
        </w:rPr>
        <w:t xml:space="preserve"> </w:t>
      </w:r>
      <w:r w:rsidRPr="00685155">
        <w:rPr>
          <w:rFonts w:ascii="Arial" w:hAnsi="Arial" w:cs="Arial"/>
        </w:rPr>
        <w:t>within the flood plain and/or</w:t>
      </w:r>
      <w:r w:rsidRPr="00685155">
        <w:rPr>
          <w:rFonts w:ascii="Arial" w:hAnsi="Arial" w:cs="Arial"/>
          <w:spacing w:val="24"/>
        </w:rPr>
        <w:t xml:space="preserve"> </w:t>
      </w:r>
      <w:r w:rsidRPr="00685155">
        <w:rPr>
          <w:rFonts w:ascii="Arial" w:hAnsi="Arial" w:cs="Arial"/>
        </w:rPr>
        <w:t>hazard area.</w:t>
      </w:r>
      <w:r w:rsidRPr="00685155">
        <w:rPr>
          <w:rFonts w:ascii="Arial" w:hAnsi="Arial" w:cs="Arial"/>
          <w:spacing w:val="58"/>
        </w:rPr>
        <w:t xml:space="preserve"> </w:t>
      </w:r>
      <w:r w:rsidRPr="00685155">
        <w:rPr>
          <w:rFonts w:ascii="Arial" w:hAnsi="Arial" w:cs="Arial"/>
        </w:rPr>
        <w:t xml:space="preserve">Each of these </w:t>
      </w:r>
      <w:r w:rsidRPr="00685155">
        <w:rPr>
          <w:rFonts w:ascii="Arial" w:hAnsi="Arial" w:cs="Arial"/>
          <w:spacing w:val="-1"/>
        </w:rPr>
        <w:t>potential</w:t>
      </w:r>
      <w:r w:rsidRPr="00685155">
        <w:rPr>
          <w:rFonts w:ascii="Arial" w:hAnsi="Arial" w:cs="Arial"/>
          <w:spacing w:val="-2"/>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is addressed</w:t>
      </w:r>
      <w:r w:rsidRPr="00685155">
        <w:rPr>
          <w:rFonts w:ascii="Arial" w:hAnsi="Arial" w:cs="Arial"/>
          <w:spacing w:val="-2"/>
        </w:rPr>
        <w:t xml:space="preserve"> </w:t>
      </w:r>
      <w:r w:rsidRPr="00685155">
        <w:rPr>
          <w:rFonts w:ascii="Arial" w:hAnsi="Arial" w:cs="Arial"/>
          <w:spacing w:val="-1"/>
        </w:rPr>
        <w:t>individually</w:t>
      </w:r>
      <w:r w:rsidRPr="00685155">
        <w:rPr>
          <w:rFonts w:ascii="Arial" w:hAnsi="Arial" w:cs="Arial"/>
        </w:rPr>
        <w:t xml:space="preserve"> with relevant</w:t>
      </w:r>
      <w:r w:rsidRPr="00685155">
        <w:rPr>
          <w:rFonts w:ascii="Arial" w:hAnsi="Arial" w:cs="Arial"/>
          <w:spacing w:val="33"/>
        </w:rPr>
        <w:t xml:space="preserve"> </w:t>
      </w:r>
      <w:r w:rsidRPr="00685155">
        <w:rPr>
          <w:rFonts w:ascii="Arial" w:hAnsi="Arial" w:cs="Arial"/>
        </w:rPr>
        <w:t>supporting data.</w:t>
      </w:r>
    </w:p>
    <w:p w14:paraId="410DD2C8" w14:textId="77777777" w:rsidR="00AF05C6" w:rsidRPr="00685155" w:rsidRDefault="00AF05C6" w:rsidP="00AF05C6">
      <w:pPr>
        <w:spacing w:before="2"/>
        <w:rPr>
          <w:rFonts w:eastAsia="Times New Roman" w:cs="Arial"/>
          <w:szCs w:val="24"/>
        </w:rPr>
      </w:pPr>
    </w:p>
    <w:p w14:paraId="4A5C0890" w14:textId="77777777" w:rsidR="00AF05C6" w:rsidRPr="00685155" w:rsidRDefault="00AF05C6" w:rsidP="001953E2">
      <w:pPr>
        <w:pStyle w:val="Heading3"/>
        <w:keepNext w:val="0"/>
        <w:keepLines w:val="0"/>
        <w:widowControl w:val="0"/>
        <w:numPr>
          <w:ilvl w:val="0"/>
          <w:numId w:val="114"/>
        </w:numPr>
        <w:tabs>
          <w:tab w:val="left" w:pos="828"/>
        </w:tabs>
        <w:spacing w:before="0" w:line="240" w:lineRule="auto"/>
        <w:ind w:hanging="719"/>
        <w:rPr>
          <w:rFonts w:cs="Arial"/>
          <w:b/>
          <w:bCs/>
        </w:rPr>
      </w:pPr>
      <w:bookmarkStart w:id="327" w:name="_Toc14338889"/>
      <w:r w:rsidRPr="00685155">
        <w:rPr>
          <w:rFonts w:cs="Arial"/>
          <w:spacing w:val="-1"/>
        </w:rPr>
        <w:t xml:space="preserve">Tornados/Severe Thunderstorms </w:t>
      </w:r>
      <w:r w:rsidRPr="00685155">
        <w:rPr>
          <w:rFonts w:cs="Arial"/>
        </w:rPr>
        <w:t>-</w:t>
      </w:r>
      <w:bookmarkEnd w:id="327"/>
    </w:p>
    <w:p w14:paraId="47C16836" w14:textId="77777777" w:rsidR="00AF05C6" w:rsidRPr="00685155" w:rsidRDefault="00AF05C6" w:rsidP="00AF05C6">
      <w:pPr>
        <w:spacing w:before="9"/>
        <w:rPr>
          <w:rFonts w:eastAsia="Times New Roman" w:cs="Arial"/>
          <w:b/>
          <w:bCs/>
          <w:szCs w:val="24"/>
        </w:rPr>
      </w:pPr>
    </w:p>
    <w:p w14:paraId="61C7A8AC" w14:textId="77777777" w:rsidR="00AF05C6" w:rsidRPr="00685155" w:rsidRDefault="00AF05C6" w:rsidP="001953E2">
      <w:pPr>
        <w:pStyle w:val="BodyText"/>
        <w:numPr>
          <w:ilvl w:val="1"/>
          <w:numId w:val="114"/>
        </w:numPr>
        <w:tabs>
          <w:tab w:val="left" w:pos="1548"/>
        </w:tabs>
        <w:ind w:right="352"/>
        <w:rPr>
          <w:rFonts w:ascii="Arial" w:hAnsi="Arial" w:cs="Arial"/>
        </w:rPr>
      </w:pPr>
      <w:r w:rsidRPr="00685155">
        <w:rPr>
          <w:rFonts w:ascii="Arial" w:hAnsi="Arial" w:cs="Arial"/>
        </w:rPr>
        <w:t xml:space="preserve">Tornadoes and severe </w:t>
      </w:r>
      <w:r w:rsidRPr="00685155">
        <w:rPr>
          <w:rFonts w:ascii="Arial" w:hAnsi="Arial" w:cs="Arial"/>
          <w:spacing w:val="-1"/>
        </w:rPr>
        <w:t>thunderstorms</w:t>
      </w:r>
      <w:r w:rsidRPr="00685155">
        <w:rPr>
          <w:rFonts w:ascii="Arial" w:hAnsi="Arial" w:cs="Arial"/>
          <w:spacing w:val="1"/>
        </w:rPr>
        <w:t xml:space="preserve"> </w:t>
      </w:r>
      <w:r w:rsidRPr="00685155">
        <w:rPr>
          <w:rFonts w:ascii="Arial" w:hAnsi="Arial" w:cs="Arial"/>
        </w:rPr>
        <w:t xml:space="preserve">regularly </w:t>
      </w:r>
      <w:r w:rsidRPr="00685155">
        <w:rPr>
          <w:rFonts w:ascii="Arial" w:hAnsi="Arial" w:cs="Arial"/>
          <w:spacing w:val="-1"/>
        </w:rPr>
        <w:t>affect</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spacing w:val="51"/>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2.1 </w:t>
      </w:r>
      <w:r w:rsidRPr="00685155">
        <w:rPr>
          <w:rFonts w:ascii="Arial" w:hAnsi="Arial" w:cs="Arial"/>
          <w:spacing w:val="-1"/>
        </w:rPr>
        <w:t>and</w:t>
      </w:r>
      <w:r w:rsidRPr="00685155">
        <w:rPr>
          <w:rFonts w:ascii="Arial" w:hAnsi="Arial" w:cs="Arial"/>
        </w:rPr>
        <w:t xml:space="preserve"> 2.2.</w:t>
      </w:r>
      <w:r w:rsidRPr="00685155">
        <w:rPr>
          <w:rFonts w:ascii="Arial" w:hAnsi="Arial" w:cs="Arial"/>
          <w:spacing w:val="29"/>
        </w:rPr>
        <w:t xml:space="preserve"> </w:t>
      </w:r>
      <w:r w:rsidRPr="00685155">
        <w:rPr>
          <w:rFonts w:ascii="Arial" w:hAnsi="Arial" w:cs="Arial"/>
        </w:rPr>
        <w:t>See Appendix B, Hazard</w:t>
      </w:r>
      <w:r w:rsidRPr="00685155">
        <w:rPr>
          <w:rFonts w:ascii="Arial" w:hAnsi="Arial" w:cs="Arial"/>
          <w:spacing w:val="-2"/>
        </w:rPr>
        <w:t xml:space="preserve"> </w:t>
      </w:r>
      <w:r w:rsidRPr="00685155">
        <w:rPr>
          <w:rFonts w:ascii="Arial" w:hAnsi="Arial" w:cs="Arial"/>
        </w:rPr>
        <w:t>Frequency</w:t>
      </w:r>
      <w:r w:rsidRPr="00685155">
        <w:rPr>
          <w:rFonts w:ascii="Arial" w:hAnsi="Arial" w:cs="Arial"/>
          <w:spacing w:val="-2"/>
        </w:rPr>
        <w:t xml:space="preserve"> </w:t>
      </w:r>
      <w:r w:rsidRPr="00685155">
        <w:rPr>
          <w:rFonts w:ascii="Arial" w:hAnsi="Arial" w:cs="Arial"/>
        </w:rPr>
        <w:t>Table.</w:t>
      </w:r>
    </w:p>
    <w:p w14:paraId="439EAC25" w14:textId="77777777" w:rsidR="00AF05C6" w:rsidRPr="00685155" w:rsidRDefault="00AF05C6" w:rsidP="00AF05C6">
      <w:pPr>
        <w:spacing w:before="10"/>
        <w:rPr>
          <w:rFonts w:eastAsia="Times New Roman" w:cs="Arial"/>
          <w:szCs w:val="24"/>
        </w:rPr>
      </w:pPr>
    </w:p>
    <w:p w14:paraId="393EE33B" w14:textId="77777777" w:rsidR="00AF05C6" w:rsidRPr="00685155" w:rsidRDefault="00AF05C6" w:rsidP="001953E2">
      <w:pPr>
        <w:pStyle w:val="BodyText"/>
        <w:numPr>
          <w:ilvl w:val="1"/>
          <w:numId w:val="114"/>
        </w:numPr>
        <w:tabs>
          <w:tab w:val="left" w:pos="1548"/>
        </w:tabs>
        <w:ind w:right="278"/>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records</w:t>
      </w:r>
      <w:r w:rsidRPr="00685155">
        <w:rPr>
          <w:rFonts w:ascii="Arial" w:hAnsi="Arial" w:cs="Arial"/>
          <w:spacing w:val="-1"/>
        </w:rPr>
        <w:t xml:space="preserve"> </w:t>
      </w:r>
      <w:r w:rsidRPr="00685155">
        <w:rPr>
          <w:rFonts w:ascii="Arial" w:hAnsi="Arial" w:cs="Arial"/>
        </w:rPr>
        <w:t>for</w:t>
      </w:r>
      <w:r w:rsidRPr="00685155">
        <w:rPr>
          <w:rFonts w:ascii="Arial" w:hAnsi="Arial" w:cs="Arial"/>
          <w:spacing w:val="57"/>
        </w:rPr>
        <w:t xml:space="preserve"> </w:t>
      </w:r>
      <w:r w:rsidRPr="00685155">
        <w:rPr>
          <w:rFonts w:ascii="Arial" w:hAnsi="Arial" w:cs="Arial"/>
        </w:rPr>
        <w:t xml:space="preserve">Whitfield County, over the last 50 </w:t>
      </w:r>
      <w:r w:rsidRPr="00685155">
        <w:rPr>
          <w:rFonts w:ascii="Arial" w:hAnsi="Arial" w:cs="Arial"/>
          <w:spacing w:val="-1"/>
        </w:rPr>
        <w:t>years</w:t>
      </w:r>
      <w:r w:rsidRPr="00685155">
        <w:rPr>
          <w:rFonts w:ascii="Arial" w:hAnsi="Arial" w:cs="Arial"/>
        </w:rPr>
        <w:t xml:space="preserve"> there have been one </w:t>
      </w:r>
      <w:r w:rsidRPr="00685155">
        <w:rPr>
          <w:rFonts w:ascii="Arial" w:hAnsi="Arial" w:cs="Arial"/>
          <w:spacing w:val="-1"/>
        </w:rPr>
        <w:t>hundred</w:t>
      </w:r>
      <w:r w:rsidRPr="00685155">
        <w:rPr>
          <w:rFonts w:ascii="Arial" w:hAnsi="Arial" w:cs="Arial"/>
        </w:rPr>
        <w:t xml:space="preserve"> one ninety-six </w:t>
      </w:r>
      <w:r w:rsidRPr="00685155">
        <w:rPr>
          <w:rFonts w:ascii="Arial" w:hAnsi="Arial" w:cs="Arial"/>
          <w:spacing w:val="-1"/>
        </w:rPr>
        <w:t>documented</w:t>
      </w:r>
      <w:r w:rsidRPr="00685155">
        <w:rPr>
          <w:rFonts w:ascii="Arial" w:hAnsi="Arial" w:cs="Arial"/>
        </w:rPr>
        <w:t xml:space="preserve"> incidents of </w:t>
      </w:r>
      <w:r w:rsidRPr="00685155">
        <w:rPr>
          <w:rFonts w:ascii="Arial" w:hAnsi="Arial" w:cs="Arial"/>
          <w:spacing w:val="-1"/>
        </w:rPr>
        <w:t>thunderstorm</w:t>
      </w:r>
      <w:r w:rsidRPr="00685155">
        <w:rPr>
          <w:rFonts w:ascii="Arial" w:hAnsi="Arial" w:cs="Arial"/>
        </w:rPr>
        <w:t xml:space="preserve"> events that include high </w:t>
      </w:r>
      <w:r w:rsidRPr="00685155">
        <w:rPr>
          <w:rFonts w:ascii="Arial" w:hAnsi="Arial" w:cs="Arial"/>
          <w:spacing w:val="-1"/>
        </w:rPr>
        <w:t>winds,</w:t>
      </w:r>
      <w:r w:rsidRPr="00685155">
        <w:rPr>
          <w:rFonts w:ascii="Arial" w:hAnsi="Arial" w:cs="Arial"/>
          <w:spacing w:val="47"/>
        </w:rPr>
        <w:t xml:space="preserve"> </w:t>
      </w:r>
      <w:r w:rsidRPr="00685155">
        <w:rPr>
          <w:rFonts w:ascii="Arial" w:hAnsi="Arial" w:cs="Arial"/>
        </w:rPr>
        <w:t xml:space="preserve">lightening or hail and six </w:t>
      </w:r>
      <w:r w:rsidRPr="00685155">
        <w:rPr>
          <w:rFonts w:ascii="Arial" w:hAnsi="Arial" w:cs="Arial"/>
          <w:spacing w:val="-1"/>
        </w:rPr>
        <w:t>tornado events.</w:t>
      </w:r>
      <w:r w:rsidRPr="00685155">
        <w:rPr>
          <w:rFonts w:ascii="Arial" w:hAnsi="Arial" w:cs="Arial"/>
          <w:spacing w:val="59"/>
        </w:rPr>
        <w:t xml:space="preserve"> </w:t>
      </w:r>
      <w:r w:rsidRPr="00685155">
        <w:rPr>
          <w:rFonts w:ascii="Arial" w:hAnsi="Arial" w:cs="Arial"/>
          <w:spacing w:val="-1"/>
        </w:rPr>
        <w:t>High winds and tornados</w:t>
      </w:r>
      <w:r w:rsidRPr="00685155">
        <w:rPr>
          <w:rFonts w:ascii="Arial" w:hAnsi="Arial" w:cs="Arial"/>
        </w:rPr>
        <w:t xml:space="preserve"> can</w:t>
      </w:r>
      <w:r w:rsidRPr="00685155">
        <w:rPr>
          <w:rFonts w:ascii="Arial" w:hAnsi="Arial" w:cs="Arial"/>
          <w:spacing w:val="27"/>
        </w:rPr>
        <w:t xml:space="preserve"> </w:t>
      </w:r>
      <w:r w:rsidRPr="00685155">
        <w:rPr>
          <w:rFonts w:ascii="Arial" w:hAnsi="Arial" w:cs="Arial"/>
        </w:rPr>
        <w:t xml:space="preserve">pose a risk at </w:t>
      </w:r>
      <w:r w:rsidRPr="00685155">
        <w:rPr>
          <w:rFonts w:ascii="Arial" w:hAnsi="Arial" w:cs="Arial"/>
          <w:spacing w:val="-1"/>
        </w:rPr>
        <w:t>any time.</w:t>
      </w:r>
      <w:r w:rsidRPr="00685155">
        <w:rPr>
          <w:rFonts w:ascii="Arial" w:hAnsi="Arial" w:cs="Arial"/>
        </w:rPr>
        <w:t xml:space="preserve">  The </w:t>
      </w:r>
      <w:r w:rsidRPr="00685155">
        <w:rPr>
          <w:rFonts w:ascii="Arial" w:hAnsi="Arial" w:cs="Arial"/>
          <w:spacing w:val="-1"/>
        </w:rPr>
        <w:t>historical data for tornado activity</w:t>
      </w:r>
      <w:r w:rsidRPr="00685155">
        <w:rPr>
          <w:rFonts w:ascii="Arial" w:hAnsi="Arial" w:cs="Arial"/>
        </w:rPr>
        <w:t xml:space="preserve"> is 12</w:t>
      </w:r>
      <w:r w:rsidRPr="00685155">
        <w:rPr>
          <w:rFonts w:ascii="Arial" w:hAnsi="Arial" w:cs="Arial"/>
          <w:spacing w:val="31"/>
        </w:rPr>
        <w:t xml:space="preserve"> </w:t>
      </w:r>
      <w:r w:rsidRPr="00685155">
        <w:rPr>
          <w:rFonts w:ascii="Arial" w:hAnsi="Arial" w:cs="Arial"/>
        </w:rPr>
        <w:t xml:space="preserve">percent/year chance of future </w:t>
      </w:r>
      <w:r w:rsidRPr="00685155">
        <w:rPr>
          <w:rFonts w:ascii="Arial" w:hAnsi="Arial" w:cs="Arial"/>
          <w:spacing w:val="-1"/>
        </w:rPr>
        <w:t>occurrence.</w:t>
      </w:r>
      <w:r w:rsidRPr="00685155">
        <w:rPr>
          <w:rFonts w:ascii="Arial" w:hAnsi="Arial" w:cs="Arial"/>
        </w:rPr>
        <w:t xml:space="preserve">  For </w:t>
      </w:r>
      <w:r w:rsidRPr="00685155">
        <w:rPr>
          <w:rFonts w:ascii="Arial" w:hAnsi="Arial" w:cs="Arial"/>
          <w:spacing w:val="-1"/>
        </w:rPr>
        <w:t>thunderstorms,</w:t>
      </w:r>
      <w:r w:rsidRPr="00685155">
        <w:rPr>
          <w:rFonts w:ascii="Arial" w:hAnsi="Arial" w:cs="Arial"/>
        </w:rPr>
        <w:t xml:space="preserve"> the</w:t>
      </w:r>
      <w:r w:rsidRPr="00685155">
        <w:rPr>
          <w:rFonts w:ascii="Arial" w:hAnsi="Arial" w:cs="Arial"/>
          <w:spacing w:val="45"/>
        </w:rPr>
        <w:t xml:space="preserve"> </w:t>
      </w:r>
      <w:r w:rsidRPr="00685155">
        <w:rPr>
          <w:rFonts w:ascii="Arial" w:hAnsi="Arial" w:cs="Arial"/>
        </w:rPr>
        <w:t xml:space="preserve">historical data indicates a </w:t>
      </w:r>
      <w:r w:rsidRPr="00685155">
        <w:rPr>
          <w:rFonts w:ascii="Arial" w:hAnsi="Arial" w:cs="Arial"/>
          <w:spacing w:val="-1"/>
        </w:rPr>
        <w:t>202 percent/year</w:t>
      </w:r>
      <w:r w:rsidRPr="00685155">
        <w:rPr>
          <w:rFonts w:ascii="Arial" w:hAnsi="Arial" w:cs="Arial"/>
        </w:rPr>
        <w:t xml:space="preserve"> chance of future </w:t>
      </w:r>
      <w:r w:rsidRPr="00685155">
        <w:rPr>
          <w:rFonts w:ascii="Arial" w:hAnsi="Arial" w:cs="Arial"/>
          <w:spacing w:val="-1"/>
        </w:rPr>
        <w:t>occurrence.</w:t>
      </w:r>
      <w:r w:rsidRPr="00685155">
        <w:rPr>
          <w:rFonts w:ascii="Arial" w:hAnsi="Arial" w:cs="Arial"/>
          <w:spacing w:val="48"/>
        </w:rPr>
        <w:t xml:space="preserve"> </w:t>
      </w:r>
      <w:r w:rsidRPr="00685155">
        <w:rPr>
          <w:rFonts w:ascii="Arial" w:hAnsi="Arial" w:cs="Arial"/>
        </w:rPr>
        <w:t>Data for both hazards</w:t>
      </w:r>
      <w:r w:rsidRPr="00685155">
        <w:rPr>
          <w:rFonts w:ascii="Arial" w:hAnsi="Arial" w:cs="Arial"/>
          <w:spacing w:val="-2"/>
        </w:rPr>
        <w:t xml:space="preserve"> </w:t>
      </w:r>
      <w:r w:rsidRPr="00685155">
        <w:rPr>
          <w:rFonts w:ascii="Arial" w:hAnsi="Arial" w:cs="Arial"/>
        </w:rPr>
        <w:t>is</w:t>
      </w:r>
      <w:r w:rsidRPr="00685155">
        <w:rPr>
          <w:rFonts w:ascii="Arial" w:hAnsi="Arial" w:cs="Arial"/>
          <w:spacing w:val="-2"/>
        </w:rPr>
        <w:t xml:space="preserve"> </w:t>
      </w:r>
      <w:r w:rsidRPr="00685155">
        <w:rPr>
          <w:rFonts w:ascii="Arial" w:hAnsi="Arial" w:cs="Arial"/>
        </w:rPr>
        <w:t>covered</w:t>
      </w:r>
      <w:r w:rsidRPr="00685155">
        <w:rPr>
          <w:rFonts w:ascii="Arial" w:hAnsi="Arial" w:cs="Arial"/>
          <w:spacing w:val="-1"/>
        </w:rPr>
        <w:t xml:space="preserve"> </w:t>
      </w:r>
      <w:r w:rsidRPr="00685155">
        <w:rPr>
          <w:rFonts w:ascii="Arial" w:hAnsi="Arial" w:cs="Arial"/>
        </w:rPr>
        <w:t xml:space="preserve">in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County Plan.</w:t>
      </w:r>
      <w:r w:rsidRPr="00685155">
        <w:rPr>
          <w:rFonts w:ascii="Arial" w:hAnsi="Arial" w:cs="Arial"/>
          <w:spacing w:val="58"/>
        </w:rPr>
        <w:t xml:space="preserve"> </w:t>
      </w:r>
      <w:r w:rsidRPr="00685155">
        <w:rPr>
          <w:rFonts w:ascii="Arial" w:hAnsi="Arial" w:cs="Arial"/>
        </w:rPr>
        <w:t>Dalton</w:t>
      </w:r>
      <w:r w:rsidRPr="00685155">
        <w:rPr>
          <w:rFonts w:ascii="Arial" w:hAnsi="Arial" w:cs="Arial"/>
          <w:spacing w:val="26"/>
        </w:rPr>
        <w:t xml:space="preserve"> </w:t>
      </w:r>
      <w:r w:rsidRPr="00685155">
        <w:rPr>
          <w:rFonts w:ascii="Arial" w:hAnsi="Arial" w:cs="Arial"/>
        </w:rPr>
        <w:t xml:space="preserve">State College has the </w:t>
      </w:r>
      <w:r w:rsidRPr="00685155">
        <w:rPr>
          <w:rFonts w:ascii="Arial" w:hAnsi="Arial" w:cs="Arial"/>
          <w:spacing w:val="-1"/>
        </w:rPr>
        <w:t>same</w:t>
      </w:r>
      <w:r w:rsidRPr="00685155">
        <w:rPr>
          <w:rFonts w:ascii="Arial" w:hAnsi="Arial" w:cs="Arial"/>
        </w:rPr>
        <w:t xml:space="preserve"> </w:t>
      </w:r>
      <w:r w:rsidRPr="00685155">
        <w:rPr>
          <w:rFonts w:ascii="Arial" w:hAnsi="Arial" w:cs="Arial"/>
          <w:spacing w:val="-1"/>
        </w:rPr>
        <w:t>exposure</w:t>
      </w:r>
      <w:r w:rsidRPr="00685155">
        <w:rPr>
          <w:rFonts w:ascii="Arial" w:hAnsi="Arial" w:cs="Arial"/>
        </w:rPr>
        <w:t xml:space="preserve"> so the Hazard Frequency </w:t>
      </w:r>
      <w:r w:rsidRPr="00685155">
        <w:rPr>
          <w:rFonts w:ascii="Arial" w:hAnsi="Arial" w:cs="Arial"/>
          <w:spacing w:val="-1"/>
        </w:rPr>
        <w:t>Table</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included in Appendix B.</w:t>
      </w:r>
    </w:p>
    <w:p w14:paraId="3CA01577" w14:textId="77777777" w:rsidR="00AF05C6" w:rsidRPr="00685155" w:rsidRDefault="00AF05C6" w:rsidP="00AF05C6">
      <w:pPr>
        <w:rPr>
          <w:rFonts w:eastAsia="Times New Roman" w:cs="Arial"/>
          <w:szCs w:val="24"/>
        </w:rPr>
      </w:pPr>
    </w:p>
    <w:p w14:paraId="6464578F" w14:textId="0C3937CD" w:rsidR="00AF05C6" w:rsidRPr="00685155" w:rsidRDefault="00AF05C6" w:rsidP="001953E2">
      <w:pPr>
        <w:pStyle w:val="BodyText"/>
        <w:numPr>
          <w:ilvl w:val="1"/>
          <w:numId w:val="114"/>
        </w:numPr>
        <w:tabs>
          <w:tab w:val="left" w:pos="1548"/>
        </w:tabs>
        <w:ind w:right="370"/>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w:t>
      </w:r>
      <w:r w:rsidR="005274F0">
        <w:rPr>
          <w:rFonts w:ascii="Arial" w:hAnsi="Arial" w:cs="Arial"/>
          <w:spacing w:val="-1"/>
        </w:rPr>
        <w:t>classroom</w:t>
      </w:r>
      <w:r w:rsidRPr="00685155">
        <w:rPr>
          <w:rFonts w:ascii="Arial" w:hAnsi="Arial" w:cs="Arial"/>
          <w:spacing w:val="-1"/>
        </w:rPr>
        <w:t xml:space="preserve"> buildings-Health Prof., Memorial, Liberal Arts, Sequoya, Brown Center, Peeples Hall; 1 Admin-</w:t>
      </w:r>
      <w:r w:rsidRPr="00685155">
        <w:rPr>
          <w:rFonts w:ascii="Arial" w:hAnsi="Arial" w:cs="Arial"/>
          <w:spacing w:val="-1"/>
        </w:rPr>
        <w:lastRenderedPageBreak/>
        <w:t>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Reference </w:t>
      </w:r>
      <w:r w:rsidRPr="00685155">
        <w:rPr>
          <w:rFonts w:ascii="Arial" w:hAnsi="Arial" w:cs="Arial"/>
          <w:spacing w:val="-1"/>
        </w:rPr>
        <w:t>Inventory of</w:t>
      </w:r>
      <w:r w:rsidRPr="00685155">
        <w:rPr>
          <w:rFonts w:ascii="Arial" w:hAnsi="Arial" w:cs="Arial"/>
          <w:spacing w:val="44"/>
        </w:rPr>
        <w:t xml:space="preserve"> </w:t>
      </w:r>
      <w:r w:rsidRPr="00685155">
        <w:rPr>
          <w:rFonts w:ascii="Arial" w:hAnsi="Arial" w:cs="Arial"/>
        </w:rPr>
        <w:t>Assets in Appendix C</w:t>
      </w:r>
      <w:r w:rsidRPr="00685155">
        <w:rPr>
          <w:rFonts w:ascii="Arial" w:hAnsi="Arial" w:cs="Arial"/>
          <w:b/>
          <w:spacing w:val="-1"/>
        </w:rPr>
        <w:t>.</w:t>
      </w:r>
    </w:p>
    <w:p w14:paraId="78800746" w14:textId="77777777" w:rsidR="00AF05C6" w:rsidRPr="00685155" w:rsidRDefault="00AF05C6" w:rsidP="00AF05C6">
      <w:pPr>
        <w:rPr>
          <w:rFonts w:eastAsia="Times New Roman" w:cs="Arial"/>
          <w:b/>
          <w:bCs/>
          <w:szCs w:val="24"/>
        </w:rPr>
      </w:pPr>
    </w:p>
    <w:p w14:paraId="4B56304E" w14:textId="74A958D5" w:rsidR="00AF05C6" w:rsidRPr="005274F0" w:rsidRDefault="00AF05C6" w:rsidP="005274F0">
      <w:pPr>
        <w:pStyle w:val="BodyText"/>
        <w:numPr>
          <w:ilvl w:val="1"/>
          <w:numId w:val="114"/>
        </w:numPr>
        <w:tabs>
          <w:tab w:val="left" w:pos="1548"/>
        </w:tabs>
        <w:ind w:right="249"/>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tornados and</w:t>
      </w:r>
      <w:r w:rsidRPr="00685155">
        <w:rPr>
          <w:rFonts w:ascii="Arial" w:hAnsi="Arial" w:cs="Arial"/>
          <w:spacing w:val="28"/>
        </w:rPr>
        <w:t xml:space="preserve"> </w:t>
      </w:r>
      <w:r w:rsidRPr="00685155">
        <w:rPr>
          <w:rFonts w:ascii="Arial" w:hAnsi="Arial" w:cs="Arial"/>
          <w:spacing w:val="-1"/>
        </w:rPr>
        <w:t>thunderstorms.</w:t>
      </w:r>
      <w:r w:rsidRPr="00685155">
        <w:rPr>
          <w:rFonts w:ascii="Arial" w:hAnsi="Arial" w:cs="Arial"/>
        </w:rPr>
        <w:t xml:space="preserv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vulnerable buildings would be the Pope</w:t>
      </w:r>
      <w:r w:rsidRPr="00685155">
        <w:rPr>
          <w:rFonts w:ascii="Arial" w:hAnsi="Arial" w:cs="Arial"/>
        </w:rPr>
        <w:t xml:space="preserve"> Student</w:t>
      </w:r>
      <w:r w:rsidRPr="00685155">
        <w:rPr>
          <w:rFonts w:ascii="Arial" w:hAnsi="Arial" w:cs="Arial"/>
          <w:spacing w:val="57"/>
        </w:rPr>
        <w:t xml:space="preserve"> </w:t>
      </w:r>
      <w:r w:rsidRPr="00685155">
        <w:rPr>
          <w:rFonts w:ascii="Arial" w:hAnsi="Arial" w:cs="Arial"/>
        </w:rPr>
        <w:t>Center and Roberts Library.  These</w:t>
      </w:r>
      <w:r w:rsidRPr="00685155">
        <w:rPr>
          <w:rFonts w:ascii="Arial" w:hAnsi="Arial" w:cs="Arial"/>
          <w:spacing w:val="-1"/>
        </w:rPr>
        <w:t xml:space="preserve"> buildings have exposed large</w:t>
      </w:r>
      <w:r w:rsidR="005274F0">
        <w:rPr>
          <w:rFonts w:ascii="Arial" w:hAnsi="Arial" w:cs="Arial"/>
        </w:rPr>
        <w:t xml:space="preserve"> </w:t>
      </w:r>
      <w:r w:rsidRPr="005274F0">
        <w:rPr>
          <w:rFonts w:ascii="Arial" w:hAnsi="Arial" w:cs="Arial"/>
        </w:rPr>
        <w:t>windows and are less resistant</w:t>
      </w:r>
      <w:r w:rsidRPr="005274F0">
        <w:rPr>
          <w:rFonts w:ascii="Arial" w:hAnsi="Arial" w:cs="Arial"/>
          <w:spacing w:val="-1"/>
        </w:rPr>
        <w:t xml:space="preserve"> to wind.</w:t>
      </w:r>
      <w:r w:rsidRPr="005274F0">
        <w:rPr>
          <w:rFonts w:ascii="Arial" w:hAnsi="Arial" w:cs="Arial"/>
          <w:spacing w:val="59"/>
        </w:rPr>
        <w:t xml:space="preserve"> </w:t>
      </w:r>
      <w:r w:rsidRPr="005274F0">
        <w:rPr>
          <w:rFonts w:ascii="Arial" w:hAnsi="Arial" w:cs="Arial"/>
          <w:spacing w:val="-1"/>
        </w:rPr>
        <w:t>The combined total value of these</w:t>
      </w:r>
      <w:r w:rsidRPr="005274F0">
        <w:rPr>
          <w:rFonts w:ascii="Arial" w:hAnsi="Arial" w:cs="Arial"/>
          <w:spacing w:val="28"/>
        </w:rPr>
        <w:t xml:space="preserve"> </w:t>
      </w:r>
      <w:r w:rsidRPr="005274F0">
        <w:rPr>
          <w:rFonts w:ascii="Arial" w:hAnsi="Arial" w:cs="Arial"/>
        </w:rPr>
        <w:t>buildings is $39,800,000.</w:t>
      </w:r>
    </w:p>
    <w:p w14:paraId="4487EC2A" w14:textId="77777777" w:rsidR="00AF05C6" w:rsidRPr="00685155" w:rsidRDefault="00AF05C6" w:rsidP="00AF05C6">
      <w:pPr>
        <w:rPr>
          <w:rFonts w:eastAsia="Times New Roman" w:cs="Arial"/>
          <w:szCs w:val="24"/>
        </w:rPr>
      </w:pPr>
    </w:p>
    <w:p w14:paraId="2D7BDA34" w14:textId="77777777" w:rsidR="00AF05C6" w:rsidRPr="00685155" w:rsidRDefault="00AF05C6" w:rsidP="001953E2">
      <w:pPr>
        <w:pStyle w:val="BodyText"/>
        <w:numPr>
          <w:ilvl w:val="1"/>
          <w:numId w:val="114"/>
        </w:numPr>
        <w:tabs>
          <w:tab w:val="left" w:pos="1548"/>
        </w:tabs>
        <w:ind w:right="249"/>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tornados</w:t>
      </w:r>
      <w:r w:rsidRPr="00685155">
        <w:rPr>
          <w:rFonts w:ascii="Arial" w:hAnsi="Arial" w:cs="Arial"/>
          <w:spacing w:val="-2"/>
        </w:rPr>
        <w:t xml:space="preserve"> </w:t>
      </w:r>
      <w:r w:rsidRPr="00685155">
        <w:rPr>
          <w:rFonts w:ascii="Arial" w:hAnsi="Arial" w:cs="Arial"/>
        </w:rPr>
        <w:t>and</w:t>
      </w:r>
      <w:r w:rsidRPr="00685155">
        <w:rPr>
          <w:rFonts w:ascii="Arial" w:hAnsi="Arial" w:cs="Arial"/>
          <w:spacing w:val="31"/>
        </w:rPr>
        <w:t xml:space="preserve"> </w:t>
      </w:r>
      <w:r w:rsidRPr="00685155">
        <w:rPr>
          <w:rFonts w:ascii="Arial" w:hAnsi="Arial" w:cs="Arial"/>
          <w:spacing w:val="-1"/>
        </w:rPr>
        <w:t>thunderstorms</w:t>
      </w:r>
      <w:r w:rsidRPr="00685155">
        <w:rPr>
          <w:rFonts w:ascii="Arial" w:hAnsi="Arial" w:cs="Arial"/>
        </w:rPr>
        <w:t xml:space="preserve"> so all construction </w:t>
      </w:r>
      <w:r w:rsidRPr="00685155">
        <w:rPr>
          <w:rFonts w:ascii="Arial" w:hAnsi="Arial" w:cs="Arial"/>
          <w:spacing w:val="-1"/>
        </w:rPr>
        <w:t>must</w:t>
      </w:r>
      <w:r w:rsidRPr="00685155">
        <w:rPr>
          <w:rFonts w:ascii="Arial" w:hAnsi="Arial" w:cs="Arial"/>
        </w:rPr>
        <w:t xml:space="preserve"> adhere to the Georgia State</w:t>
      </w:r>
      <w:r w:rsidRPr="00685155">
        <w:rPr>
          <w:rFonts w:ascii="Arial" w:hAnsi="Arial" w:cs="Arial"/>
          <w:spacing w:val="29"/>
        </w:rPr>
        <w:t xml:space="preserve"> </w:t>
      </w:r>
      <w:r w:rsidRPr="00685155">
        <w:rPr>
          <w:rFonts w:ascii="Arial" w:hAnsi="Arial" w:cs="Arial"/>
          <w:spacing w:val="-1"/>
        </w:rPr>
        <w:t>Minimum</w:t>
      </w:r>
      <w:r w:rsidRPr="00685155">
        <w:rPr>
          <w:rFonts w:ascii="Arial" w:hAnsi="Arial" w:cs="Arial"/>
          <w:spacing w:val="-2"/>
        </w:rPr>
        <w:t xml:space="preserve"> </w:t>
      </w:r>
      <w:r w:rsidRPr="00685155">
        <w:rPr>
          <w:rFonts w:ascii="Arial" w:hAnsi="Arial" w:cs="Arial"/>
        </w:rPr>
        <w:t>Standard Codes (Uniform</w:t>
      </w:r>
      <w:r w:rsidRPr="00685155">
        <w:rPr>
          <w:rFonts w:ascii="Arial" w:hAnsi="Arial" w:cs="Arial"/>
          <w:spacing w:val="-3"/>
        </w:rPr>
        <w:t xml:space="preserve"> </w:t>
      </w:r>
      <w:r w:rsidRPr="00685155">
        <w:rPr>
          <w:rFonts w:ascii="Arial" w:hAnsi="Arial" w:cs="Arial"/>
        </w:rPr>
        <w:t xml:space="preserve">Codes Act) and the </w:t>
      </w:r>
      <w:r w:rsidRPr="00685155">
        <w:rPr>
          <w:rFonts w:ascii="Arial" w:hAnsi="Arial" w:cs="Arial"/>
          <w:spacing w:val="-1"/>
        </w:rPr>
        <w:t>International</w:t>
      </w:r>
      <w:r w:rsidRPr="00685155">
        <w:rPr>
          <w:rFonts w:ascii="Arial" w:hAnsi="Arial" w:cs="Arial"/>
          <w:spacing w:val="36"/>
        </w:rPr>
        <w:t xml:space="preserve"> </w:t>
      </w:r>
      <w:r w:rsidRPr="00685155">
        <w:rPr>
          <w:rFonts w:ascii="Arial" w:hAnsi="Arial" w:cs="Arial"/>
        </w:rPr>
        <w:t xml:space="preserve">Building Code (2012 edition) with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Amendments</w:t>
      </w:r>
      <w:r w:rsidRPr="00685155">
        <w:rPr>
          <w:rFonts w:ascii="Arial" w:hAnsi="Arial" w:cs="Arial"/>
        </w:rPr>
        <w:t xml:space="preserve"> (2014) </w:t>
      </w:r>
      <w:r w:rsidRPr="00685155">
        <w:rPr>
          <w:rFonts w:ascii="Arial" w:hAnsi="Arial" w:cs="Arial"/>
          <w:spacing w:val="-1"/>
        </w:rPr>
        <w:t>(2015).</w:t>
      </w:r>
      <w:r w:rsidRPr="00685155">
        <w:rPr>
          <w:rFonts w:ascii="Arial" w:hAnsi="Arial" w:cs="Arial"/>
          <w:spacing w:val="35"/>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40"/>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Pr>
          <w:rFonts w:ascii="Arial" w:hAnsi="Arial" w:cs="Arial"/>
        </w:rPr>
        <w:t xml:space="preserve">  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use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spacing w:val="59"/>
        </w:rPr>
        <w:t xml:space="preserve"> </w:t>
      </w:r>
      <w:r w:rsidRPr="00685155">
        <w:rPr>
          <w:rFonts w:ascii="Arial" w:hAnsi="Arial" w:cs="Arial"/>
          <w:spacing w:val="-1"/>
        </w:rPr>
        <w:t>This construction is particularly</w:t>
      </w:r>
      <w:r w:rsidRPr="00685155">
        <w:rPr>
          <w:rFonts w:ascii="Arial" w:hAnsi="Arial" w:cs="Arial"/>
          <w:spacing w:val="39"/>
        </w:rPr>
        <w:t xml:space="preserve"> </w:t>
      </w:r>
      <w:r w:rsidRPr="00685155">
        <w:rPr>
          <w:rFonts w:ascii="Arial" w:hAnsi="Arial" w:cs="Arial"/>
        </w:rPr>
        <w:t xml:space="preserve">wind resistant.  No private </w:t>
      </w:r>
      <w:r w:rsidRPr="00685155">
        <w:rPr>
          <w:rFonts w:ascii="Arial" w:hAnsi="Arial" w:cs="Arial"/>
          <w:spacing w:val="-1"/>
        </w:rPr>
        <w:t>residential</w:t>
      </w:r>
      <w:r w:rsidRPr="00685155">
        <w:rPr>
          <w:rFonts w:ascii="Arial" w:hAnsi="Arial" w:cs="Arial"/>
        </w:rPr>
        <w:t xml:space="preserve"> buildings exist on </w:t>
      </w:r>
      <w:r w:rsidRPr="00685155">
        <w:rPr>
          <w:rFonts w:ascii="Arial" w:hAnsi="Arial" w:cs="Arial"/>
          <w:spacing w:val="-1"/>
        </w:rPr>
        <w:t>campus.</w:t>
      </w:r>
    </w:p>
    <w:p w14:paraId="036ED9A8" w14:textId="77777777" w:rsidR="00AF05C6" w:rsidRPr="00685155" w:rsidRDefault="00AF05C6" w:rsidP="00AF05C6">
      <w:pPr>
        <w:rPr>
          <w:rFonts w:eastAsia="Times New Roman" w:cs="Arial"/>
          <w:szCs w:val="24"/>
        </w:rPr>
      </w:pPr>
    </w:p>
    <w:p w14:paraId="05A25670" w14:textId="14B15F68" w:rsidR="00AF05C6" w:rsidRPr="00685155" w:rsidRDefault="00AF05C6" w:rsidP="00685155">
      <w:pPr>
        <w:pStyle w:val="BodyText"/>
        <w:numPr>
          <w:ilvl w:val="1"/>
          <w:numId w:val="114"/>
        </w:numPr>
        <w:tabs>
          <w:tab w:val="left" w:pos="1548"/>
        </w:tabs>
        <w:ind w:right="730"/>
        <w:jc w:val="both"/>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spacing w:val="29"/>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much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and </w:t>
      </w:r>
      <w:r w:rsidRPr="00685155">
        <w:rPr>
          <w:rFonts w:ascii="Arial" w:hAnsi="Arial" w:cs="Arial"/>
          <w:spacing w:val="-1"/>
        </w:rPr>
        <w:t>evening</w:t>
      </w:r>
      <w:r w:rsidRPr="00685155">
        <w:rPr>
          <w:rFonts w:ascii="Arial" w:hAnsi="Arial" w:cs="Arial"/>
          <w:spacing w:val="43"/>
        </w:rPr>
        <w:t xml:space="preserve"> </w:t>
      </w:r>
      <w:r w:rsidRPr="00685155">
        <w:rPr>
          <w:rFonts w:ascii="Arial" w:hAnsi="Arial" w:cs="Arial"/>
        </w:rPr>
        <w:t xml:space="preserve">hours, and is concerned with </w:t>
      </w:r>
      <w:r w:rsidRPr="00685155">
        <w:rPr>
          <w:rFonts w:ascii="Arial" w:hAnsi="Arial" w:cs="Arial"/>
          <w:spacing w:val="-1"/>
        </w:rPr>
        <w:t>evacuation.</w:t>
      </w:r>
      <w:r w:rsidRPr="00685155">
        <w:rPr>
          <w:rFonts w:ascii="Arial" w:hAnsi="Arial" w:cs="Arial"/>
          <w:spacing w:val="59"/>
        </w:rPr>
        <w:t xml:space="preserve"> </w:t>
      </w:r>
      <w:r w:rsidRPr="00685155">
        <w:rPr>
          <w:rFonts w:ascii="Arial" w:hAnsi="Arial" w:cs="Arial"/>
          <w:spacing w:val="-1"/>
        </w:rPr>
        <w:t>This population number</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approximately</w:t>
      </w:r>
      <w:r w:rsidRPr="00685155">
        <w:rPr>
          <w:rFonts w:ascii="Arial" w:hAnsi="Arial" w:cs="Arial"/>
        </w:rPr>
        <w:t xml:space="preserve"> 5,600 and consists of</w:t>
      </w:r>
      <w:r w:rsidRPr="00685155">
        <w:rPr>
          <w:rFonts w:ascii="Arial" w:hAnsi="Arial" w:cs="Arial"/>
          <w:spacing w:val="-1"/>
        </w:rPr>
        <w:t xml:space="preserve"> </w:t>
      </w:r>
      <w:r w:rsidRPr="00685155">
        <w:rPr>
          <w:rFonts w:ascii="Arial" w:hAnsi="Arial" w:cs="Arial"/>
        </w:rPr>
        <w:t xml:space="preserve">faculty, staff and </w:t>
      </w:r>
      <w:r w:rsidRPr="00685155">
        <w:rPr>
          <w:rFonts w:ascii="Arial" w:hAnsi="Arial" w:cs="Arial"/>
          <w:spacing w:val="-1"/>
        </w:rPr>
        <w:t>students.</w:t>
      </w:r>
      <w:r w:rsidRPr="00685155">
        <w:rPr>
          <w:rFonts w:ascii="Arial" w:hAnsi="Arial" w:cs="Arial"/>
        </w:rPr>
        <w:t xml:space="preserve"> This</w:t>
      </w:r>
      <w:r w:rsidRPr="00685155">
        <w:rPr>
          <w:rFonts w:ascii="Arial" w:hAnsi="Arial" w:cs="Arial"/>
          <w:spacing w:val="37"/>
        </w:rPr>
        <w:t xml:space="preserve"> </w:t>
      </w:r>
      <w:r w:rsidRPr="00685155">
        <w:rPr>
          <w:rFonts w:ascii="Arial" w:hAnsi="Arial" w:cs="Arial"/>
        </w:rPr>
        <w:t xml:space="preserve">population is present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various </w:t>
      </w:r>
      <w:r w:rsidRPr="00685155">
        <w:rPr>
          <w:rFonts w:ascii="Arial" w:hAnsi="Arial" w:cs="Arial"/>
          <w:spacing w:val="-1"/>
        </w:rPr>
        <w:t>times,</w:t>
      </w:r>
      <w:r w:rsidRPr="00685155">
        <w:rPr>
          <w:rFonts w:ascii="Arial" w:hAnsi="Arial" w:cs="Arial"/>
        </w:rPr>
        <w:t xml:space="preserve"> not all at </w:t>
      </w:r>
      <w:r w:rsidRPr="00685155">
        <w:rPr>
          <w:rFonts w:ascii="Arial" w:hAnsi="Arial" w:cs="Arial"/>
          <w:spacing w:val="-1"/>
        </w:rPr>
        <w:t>once.</w:t>
      </w:r>
    </w:p>
    <w:p w14:paraId="3FDABD29" w14:textId="77777777" w:rsidR="00AF05C6" w:rsidRPr="00685155" w:rsidRDefault="00AF05C6" w:rsidP="00AF05C6">
      <w:pPr>
        <w:rPr>
          <w:rFonts w:eastAsia="Times New Roman" w:cs="Arial"/>
          <w:szCs w:val="24"/>
        </w:rPr>
      </w:pPr>
    </w:p>
    <w:p w14:paraId="4597A9C2" w14:textId="77777777" w:rsidR="00AF05C6" w:rsidRPr="00685155" w:rsidRDefault="00AF05C6" w:rsidP="001953E2">
      <w:pPr>
        <w:pStyle w:val="BodyText"/>
        <w:numPr>
          <w:ilvl w:val="1"/>
          <w:numId w:val="114"/>
        </w:numPr>
        <w:tabs>
          <w:tab w:val="left" w:pos="1548"/>
        </w:tabs>
        <w:ind w:right="211"/>
        <w:rPr>
          <w:rFonts w:ascii="Arial" w:hAnsi="Arial" w:cs="Arial"/>
        </w:rPr>
      </w:pPr>
      <w:r w:rsidRPr="00685155">
        <w:rPr>
          <w:rFonts w:ascii="Arial" w:hAnsi="Arial" w:cs="Arial"/>
        </w:rPr>
        <w:t xml:space="preserve">Tornados and </w:t>
      </w:r>
      <w:r w:rsidRPr="00685155">
        <w:rPr>
          <w:rFonts w:ascii="Arial" w:hAnsi="Arial" w:cs="Arial"/>
          <w:spacing w:val="-1"/>
        </w:rPr>
        <w:t>thunderstorms</w:t>
      </w:r>
      <w:r w:rsidRPr="00685155">
        <w:rPr>
          <w:rFonts w:ascii="Arial" w:hAnsi="Arial" w:cs="Arial"/>
        </w:rPr>
        <w:t xml:space="preserve"> are a</w:t>
      </w:r>
      <w:r w:rsidRPr="00685155">
        <w:rPr>
          <w:rFonts w:ascii="Arial" w:hAnsi="Arial" w:cs="Arial"/>
          <w:spacing w:val="-1"/>
        </w:rPr>
        <w:t xml:space="preserve"> </w:t>
      </w:r>
      <w:r w:rsidRPr="00685155">
        <w:rPr>
          <w:rFonts w:ascii="Arial" w:hAnsi="Arial" w:cs="Arial"/>
        </w:rPr>
        <w:t xml:space="preserve">very real threat to Dalton </w:t>
      </w:r>
      <w:r w:rsidRPr="00685155">
        <w:rPr>
          <w:rFonts w:ascii="Arial" w:hAnsi="Arial" w:cs="Arial"/>
          <w:spacing w:val="-1"/>
        </w:rPr>
        <w:t>State College.</w:t>
      </w:r>
      <w:r w:rsidRPr="00685155">
        <w:rPr>
          <w:rFonts w:ascii="Arial" w:hAnsi="Arial" w:cs="Arial"/>
          <w:spacing w:val="30"/>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rPr>
        <w:t xml:space="preserve"> in any </w:t>
      </w:r>
      <w:r w:rsidRPr="00685155">
        <w:rPr>
          <w:rFonts w:ascii="Arial" w:hAnsi="Arial" w:cs="Arial"/>
          <w:spacing w:val="-1"/>
        </w:rPr>
        <w:t>area</w:t>
      </w:r>
      <w:r w:rsidRPr="00685155">
        <w:rPr>
          <w:rFonts w:ascii="Arial" w:hAnsi="Arial" w:cs="Arial"/>
        </w:rPr>
        <w:t xml:space="preserve"> is significant.  Public </w:t>
      </w:r>
      <w:r w:rsidRPr="00685155">
        <w:rPr>
          <w:rFonts w:ascii="Arial" w:hAnsi="Arial" w:cs="Arial"/>
          <w:spacing w:val="-1"/>
        </w:rPr>
        <w:t>awareness of</w:t>
      </w:r>
      <w:r w:rsidRPr="00685155">
        <w:rPr>
          <w:rFonts w:ascii="Arial" w:hAnsi="Arial" w:cs="Arial"/>
          <w:spacing w:val="29"/>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636E3687" w14:textId="30ECF5A0" w:rsidR="00AF05C6" w:rsidRPr="00685155" w:rsidRDefault="00AF05C6" w:rsidP="00685155">
      <w:pPr>
        <w:spacing w:before="1"/>
        <w:ind w:left="0"/>
        <w:rPr>
          <w:rFonts w:eastAsia="Times New Roman" w:cs="Arial"/>
          <w:szCs w:val="24"/>
        </w:rPr>
      </w:pPr>
    </w:p>
    <w:p w14:paraId="162ED7C0" w14:textId="77777777" w:rsidR="00AF05C6" w:rsidRPr="00685155" w:rsidRDefault="00AF05C6" w:rsidP="001953E2">
      <w:pPr>
        <w:pStyle w:val="Heading3"/>
        <w:keepNext w:val="0"/>
        <w:keepLines w:val="0"/>
        <w:widowControl w:val="0"/>
        <w:numPr>
          <w:ilvl w:val="0"/>
          <w:numId w:val="114"/>
        </w:numPr>
        <w:tabs>
          <w:tab w:val="left" w:pos="828"/>
        </w:tabs>
        <w:spacing w:before="0" w:line="240" w:lineRule="auto"/>
        <w:ind w:hanging="719"/>
        <w:rPr>
          <w:rFonts w:cs="Arial"/>
          <w:b/>
          <w:bCs/>
        </w:rPr>
      </w:pPr>
      <w:bookmarkStart w:id="328" w:name="_Toc14338890"/>
      <w:r w:rsidRPr="00685155">
        <w:rPr>
          <w:rFonts w:cs="Arial"/>
        </w:rPr>
        <w:t xml:space="preserve">Winter </w:t>
      </w:r>
      <w:r w:rsidRPr="00685155">
        <w:rPr>
          <w:rFonts w:cs="Arial"/>
          <w:spacing w:val="-1"/>
        </w:rPr>
        <w:t>Storms</w:t>
      </w:r>
      <w:bookmarkEnd w:id="328"/>
    </w:p>
    <w:p w14:paraId="1E179A26" w14:textId="77777777" w:rsidR="00AF05C6" w:rsidRPr="00685155" w:rsidRDefault="00AF05C6" w:rsidP="00AF05C6">
      <w:pPr>
        <w:spacing w:before="9"/>
        <w:rPr>
          <w:rFonts w:eastAsia="Times New Roman" w:cs="Arial"/>
          <w:b/>
          <w:bCs/>
          <w:szCs w:val="24"/>
        </w:rPr>
      </w:pPr>
    </w:p>
    <w:p w14:paraId="0A815C87" w14:textId="77777777" w:rsidR="00AF05C6" w:rsidRPr="00685155" w:rsidRDefault="00AF05C6" w:rsidP="001953E2">
      <w:pPr>
        <w:pStyle w:val="BodyText"/>
        <w:numPr>
          <w:ilvl w:val="1"/>
          <w:numId w:val="114"/>
        </w:numPr>
        <w:tabs>
          <w:tab w:val="left" w:pos="1548"/>
        </w:tabs>
        <w:ind w:right="304"/>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occur relatively </w:t>
      </w:r>
      <w:r w:rsidRPr="00685155">
        <w:rPr>
          <w:rFonts w:ascii="Arial" w:hAnsi="Arial" w:cs="Arial"/>
          <w:spacing w:val="-1"/>
        </w:rPr>
        <w:t>infrequently in Whitfield County;</w:t>
      </w:r>
      <w:r w:rsidRPr="00685155">
        <w:rPr>
          <w:rFonts w:ascii="Arial" w:hAnsi="Arial" w:cs="Arial"/>
        </w:rPr>
        <w:t xml:space="preserve"> </w:t>
      </w:r>
      <w:r w:rsidRPr="00685155">
        <w:rPr>
          <w:rFonts w:ascii="Arial" w:hAnsi="Arial" w:cs="Arial"/>
          <w:spacing w:val="-1"/>
        </w:rPr>
        <w:t>they</w:t>
      </w:r>
      <w:r w:rsidRPr="00685155">
        <w:rPr>
          <w:rFonts w:ascii="Arial" w:hAnsi="Arial" w:cs="Arial"/>
          <w:spacing w:val="27"/>
        </w:rPr>
        <w:t xml:space="preserve"> </w:t>
      </w:r>
      <w:r w:rsidRPr="00685155">
        <w:rPr>
          <w:rFonts w:ascii="Arial" w:hAnsi="Arial" w:cs="Arial"/>
        </w:rPr>
        <w:t xml:space="preserve">have the potential to wreak havoc on the </w:t>
      </w:r>
      <w:r w:rsidRPr="00685155">
        <w:rPr>
          <w:rFonts w:ascii="Arial" w:hAnsi="Arial" w:cs="Arial"/>
          <w:spacing w:val="-1"/>
        </w:rPr>
        <w:t>community</w:t>
      </w:r>
      <w:r w:rsidRPr="00685155">
        <w:rPr>
          <w:rFonts w:ascii="Arial" w:hAnsi="Arial" w:cs="Arial"/>
        </w:rPr>
        <w:t xml:space="preserve"> when they do </w:t>
      </w:r>
      <w:r w:rsidRPr="00685155">
        <w:rPr>
          <w:rFonts w:ascii="Arial" w:hAnsi="Arial" w:cs="Arial"/>
          <w:spacing w:val="-1"/>
        </w:rPr>
        <w:t>strike.</w:t>
      </w:r>
      <w:r w:rsidRPr="00685155">
        <w:rPr>
          <w:rFonts w:ascii="Arial" w:hAnsi="Arial" w:cs="Arial"/>
          <w:spacing w:val="25"/>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2.2.</w:t>
      </w:r>
      <w:r w:rsidRPr="00685155">
        <w:rPr>
          <w:rFonts w:ascii="Arial" w:hAnsi="Arial" w:cs="Arial"/>
          <w:spacing w:val="58"/>
        </w:rPr>
        <w:t xml:space="preserve"> </w:t>
      </w:r>
      <w:r w:rsidRPr="00685155">
        <w:rPr>
          <w:rFonts w:ascii="Arial" w:hAnsi="Arial" w:cs="Arial"/>
        </w:rPr>
        <w:t>See</w:t>
      </w:r>
      <w:r w:rsidRPr="00685155">
        <w:rPr>
          <w:rFonts w:ascii="Arial" w:hAnsi="Arial" w:cs="Arial"/>
          <w:spacing w:val="27"/>
        </w:rPr>
        <w:t xml:space="preserve"> </w:t>
      </w:r>
      <w:r w:rsidRPr="00685155">
        <w:rPr>
          <w:rFonts w:ascii="Arial" w:hAnsi="Arial" w:cs="Arial"/>
        </w:rPr>
        <w:t>Appendix B, Hazard Frequency Table.</w:t>
      </w:r>
    </w:p>
    <w:p w14:paraId="1FC76DC7" w14:textId="77777777" w:rsidR="00AF05C6" w:rsidRPr="00685155" w:rsidRDefault="00AF05C6" w:rsidP="00AF05C6">
      <w:pPr>
        <w:rPr>
          <w:rFonts w:eastAsia="Times New Roman" w:cs="Arial"/>
          <w:szCs w:val="24"/>
        </w:rPr>
      </w:pPr>
    </w:p>
    <w:p w14:paraId="40CB30C0" w14:textId="77777777" w:rsidR="00AF05C6" w:rsidRPr="00685155" w:rsidRDefault="00AF05C6" w:rsidP="001953E2">
      <w:pPr>
        <w:pStyle w:val="BodyText"/>
        <w:numPr>
          <w:ilvl w:val="1"/>
          <w:numId w:val="114"/>
        </w:numPr>
        <w:tabs>
          <w:tab w:val="left" w:pos="1548"/>
        </w:tabs>
        <w:ind w:right="278"/>
        <w:rPr>
          <w:rFonts w:ascii="Arial" w:hAnsi="Arial" w:cs="Arial"/>
        </w:rPr>
      </w:pPr>
      <w:r w:rsidRPr="00685155">
        <w:rPr>
          <w:rFonts w:ascii="Arial" w:hAnsi="Arial" w:cs="Arial"/>
        </w:rPr>
        <w:t xml:space="preserve">According to the </w:t>
      </w:r>
      <w:r w:rsidRPr="00685155">
        <w:rPr>
          <w:rFonts w:ascii="Arial" w:hAnsi="Arial" w:cs="Arial"/>
          <w:spacing w:val="-1"/>
        </w:rPr>
        <w:t>Whitfield</w:t>
      </w:r>
      <w:r w:rsidRPr="00685155">
        <w:rPr>
          <w:rFonts w:ascii="Arial" w:hAnsi="Arial" w:cs="Arial"/>
        </w:rPr>
        <w:t xml:space="preserve"> County</w:t>
      </w:r>
      <w:r w:rsidRPr="00685155">
        <w:rPr>
          <w:rFonts w:ascii="Arial" w:hAnsi="Arial" w:cs="Arial"/>
          <w:spacing w:val="-2"/>
        </w:rPr>
        <w:t xml:space="preserve"> </w:t>
      </w:r>
      <w:r w:rsidRPr="00685155">
        <w:rPr>
          <w:rFonts w:ascii="Arial" w:hAnsi="Arial" w:cs="Arial"/>
        </w:rPr>
        <w:t xml:space="preserve">Hazard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45"/>
        </w:rPr>
        <w:t xml:space="preserve"> </w:t>
      </w:r>
      <w:r w:rsidRPr="00685155">
        <w:rPr>
          <w:rFonts w:ascii="Arial" w:hAnsi="Arial" w:cs="Arial"/>
        </w:rPr>
        <w:t xml:space="preserve">Whitfield County, during the last 50 years, </w:t>
      </w:r>
      <w:r w:rsidRPr="00685155">
        <w:rPr>
          <w:rFonts w:ascii="Arial" w:hAnsi="Arial" w:cs="Arial"/>
          <w:spacing w:val="-1"/>
        </w:rPr>
        <w:t>documentation</w:t>
      </w:r>
      <w:r w:rsidRPr="00685155">
        <w:rPr>
          <w:rFonts w:ascii="Arial" w:hAnsi="Arial" w:cs="Arial"/>
        </w:rPr>
        <w:t xml:space="preserve"> of 19 winter</w:t>
      </w:r>
      <w:r w:rsidRPr="00685155">
        <w:rPr>
          <w:rFonts w:ascii="Arial" w:hAnsi="Arial" w:cs="Arial"/>
          <w:spacing w:val="22"/>
        </w:rPr>
        <w:t xml:space="preserve"> </w:t>
      </w:r>
      <w:r w:rsidRPr="00685155">
        <w:rPr>
          <w:rFonts w:ascii="Arial" w:hAnsi="Arial" w:cs="Arial"/>
          <w:spacing w:val="-1"/>
        </w:rPr>
        <w:t>storms</w:t>
      </w:r>
      <w:r w:rsidRPr="00685155">
        <w:rPr>
          <w:rFonts w:ascii="Arial" w:hAnsi="Arial" w:cs="Arial"/>
        </w:rPr>
        <w:t xml:space="preserve"> was found.  Based on the </w:t>
      </w:r>
      <w:r w:rsidRPr="00685155">
        <w:rPr>
          <w:rFonts w:ascii="Arial" w:hAnsi="Arial" w:cs="Arial"/>
          <w:spacing w:val="-1"/>
        </w:rPr>
        <w:t>entire fifty-year</w:t>
      </w:r>
      <w:r w:rsidRPr="00685155">
        <w:rPr>
          <w:rFonts w:ascii="Arial" w:hAnsi="Arial" w:cs="Arial"/>
        </w:rPr>
        <w:t xml:space="preserve"> </w:t>
      </w:r>
      <w:r w:rsidRPr="00685155">
        <w:rPr>
          <w:rFonts w:ascii="Arial" w:hAnsi="Arial" w:cs="Arial"/>
          <w:spacing w:val="-1"/>
        </w:rPr>
        <w:t xml:space="preserve">period, </w:t>
      </w:r>
      <w:r w:rsidRPr="00685155">
        <w:rPr>
          <w:rFonts w:ascii="Arial" w:hAnsi="Arial" w:cs="Arial"/>
        </w:rPr>
        <w:t>a</w:t>
      </w:r>
      <w:r w:rsidRPr="00685155">
        <w:rPr>
          <w:rFonts w:ascii="Arial" w:hAnsi="Arial" w:cs="Arial"/>
          <w:spacing w:val="-1"/>
        </w:rPr>
        <w:t xml:space="preserve"> winter</w:t>
      </w:r>
      <w:r w:rsidRPr="00685155">
        <w:rPr>
          <w:rFonts w:ascii="Arial" w:hAnsi="Arial" w:cs="Arial"/>
        </w:rPr>
        <w:t xml:space="preserve"> </w:t>
      </w:r>
      <w:r w:rsidRPr="00685155">
        <w:rPr>
          <w:rFonts w:ascii="Arial" w:hAnsi="Arial" w:cs="Arial"/>
          <w:spacing w:val="-1"/>
        </w:rPr>
        <w:t>storm</w:t>
      </w:r>
      <w:r w:rsidRPr="00685155">
        <w:rPr>
          <w:rFonts w:ascii="Arial" w:hAnsi="Arial" w:cs="Arial"/>
          <w:spacing w:val="-2"/>
        </w:rPr>
        <w:t xml:space="preserve"> </w:t>
      </w:r>
      <w:r w:rsidRPr="00685155">
        <w:rPr>
          <w:rFonts w:ascii="Arial" w:hAnsi="Arial" w:cs="Arial"/>
        </w:rPr>
        <w:t>is</w:t>
      </w:r>
      <w:r w:rsidRPr="00685155">
        <w:rPr>
          <w:rFonts w:ascii="Arial" w:hAnsi="Arial" w:cs="Arial"/>
          <w:spacing w:val="33"/>
        </w:rPr>
        <w:t xml:space="preserve"> </w:t>
      </w:r>
      <w:r w:rsidRPr="00685155">
        <w:rPr>
          <w:rFonts w:ascii="Arial" w:hAnsi="Arial" w:cs="Arial"/>
        </w:rPr>
        <w:t xml:space="preserve">likely to occur within </w:t>
      </w:r>
      <w:r w:rsidRPr="00685155">
        <w:rPr>
          <w:rFonts w:ascii="Arial" w:hAnsi="Arial" w:cs="Arial"/>
          <w:spacing w:val="-1"/>
        </w:rPr>
        <w:t>Whitfield</w:t>
      </w:r>
      <w:r w:rsidRPr="00685155">
        <w:rPr>
          <w:rFonts w:ascii="Arial" w:hAnsi="Arial" w:cs="Arial"/>
        </w:rPr>
        <w:t xml:space="preserve"> County once every 2.6 years.</w:t>
      </w:r>
      <w:r w:rsidRPr="00685155">
        <w:rPr>
          <w:rFonts w:ascii="Arial" w:hAnsi="Arial" w:cs="Arial"/>
          <w:spacing w:val="59"/>
        </w:rPr>
        <w:t xml:space="preserve"> </w:t>
      </w:r>
      <w:r w:rsidRPr="00685155">
        <w:rPr>
          <w:rFonts w:ascii="Arial" w:hAnsi="Arial" w:cs="Arial"/>
        </w:rPr>
        <w:t>Another</w:t>
      </w:r>
      <w:r w:rsidRPr="00685155">
        <w:rPr>
          <w:rFonts w:ascii="Arial" w:hAnsi="Arial" w:cs="Arial"/>
          <w:spacing w:val="26"/>
        </w:rPr>
        <w:t xml:space="preserve"> </w:t>
      </w:r>
      <w:r w:rsidRPr="00685155">
        <w:rPr>
          <w:rFonts w:ascii="Arial" w:hAnsi="Arial" w:cs="Arial"/>
        </w:rPr>
        <w:t>way of stating these findings is</w:t>
      </w:r>
      <w:r w:rsidRPr="00685155">
        <w:rPr>
          <w:rFonts w:ascii="Arial" w:hAnsi="Arial" w:cs="Arial"/>
          <w:spacing w:val="-2"/>
        </w:rPr>
        <w:t xml:space="preserve"> </w:t>
      </w:r>
      <w:r w:rsidRPr="00685155">
        <w:rPr>
          <w:rFonts w:ascii="Arial" w:hAnsi="Arial" w:cs="Arial"/>
        </w:rPr>
        <w:t xml:space="preserve">that every year in </w:t>
      </w:r>
      <w:r w:rsidRPr="00685155">
        <w:rPr>
          <w:rFonts w:ascii="Arial" w:hAnsi="Arial" w:cs="Arial"/>
          <w:spacing w:val="-1"/>
        </w:rPr>
        <w:t>Whitfield</w:t>
      </w:r>
      <w:r w:rsidRPr="00685155">
        <w:rPr>
          <w:rFonts w:ascii="Arial" w:hAnsi="Arial" w:cs="Arial"/>
        </w:rPr>
        <w:t xml:space="preserve"> County there</w:t>
      </w:r>
      <w:r w:rsidRPr="00685155">
        <w:rPr>
          <w:rFonts w:ascii="Arial" w:hAnsi="Arial" w:cs="Arial"/>
          <w:spacing w:val="26"/>
        </w:rPr>
        <w:t xml:space="preserve"> </w:t>
      </w:r>
      <w:r w:rsidRPr="00685155">
        <w:rPr>
          <w:rFonts w:ascii="Arial" w:hAnsi="Arial" w:cs="Arial"/>
        </w:rPr>
        <w:t xml:space="preserve">is a 38% chance of a winter </w:t>
      </w:r>
      <w:r w:rsidRPr="00685155">
        <w:rPr>
          <w:rFonts w:ascii="Arial" w:hAnsi="Arial" w:cs="Arial"/>
          <w:spacing w:val="-1"/>
        </w:rPr>
        <w:t>storm.</w:t>
      </w:r>
      <w:r w:rsidRPr="00685155">
        <w:rPr>
          <w:rFonts w:ascii="Arial" w:hAnsi="Arial" w:cs="Arial"/>
        </w:rPr>
        <w:t xml:space="preserve">  Dalton State College has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same</w:t>
      </w:r>
      <w:r w:rsidRPr="00685155">
        <w:rPr>
          <w:rFonts w:ascii="Arial" w:hAnsi="Arial" w:cs="Arial"/>
          <w:spacing w:val="28"/>
        </w:rPr>
        <w:t xml:space="preserve"> </w:t>
      </w:r>
      <w:r w:rsidRPr="00685155">
        <w:rPr>
          <w:rFonts w:ascii="Arial" w:hAnsi="Arial" w:cs="Arial"/>
        </w:rPr>
        <w:t>exposure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included</w:t>
      </w:r>
      <w:r w:rsidRPr="00685155">
        <w:rPr>
          <w:rFonts w:ascii="Arial" w:hAnsi="Arial" w:cs="Arial"/>
        </w:rPr>
        <w:t xml:space="preserve"> in Appendix</w:t>
      </w:r>
      <w:r w:rsidRPr="00685155">
        <w:rPr>
          <w:rFonts w:ascii="Arial" w:hAnsi="Arial" w:cs="Arial"/>
          <w:spacing w:val="-1"/>
        </w:rPr>
        <w:t xml:space="preserve"> B.</w:t>
      </w:r>
    </w:p>
    <w:p w14:paraId="4E1A1E33" w14:textId="77777777" w:rsidR="00AF05C6" w:rsidRPr="00685155" w:rsidRDefault="00AF05C6" w:rsidP="00AF05C6">
      <w:pPr>
        <w:rPr>
          <w:rFonts w:eastAsia="Times New Roman" w:cs="Arial"/>
          <w:szCs w:val="24"/>
        </w:rPr>
      </w:pPr>
    </w:p>
    <w:p w14:paraId="5B056C4F" w14:textId="77777777" w:rsidR="00AF05C6" w:rsidRPr="00685155" w:rsidRDefault="00AF05C6" w:rsidP="001953E2">
      <w:pPr>
        <w:pStyle w:val="BodyText"/>
        <w:numPr>
          <w:ilvl w:val="1"/>
          <w:numId w:val="114"/>
        </w:numPr>
        <w:tabs>
          <w:tab w:val="left" w:pos="1548"/>
        </w:tabs>
        <w:spacing w:before="56"/>
        <w:ind w:left="1547"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 Memorial, Liberal Arts, Sequoya, Brown Center, Peeples Hall; 1 Admin-Westcott;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Reference </w:t>
      </w:r>
      <w:r w:rsidRPr="00685155">
        <w:rPr>
          <w:rFonts w:ascii="Arial" w:hAnsi="Arial" w:cs="Arial"/>
          <w:spacing w:val="-1"/>
        </w:rPr>
        <w:t>Winter</w:t>
      </w:r>
      <w:r w:rsidRPr="00685155">
        <w:rPr>
          <w:rFonts w:ascii="Arial" w:hAnsi="Arial" w:cs="Arial"/>
        </w:rPr>
        <w:t xml:space="preserve"> Storm</w:t>
      </w:r>
      <w:r w:rsidRPr="00685155">
        <w:rPr>
          <w:rFonts w:ascii="Arial" w:hAnsi="Arial" w:cs="Arial"/>
          <w:spacing w:val="-2"/>
        </w:rPr>
        <w:t xml:space="preserve"> </w:t>
      </w:r>
      <w:r w:rsidRPr="00685155">
        <w:rPr>
          <w:rFonts w:ascii="Arial" w:hAnsi="Arial" w:cs="Arial"/>
        </w:rPr>
        <w:t>Map in</w:t>
      </w:r>
      <w:r w:rsidRPr="00685155">
        <w:rPr>
          <w:rFonts w:ascii="Arial" w:hAnsi="Arial" w:cs="Arial"/>
          <w:spacing w:val="23"/>
        </w:rPr>
        <w:t xml:space="preserve"> </w:t>
      </w:r>
      <w:r w:rsidRPr="00685155">
        <w:rPr>
          <w:rFonts w:ascii="Arial" w:hAnsi="Arial" w:cs="Arial"/>
          <w:spacing w:val="-1"/>
        </w:rPr>
        <w:t xml:space="preserve">Appendix </w:t>
      </w:r>
      <w:r w:rsidRPr="00685155">
        <w:rPr>
          <w:rFonts w:ascii="Arial" w:hAnsi="Arial" w:cs="Arial"/>
        </w:rPr>
        <w:t>B</w:t>
      </w:r>
      <w:r w:rsidRPr="00685155">
        <w:rPr>
          <w:rFonts w:ascii="Arial" w:hAnsi="Arial" w:cs="Arial"/>
          <w:spacing w:val="-1"/>
        </w:rPr>
        <w:t xml:space="preserve"> and Inventory of Assets in Appendix C.</w:t>
      </w:r>
    </w:p>
    <w:p w14:paraId="7A18EE1C" w14:textId="77777777" w:rsidR="00AF05C6" w:rsidRPr="00685155" w:rsidRDefault="00AF05C6" w:rsidP="00AF05C6">
      <w:pPr>
        <w:rPr>
          <w:rFonts w:eastAsia="Times New Roman" w:cs="Arial"/>
          <w:szCs w:val="24"/>
        </w:rPr>
      </w:pPr>
    </w:p>
    <w:p w14:paraId="29739917" w14:textId="77777777" w:rsidR="00AF05C6" w:rsidRPr="00685155" w:rsidRDefault="00AF05C6" w:rsidP="001953E2">
      <w:pPr>
        <w:pStyle w:val="BodyText"/>
        <w:numPr>
          <w:ilvl w:val="1"/>
          <w:numId w:val="114"/>
        </w:numPr>
        <w:tabs>
          <w:tab w:val="left" w:pos="1548"/>
        </w:tabs>
        <w:ind w:right="45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Winter</w:t>
      </w:r>
      <w:r w:rsidRPr="00685155">
        <w:rPr>
          <w:rFonts w:ascii="Arial" w:hAnsi="Arial" w:cs="Arial"/>
          <w:spacing w:val="33"/>
        </w:rPr>
        <w:t xml:space="preserve"> </w:t>
      </w:r>
      <w:r w:rsidRPr="00685155">
        <w:rPr>
          <w:rFonts w:ascii="Arial" w:hAnsi="Arial" w:cs="Arial"/>
          <w:spacing w:val="-1"/>
        </w:rPr>
        <w:t>Storms</w:t>
      </w:r>
      <w:r w:rsidRPr="00685155">
        <w:rPr>
          <w:rFonts w:ascii="Arial" w:hAnsi="Arial" w:cs="Arial"/>
        </w:rPr>
        <w:t xml:space="preserve"> due to the flat </w:t>
      </w:r>
      <w:r w:rsidRPr="00685155">
        <w:rPr>
          <w:rFonts w:ascii="Arial" w:hAnsi="Arial" w:cs="Arial"/>
          <w:spacing w:val="-1"/>
        </w:rPr>
        <w:t>roofs</w:t>
      </w:r>
      <w:r w:rsidRPr="00685155">
        <w:rPr>
          <w:rFonts w:ascii="Arial" w:hAnsi="Arial" w:cs="Arial"/>
        </w:rPr>
        <w:t xml:space="preserve"> of our buildings.</w:t>
      </w:r>
    </w:p>
    <w:p w14:paraId="52C4D701" w14:textId="77777777" w:rsidR="00AF05C6" w:rsidRPr="00685155" w:rsidRDefault="00AF05C6" w:rsidP="00AF05C6">
      <w:pPr>
        <w:rPr>
          <w:rFonts w:eastAsia="Times New Roman" w:cs="Arial"/>
          <w:szCs w:val="24"/>
        </w:rPr>
      </w:pPr>
    </w:p>
    <w:p w14:paraId="77A015FF" w14:textId="49CE4ABD" w:rsidR="00AF05C6" w:rsidRPr="005274F0" w:rsidRDefault="00AF05C6" w:rsidP="004C7881">
      <w:pPr>
        <w:pStyle w:val="BodyText"/>
        <w:numPr>
          <w:ilvl w:val="1"/>
          <w:numId w:val="114"/>
        </w:numPr>
        <w:tabs>
          <w:tab w:val="left" w:pos="1548"/>
        </w:tabs>
        <w:ind w:right="563"/>
        <w:rPr>
          <w:rFonts w:cs="Arial"/>
        </w:rPr>
      </w:pPr>
      <w:r w:rsidRPr="005274F0">
        <w:rPr>
          <w:rFonts w:ascii="Arial" w:hAnsi="Arial" w:cs="Arial"/>
        </w:rPr>
        <w:t xml:space="preserve">It is </w:t>
      </w:r>
      <w:r w:rsidRPr="005274F0">
        <w:rPr>
          <w:rFonts w:ascii="Arial" w:hAnsi="Arial" w:cs="Arial"/>
          <w:spacing w:val="-1"/>
        </w:rPr>
        <w:t>impossible</w:t>
      </w:r>
      <w:r w:rsidRPr="005274F0">
        <w:rPr>
          <w:rFonts w:ascii="Arial" w:hAnsi="Arial" w:cs="Arial"/>
        </w:rPr>
        <w:t xml:space="preserve"> to </w:t>
      </w:r>
      <w:r w:rsidRPr="005274F0">
        <w:rPr>
          <w:rFonts w:ascii="Arial" w:hAnsi="Arial" w:cs="Arial"/>
          <w:spacing w:val="-1"/>
        </w:rPr>
        <w:t>determine</w:t>
      </w:r>
      <w:r w:rsidRPr="005274F0">
        <w:rPr>
          <w:rFonts w:ascii="Arial" w:hAnsi="Arial" w:cs="Arial"/>
        </w:rPr>
        <w:t xml:space="preserve"> probability or extent of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43"/>
        </w:rPr>
        <w:t xml:space="preserve"> </w:t>
      </w:r>
      <w:r w:rsidRPr="005274F0">
        <w:rPr>
          <w:rFonts w:ascii="Arial" w:hAnsi="Arial" w:cs="Arial"/>
          <w:spacing w:val="-1"/>
        </w:rPr>
        <w:t>damage</w:t>
      </w:r>
      <w:r w:rsidRPr="005274F0">
        <w:rPr>
          <w:rFonts w:ascii="Arial" w:hAnsi="Arial" w:cs="Arial"/>
        </w:rPr>
        <w:t xml:space="preserve"> so all construction </w:t>
      </w:r>
      <w:r w:rsidRPr="005274F0">
        <w:rPr>
          <w:rFonts w:ascii="Arial" w:hAnsi="Arial" w:cs="Arial"/>
          <w:spacing w:val="-1"/>
        </w:rPr>
        <w:t>must</w:t>
      </w:r>
      <w:r w:rsidRPr="005274F0">
        <w:rPr>
          <w:rFonts w:ascii="Arial" w:hAnsi="Arial" w:cs="Arial"/>
        </w:rPr>
        <w:t xml:space="preserve"> </w:t>
      </w:r>
      <w:r w:rsidRPr="005274F0">
        <w:rPr>
          <w:rFonts w:ascii="Arial" w:hAnsi="Arial" w:cs="Arial"/>
          <w:spacing w:val="-1"/>
        </w:rPr>
        <w:t>adhere</w:t>
      </w:r>
      <w:r w:rsidRPr="005274F0">
        <w:rPr>
          <w:rFonts w:ascii="Arial" w:hAnsi="Arial" w:cs="Arial"/>
        </w:rPr>
        <w:t xml:space="preserve"> to the </w:t>
      </w:r>
      <w:r w:rsidRPr="005274F0">
        <w:rPr>
          <w:rFonts w:ascii="Arial" w:hAnsi="Arial" w:cs="Arial"/>
          <w:spacing w:val="-1"/>
        </w:rPr>
        <w:t>Georgia</w:t>
      </w:r>
      <w:r w:rsidRPr="005274F0">
        <w:rPr>
          <w:rFonts w:ascii="Arial" w:hAnsi="Arial" w:cs="Arial"/>
        </w:rPr>
        <w:t xml:space="preserve"> </w:t>
      </w:r>
      <w:r w:rsidRPr="005274F0">
        <w:rPr>
          <w:rFonts w:ascii="Arial" w:hAnsi="Arial" w:cs="Arial"/>
          <w:spacing w:val="-1"/>
        </w:rPr>
        <w:t>State</w:t>
      </w:r>
      <w:r w:rsidRPr="005274F0">
        <w:rPr>
          <w:rFonts w:ascii="Arial" w:hAnsi="Arial" w:cs="Arial"/>
        </w:rPr>
        <w:t xml:space="preserve"> </w:t>
      </w:r>
      <w:r w:rsidRPr="005274F0">
        <w:rPr>
          <w:rFonts w:ascii="Arial" w:hAnsi="Arial" w:cs="Arial"/>
          <w:spacing w:val="-1"/>
        </w:rPr>
        <w:t>Minimum</w:t>
      </w:r>
      <w:r w:rsidR="005274F0" w:rsidRPr="005274F0">
        <w:rPr>
          <w:rFonts w:ascii="Arial" w:hAnsi="Arial" w:cs="Arial"/>
        </w:rPr>
        <w:t xml:space="preserve"> </w:t>
      </w:r>
      <w:r w:rsidRPr="005274F0">
        <w:rPr>
          <w:rFonts w:ascii="Arial" w:hAnsi="Arial" w:cs="Arial"/>
          <w:spacing w:val="-1"/>
        </w:rPr>
        <w:t xml:space="preserve">Standard Codes (Uniform Codes </w:t>
      </w:r>
      <w:r w:rsidRPr="005274F0">
        <w:rPr>
          <w:rFonts w:ascii="Arial" w:hAnsi="Arial" w:cs="Arial"/>
        </w:rPr>
        <w:t>Act) and</w:t>
      </w:r>
      <w:r w:rsidRPr="005274F0">
        <w:rPr>
          <w:rFonts w:ascii="Arial" w:hAnsi="Arial" w:cs="Arial"/>
          <w:spacing w:val="-1"/>
        </w:rPr>
        <w:t xml:space="preserve"> </w:t>
      </w:r>
      <w:r w:rsidRPr="005274F0">
        <w:rPr>
          <w:rFonts w:ascii="Arial" w:hAnsi="Arial" w:cs="Arial"/>
        </w:rPr>
        <w:t xml:space="preserve">the </w:t>
      </w:r>
      <w:r w:rsidRPr="005274F0">
        <w:rPr>
          <w:rFonts w:ascii="Arial" w:hAnsi="Arial" w:cs="Arial"/>
          <w:spacing w:val="-1"/>
        </w:rPr>
        <w:t>International Building Code</w:t>
      </w:r>
      <w:r w:rsidRPr="005274F0">
        <w:rPr>
          <w:rFonts w:ascii="Arial" w:hAnsi="Arial" w:cs="Arial"/>
          <w:spacing w:val="38"/>
        </w:rPr>
        <w:t xml:space="preserve"> </w:t>
      </w:r>
      <w:r w:rsidRPr="005274F0">
        <w:rPr>
          <w:rFonts w:ascii="Arial" w:hAnsi="Arial" w:cs="Arial"/>
        </w:rPr>
        <w:t xml:space="preserve">(2000 edition).  The </w:t>
      </w:r>
      <w:r w:rsidRPr="005274F0">
        <w:rPr>
          <w:rFonts w:ascii="Arial" w:hAnsi="Arial" w:cs="Arial"/>
          <w:spacing w:val="-1"/>
        </w:rPr>
        <w:t>minimum</w:t>
      </w:r>
      <w:r w:rsidRPr="005274F0">
        <w:rPr>
          <w:rFonts w:ascii="Arial" w:hAnsi="Arial" w:cs="Arial"/>
        </w:rPr>
        <w:t xml:space="preserve"> </w:t>
      </w:r>
      <w:r w:rsidRPr="005274F0">
        <w:rPr>
          <w:rFonts w:ascii="Arial" w:hAnsi="Arial" w:cs="Arial"/>
          <w:spacing w:val="-1"/>
        </w:rPr>
        <w:t>standards</w:t>
      </w:r>
      <w:r w:rsidRPr="005274F0">
        <w:rPr>
          <w:rFonts w:ascii="Arial" w:hAnsi="Arial" w:cs="Arial"/>
        </w:rPr>
        <w:t xml:space="preserve"> established by these </w:t>
      </w:r>
      <w:r w:rsidRPr="005274F0">
        <w:rPr>
          <w:rFonts w:ascii="Arial" w:hAnsi="Arial" w:cs="Arial"/>
          <w:spacing w:val="-1"/>
        </w:rPr>
        <w:t>codes</w:t>
      </w:r>
      <w:r w:rsidRPr="005274F0">
        <w:rPr>
          <w:rFonts w:ascii="Arial" w:hAnsi="Arial" w:cs="Arial"/>
          <w:spacing w:val="29"/>
        </w:rPr>
        <w:t xml:space="preserve"> </w:t>
      </w:r>
      <w:r w:rsidRPr="005274F0">
        <w:rPr>
          <w:rFonts w:ascii="Arial" w:hAnsi="Arial" w:cs="Arial"/>
        </w:rPr>
        <w:t xml:space="preserve">provide reasonable protection </w:t>
      </w:r>
      <w:r w:rsidRPr="005274F0">
        <w:rPr>
          <w:rFonts w:ascii="Arial" w:hAnsi="Arial" w:cs="Arial"/>
          <w:spacing w:val="-1"/>
        </w:rPr>
        <w:t>to</w:t>
      </w:r>
      <w:r w:rsidRPr="005274F0">
        <w:rPr>
          <w:rFonts w:ascii="Arial" w:hAnsi="Arial" w:cs="Arial"/>
        </w:rPr>
        <w:t xml:space="preserve"> persons and property within structures</w:t>
      </w:r>
      <w:r w:rsidRPr="005274F0">
        <w:rPr>
          <w:rFonts w:ascii="Arial" w:hAnsi="Arial" w:cs="Arial"/>
          <w:spacing w:val="21"/>
        </w:rPr>
        <w:t xml:space="preserve"> </w:t>
      </w:r>
      <w:r w:rsidRPr="005274F0">
        <w:rPr>
          <w:rFonts w:ascii="Arial" w:hAnsi="Arial" w:cs="Arial"/>
        </w:rPr>
        <w:t xml:space="preserve">that </w:t>
      </w:r>
      <w:r w:rsidRPr="005274F0">
        <w:rPr>
          <w:rFonts w:ascii="Arial" w:hAnsi="Arial" w:cs="Arial"/>
          <w:spacing w:val="-1"/>
        </w:rPr>
        <w:t>comply</w:t>
      </w:r>
      <w:r w:rsidRPr="005274F0">
        <w:rPr>
          <w:rFonts w:ascii="Arial" w:hAnsi="Arial" w:cs="Arial"/>
        </w:rPr>
        <w:t xml:space="preserve"> with regulations for</w:t>
      </w:r>
      <w:r w:rsidRPr="005274F0">
        <w:rPr>
          <w:rFonts w:ascii="Arial" w:hAnsi="Arial" w:cs="Arial"/>
          <w:spacing w:val="-1"/>
        </w:rPr>
        <w:t xml:space="preserve"> most</w:t>
      </w:r>
      <w:r w:rsidRPr="005274F0">
        <w:rPr>
          <w:rFonts w:ascii="Arial" w:hAnsi="Arial" w:cs="Arial"/>
        </w:rPr>
        <w:t xml:space="preserve"> natural hazards.</w:t>
      </w:r>
      <w:r w:rsidRPr="005274F0">
        <w:rPr>
          <w:rFonts w:ascii="Arial" w:hAnsi="Arial" w:cs="Arial"/>
          <w:spacing w:val="60"/>
        </w:rPr>
        <w:t xml:space="preserve"> </w:t>
      </w:r>
      <w:r w:rsidRPr="005274F0">
        <w:rPr>
          <w:rFonts w:ascii="Arial" w:hAnsi="Arial" w:cs="Arial"/>
        </w:rPr>
        <w:t xml:space="preserve">The </w:t>
      </w:r>
      <w:r w:rsidRPr="005274F0">
        <w:rPr>
          <w:rFonts w:ascii="Arial" w:hAnsi="Arial" w:cs="Arial"/>
          <w:spacing w:val="-1"/>
        </w:rPr>
        <w:t>existing</w:t>
      </w:r>
      <w:r w:rsidRPr="005274F0">
        <w:rPr>
          <w:rFonts w:ascii="Arial" w:hAnsi="Arial" w:cs="Arial"/>
          <w:spacing w:val="25"/>
        </w:rPr>
        <w:t xml:space="preserve"> </w:t>
      </w:r>
      <w:r w:rsidRPr="005274F0">
        <w:rPr>
          <w:rFonts w:ascii="Arial" w:hAnsi="Arial" w:cs="Arial"/>
          <w:spacing w:val="-1"/>
        </w:rPr>
        <w:t>development</w:t>
      </w:r>
      <w:r w:rsidRPr="005274F0">
        <w:rPr>
          <w:rFonts w:ascii="Arial" w:hAnsi="Arial" w:cs="Arial"/>
        </w:rPr>
        <w:t xml:space="preserve"> patterns on </w:t>
      </w:r>
      <w:r w:rsidRPr="005274F0">
        <w:rPr>
          <w:rFonts w:ascii="Arial" w:hAnsi="Arial" w:cs="Arial"/>
          <w:spacing w:val="-1"/>
        </w:rPr>
        <w:t>campus</w:t>
      </w:r>
      <w:r w:rsidRPr="005274F0">
        <w:rPr>
          <w:rFonts w:ascii="Arial" w:hAnsi="Arial" w:cs="Arial"/>
        </w:rPr>
        <w:t xml:space="preserve"> </w:t>
      </w:r>
      <w:r w:rsidRPr="005274F0">
        <w:rPr>
          <w:rFonts w:ascii="Arial" w:hAnsi="Arial" w:cs="Arial"/>
          <w:spacing w:val="-1"/>
        </w:rPr>
        <w:t>and</w:t>
      </w:r>
      <w:r w:rsidRPr="005274F0">
        <w:rPr>
          <w:rFonts w:ascii="Arial" w:hAnsi="Arial" w:cs="Arial"/>
        </w:rPr>
        <w:t xml:space="preserve"> the </w:t>
      </w:r>
      <w:r w:rsidRPr="005274F0">
        <w:rPr>
          <w:rFonts w:ascii="Arial" w:hAnsi="Arial" w:cs="Arial"/>
          <w:spacing w:val="-1"/>
        </w:rPr>
        <w:t>majority</w:t>
      </w:r>
      <w:r w:rsidRPr="005274F0">
        <w:rPr>
          <w:rFonts w:ascii="Arial" w:hAnsi="Arial" w:cs="Arial"/>
        </w:rPr>
        <w:t xml:space="preserve"> of our </w:t>
      </w:r>
      <w:r w:rsidRPr="005274F0">
        <w:rPr>
          <w:rFonts w:ascii="Arial" w:hAnsi="Arial" w:cs="Arial"/>
          <w:spacing w:val="-1"/>
        </w:rPr>
        <w:t xml:space="preserve">academic </w:t>
      </w:r>
      <w:r w:rsidRPr="005274F0">
        <w:rPr>
          <w:rFonts w:ascii="Arial" w:hAnsi="Arial" w:cs="Arial"/>
        </w:rPr>
        <w:t>and</w:t>
      </w:r>
      <w:r w:rsidRPr="005274F0">
        <w:rPr>
          <w:rFonts w:ascii="Arial" w:hAnsi="Arial" w:cs="Arial"/>
          <w:spacing w:val="55"/>
        </w:rPr>
        <w:t xml:space="preserve"> </w:t>
      </w:r>
      <w:r w:rsidRPr="005274F0">
        <w:rPr>
          <w:rFonts w:ascii="Arial" w:hAnsi="Arial" w:cs="Arial"/>
          <w:spacing w:val="-1"/>
        </w:rPr>
        <w:t>administrative</w:t>
      </w:r>
      <w:r w:rsidRPr="005274F0">
        <w:rPr>
          <w:rFonts w:ascii="Arial" w:hAnsi="Arial" w:cs="Arial"/>
        </w:rPr>
        <w:t xml:space="preserve"> structures use </w:t>
      </w:r>
      <w:r w:rsidRPr="005274F0">
        <w:rPr>
          <w:rFonts w:ascii="Arial" w:hAnsi="Arial" w:cs="Arial"/>
          <w:spacing w:val="-1"/>
        </w:rPr>
        <w:t>concrete</w:t>
      </w:r>
      <w:r w:rsidRPr="005274F0">
        <w:rPr>
          <w:rFonts w:ascii="Arial" w:hAnsi="Arial" w:cs="Arial"/>
        </w:rPr>
        <w:t xml:space="preserve"> and </w:t>
      </w:r>
      <w:r w:rsidRPr="005274F0">
        <w:rPr>
          <w:rFonts w:ascii="Arial" w:hAnsi="Arial" w:cs="Arial"/>
          <w:spacing w:val="-1"/>
        </w:rPr>
        <w:t>metal</w:t>
      </w:r>
      <w:r w:rsidRPr="005274F0">
        <w:rPr>
          <w:rFonts w:ascii="Arial" w:hAnsi="Arial" w:cs="Arial"/>
        </w:rPr>
        <w:t xml:space="preserve"> construction.</w:t>
      </w:r>
      <w:r w:rsidRPr="005274F0">
        <w:rPr>
          <w:rFonts w:ascii="Arial" w:hAnsi="Arial" w:cs="Arial"/>
          <w:spacing w:val="59"/>
        </w:rPr>
        <w:t xml:space="preserve"> </w:t>
      </w:r>
      <w:r w:rsidRPr="005274F0">
        <w:rPr>
          <w:rFonts w:ascii="Arial" w:hAnsi="Arial" w:cs="Arial"/>
        </w:rPr>
        <w:t>This</w:t>
      </w:r>
      <w:r w:rsidRPr="005274F0">
        <w:rPr>
          <w:rFonts w:ascii="Arial" w:hAnsi="Arial" w:cs="Arial"/>
          <w:spacing w:val="45"/>
        </w:rPr>
        <w:t xml:space="preserve"> </w:t>
      </w:r>
      <w:r w:rsidRPr="005274F0">
        <w:rPr>
          <w:rFonts w:ascii="Arial" w:hAnsi="Arial" w:cs="Arial"/>
          <w:spacing w:val="-1"/>
        </w:rPr>
        <w:t>construction</w:t>
      </w:r>
      <w:r w:rsidRPr="005274F0">
        <w:rPr>
          <w:rFonts w:ascii="Arial" w:hAnsi="Arial" w:cs="Arial"/>
          <w:spacing w:val="-2"/>
        </w:rPr>
        <w:t xml:space="preserve"> </w:t>
      </w:r>
      <w:r w:rsidRPr="005274F0">
        <w:rPr>
          <w:rFonts w:ascii="Arial" w:hAnsi="Arial" w:cs="Arial"/>
        </w:rPr>
        <w:t xml:space="preserve">is </w:t>
      </w:r>
      <w:r w:rsidRPr="005274F0">
        <w:rPr>
          <w:rFonts w:ascii="Arial" w:hAnsi="Arial" w:cs="Arial"/>
          <w:spacing w:val="-1"/>
        </w:rPr>
        <w:t>particularly</w:t>
      </w:r>
      <w:r w:rsidRPr="005274F0">
        <w:rPr>
          <w:rFonts w:ascii="Arial" w:hAnsi="Arial" w:cs="Arial"/>
        </w:rPr>
        <w:t xml:space="preserve">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2"/>
        </w:rPr>
        <w:t xml:space="preserve"> </w:t>
      </w:r>
      <w:r w:rsidRPr="005274F0">
        <w:rPr>
          <w:rFonts w:ascii="Arial" w:hAnsi="Arial" w:cs="Arial"/>
        </w:rPr>
        <w:t>resistant.</w:t>
      </w:r>
      <w:r w:rsidRPr="005274F0">
        <w:rPr>
          <w:rFonts w:ascii="Arial" w:hAnsi="Arial" w:cs="Arial"/>
          <w:spacing w:val="59"/>
        </w:rPr>
        <w:t xml:space="preserve"> </w:t>
      </w:r>
    </w:p>
    <w:p w14:paraId="0A16012A" w14:textId="41DF8F28" w:rsidR="005274F0" w:rsidRPr="005274F0" w:rsidRDefault="005274F0" w:rsidP="005274F0">
      <w:pPr>
        <w:pStyle w:val="BodyText"/>
        <w:tabs>
          <w:tab w:val="left" w:pos="1548"/>
        </w:tabs>
        <w:ind w:left="0" w:right="563"/>
        <w:rPr>
          <w:rFonts w:cs="Arial"/>
        </w:rPr>
      </w:pPr>
    </w:p>
    <w:p w14:paraId="5378DC55" w14:textId="77777777" w:rsidR="00AF05C6" w:rsidRPr="00685155" w:rsidRDefault="00AF05C6" w:rsidP="001953E2">
      <w:pPr>
        <w:pStyle w:val="BodyText"/>
        <w:numPr>
          <w:ilvl w:val="1"/>
          <w:numId w:val="114"/>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  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of faculty, staff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5EA99D17" w14:textId="77777777" w:rsidR="00AF05C6" w:rsidRPr="00685155" w:rsidRDefault="00AF05C6" w:rsidP="00AF05C6">
      <w:pPr>
        <w:rPr>
          <w:rFonts w:eastAsia="Times New Roman" w:cs="Arial"/>
          <w:szCs w:val="24"/>
        </w:rPr>
      </w:pPr>
    </w:p>
    <w:p w14:paraId="2BFC70FF" w14:textId="5AC9C89C" w:rsidR="00AF05C6" w:rsidRPr="00685155" w:rsidRDefault="00AF05C6" w:rsidP="005274F0">
      <w:pPr>
        <w:pStyle w:val="BodyText"/>
        <w:numPr>
          <w:ilvl w:val="1"/>
          <w:numId w:val="114"/>
        </w:numPr>
        <w:tabs>
          <w:tab w:val="left" w:pos="1667"/>
        </w:tabs>
        <w:ind w:right="304"/>
        <w:rPr>
          <w:rFonts w:ascii="Arial" w:hAnsi="Arial" w:cs="Arial"/>
        </w:rPr>
      </w:pPr>
      <w:r w:rsidRPr="00685155">
        <w:rPr>
          <w:rFonts w:ascii="Arial" w:hAnsi="Arial" w:cs="Arial"/>
          <w:spacing w:val="-1"/>
        </w:rPr>
        <w:t>Damaging</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are a very</w:t>
      </w:r>
      <w:r w:rsidRPr="00685155">
        <w:rPr>
          <w:rFonts w:ascii="Arial" w:hAnsi="Arial" w:cs="Arial"/>
          <w:spacing w:val="-1"/>
        </w:rPr>
        <w:t xml:space="preserve"> real threat to Dalton State College.</w:t>
      </w:r>
      <w:r w:rsidRPr="00685155">
        <w:rPr>
          <w:rFonts w:ascii="Arial" w:hAnsi="Arial" w:cs="Arial"/>
          <w:spacing w:val="45"/>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spacing w:val="1"/>
        </w:rPr>
        <w:t xml:space="preserve"> </w:t>
      </w:r>
      <w:r w:rsidRPr="00685155">
        <w:rPr>
          <w:rFonts w:ascii="Arial" w:hAnsi="Arial" w:cs="Arial"/>
        </w:rPr>
        <w:t xml:space="preserve">in any </w:t>
      </w:r>
      <w:r w:rsidRPr="00685155">
        <w:rPr>
          <w:rFonts w:ascii="Arial" w:hAnsi="Arial" w:cs="Arial"/>
          <w:spacing w:val="-1"/>
        </w:rPr>
        <w:t>area is significant.</w:t>
      </w:r>
      <w:r w:rsidRPr="00685155">
        <w:rPr>
          <w:rFonts w:ascii="Arial" w:hAnsi="Arial" w:cs="Arial"/>
          <w:spacing w:val="59"/>
        </w:rPr>
        <w:t xml:space="preserve"> </w:t>
      </w:r>
      <w:r w:rsidRPr="00685155">
        <w:rPr>
          <w:rFonts w:ascii="Arial" w:hAnsi="Arial" w:cs="Arial"/>
          <w:spacing w:val="-1"/>
        </w:rPr>
        <w:t>Public awareness</w:t>
      </w:r>
      <w:r w:rsidRPr="00685155">
        <w:rPr>
          <w:rFonts w:ascii="Arial" w:hAnsi="Arial" w:cs="Arial"/>
        </w:rPr>
        <w:t xml:space="preserve"> of</w:t>
      </w:r>
      <w:r w:rsidRPr="00685155">
        <w:rPr>
          <w:rFonts w:ascii="Arial" w:hAnsi="Arial" w:cs="Arial"/>
          <w:spacing w:val="31"/>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w:t>
      </w:r>
      <w:r w:rsidRPr="00685155">
        <w:rPr>
          <w:rFonts w:ascii="Arial" w:hAnsi="Arial" w:cs="Arial"/>
        </w:rPr>
        <w:lastRenderedPageBreak/>
        <w:t xml:space="preserve">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0E87A0DC" w14:textId="77777777" w:rsidR="00AF05C6" w:rsidRPr="00685155" w:rsidRDefault="00AF05C6" w:rsidP="00AF05C6">
      <w:pPr>
        <w:spacing w:before="2"/>
        <w:rPr>
          <w:rFonts w:eastAsia="Times New Roman" w:cs="Arial"/>
          <w:szCs w:val="24"/>
        </w:rPr>
      </w:pPr>
    </w:p>
    <w:p w14:paraId="0432D092" w14:textId="77777777" w:rsidR="00AF05C6" w:rsidRPr="00685155" w:rsidRDefault="00AF05C6" w:rsidP="001953E2">
      <w:pPr>
        <w:pStyle w:val="Heading3"/>
        <w:keepNext w:val="0"/>
        <w:keepLines w:val="0"/>
        <w:widowControl w:val="0"/>
        <w:numPr>
          <w:ilvl w:val="0"/>
          <w:numId w:val="114"/>
        </w:numPr>
        <w:tabs>
          <w:tab w:val="left" w:pos="828"/>
        </w:tabs>
        <w:spacing w:before="0" w:line="240" w:lineRule="auto"/>
        <w:ind w:hanging="719"/>
        <w:rPr>
          <w:rFonts w:cs="Arial"/>
          <w:b/>
          <w:bCs/>
        </w:rPr>
      </w:pPr>
      <w:bookmarkStart w:id="329" w:name="_Toc14338891"/>
      <w:r w:rsidRPr="00685155">
        <w:rPr>
          <w:rFonts w:cs="Arial"/>
        </w:rPr>
        <w:t>Wildfire</w:t>
      </w:r>
      <w:bookmarkEnd w:id="329"/>
    </w:p>
    <w:p w14:paraId="2C7830CE" w14:textId="77777777" w:rsidR="00AF05C6" w:rsidRPr="00685155" w:rsidRDefault="00AF05C6" w:rsidP="00AF05C6">
      <w:pPr>
        <w:spacing w:before="9"/>
        <w:rPr>
          <w:rFonts w:eastAsia="Times New Roman" w:cs="Arial"/>
          <w:b/>
          <w:bCs/>
          <w:szCs w:val="24"/>
        </w:rPr>
      </w:pPr>
    </w:p>
    <w:p w14:paraId="19F5186B" w14:textId="77777777" w:rsidR="00AF05C6" w:rsidRPr="00685155" w:rsidRDefault="00AF05C6" w:rsidP="001953E2">
      <w:pPr>
        <w:pStyle w:val="BodyText"/>
        <w:numPr>
          <w:ilvl w:val="1"/>
          <w:numId w:val="114"/>
        </w:numPr>
        <w:tabs>
          <w:tab w:val="left" w:pos="1548"/>
        </w:tabs>
        <w:rPr>
          <w:rFonts w:ascii="Arial" w:hAnsi="Arial" w:cs="Arial"/>
        </w:rPr>
      </w:pPr>
      <w:r w:rsidRPr="00685155">
        <w:rPr>
          <w:rFonts w:ascii="Arial" w:hAnsi="Arial" w:cs="Arial"/>
          <w:spacing w:val="-1"/>
        </w:rPr>
        <w:t>Wildfires</w:t>
      </w:r>
      <w:r w:rsidRPr="00685155">
        <w:rPr>
          <w:rFonts w:ascii="Arial" w:hAnsi="Arial" w:cs="Arial"/>
        </w:rPr>
        <w:t xml:space="preserve"> are a serious threat to </w:t>
      </w:r>
      <w:r w:rsidRPr="00685155">
        <w:rPr>
          <w:rFonts w:ascii="Arial" w:hAnsi="Arial" w:cs="Arial"/>
          <w:spacing w:val="-1"/>
        </w:rPr>
        <w:t>Whitfield</w:t>
      </w:r>
      <w:r w:rsidRPr="00685155">
        <w:rPr>
          <w:rFonts w:ascii="Arial" w:hAnsi="Arial" w:cs="Arial"/>
        </w:rPr>
        <w:t xml:space="preserve"> County.  Reference</w:t>
      </w:r>
    </w:p>
    <w:p w14:paraId="6AB68295" w14:textId="77777777" w:rsidR="00AF05C6" w:rsidRPr="00685155" w:rsidRDefault="00AF05C6" w:rsidP="00AF05C6">
      <w:pPr>
        <w:pStyle w:val="BodyText"/>
        <w:ind w:right="211"/>
        <w:rPr>
          <w:rFonts w:ascii="Arial" w:hAnsi="Arial" w:cs="Arial"/>
        </w:rPr>
      </w:pP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2.5.  See </w:t>
      </w:r>
      <w:r w:rsidRPr="00685155">
        <w:rPr>
          <w:rFonts w:ascii="Arial" w:hAnsi="Arial" w:cs="Arial"/>
          <w:spacing w:val="-1"/>
        </w:rPr>
        <w:t>Appendix</w:t>
      </w:r>
      <w:r w:rsidRPr="00685155">
        <w:rPr>
          <w:rFonts w:ascii="Arial" w:hAnsi="Arial" w:cs="Arial"/>
        </w:rPr>
        <w:t xml:space="preserve"> B,</w:t>
      </w:r>
      <w:r w:rsidRPr="00685155">
        <w:rPr>
          <w:rFonts w:ascii="Arial" w:hAnsi="Arial" w:cs="Arial"/>
          <w:spacing w:val="37"/>
        </w:rPr>
        <w:t xml:space="preserve"> </w:t>
      </w:r>
      <w:r w:rsidRPr="00685155">
        <w:rPr>
          <w:rFonts w:ascii="Arial" w:hAnsi="Arial" w:cs="Arial"/>
        </w:rPr>
        <w:t xml:space="preserve">Hazard </w:t>
      </w:r>
      <w:r w:rsidRPr="00685155">
        <w:rPr>
          <w:rFonts w:ascii="Arial" w:hAnsi="Arial" w:cs="Arial"/>
          <w:spacing w:val="-1"/>
        </w:rPr>
        <w:t>Frequency</w:t>
      </w:r>
      <w:r w:rsidRPr="00685155">
        <w:rPr>
          <w:rFonts w:ascii="Arial" w:hAnsi="Arial" w:cs="Arial"/>
        </w:rPr>
        <w:t xml:space="preserve"> </w:t>
      </w:r>
      <w:r w:rsidRPr="00685155">
        <w:rPr>
          <w:rFonts w:ascii="Arial" w:hAnsi="Arial" w:cs="Arial"/>
          <w:spacing w:val="-1"/>
        </w:rPr>
        <w:t>Table</w:t>
      </w:r>
      <w:r w:rsidRPr="00685155">
        <w:rPr>
          <w:rFonts w:ascii="Arial" w:hAnsi="Arial" w:cs="Arial"/>
          <w:b/>
          <w:spacing w:val="-1"/>
        </w:rPr>
        <w:t>.</w:t>
      </w:r>
    </w:p>
    <w:p w14:paraId="76BC736E" w14:textId="77777777" w:rsidR="00AF05C6" w:rsidRPr="00685155" w:rsidRDefault="00AF05C6" w:rsidP="00AF05C6">
      <w:pPr>
        <w:rPr>
          <w:rFonts w:eastAsia="Times New Roman" w:cs="Arial"/>
          <w:b/>
          <w:bCs/>
          <w:szCs w:val="24"/>
        </w:rPr>
      </w:pPr>
    </w:p>
    <w:p w14:paraId="36A532FB" w14:textId="77777777" w:rsidR="00AF05C6" w:rsidRPr="00685155" w:rsidRDefault="00AF05C6" w:rsidP="001953E2">
      <w:pPr>
        <w:pStyle w:val="BodyText"/>
        <w:numPr>
          <w:ilvl w:val="1"/>
          <w:numId w:val="114"/>
        </w:numPr>
        <w:tabs>
          <w:tab w:val="left" w:pos="1549"/>
        </w:tabs>
        <w:ind w:right="284"/>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69"/>
        </w:rPr>
        <w:t xml:space="preserve"> </w:t>
      </w:r>
      <w:r w:rsidRPr="00685155">
        <w:rPr>
          <w:rFonts w:ascii="Arial" w:hAnsi="Arial" w:cs="Arial"/>
        </w:rPr>
        <w:t xml:space="preserve">Whitfield County, over the past 50 years, </w:t>
      </w:r>
      <w:r w:rsidRPr="00685155">
        <w:rPr>
          <w:rFonts w:ascii="Arial" w:hAnsi="Arial" w:cs="Arial"/>
          <w:spacing w:val="-1"/>
        </w:rPr>
        <w:t>documentation</w:t>
      </w:r>
      <w:r w:rsidRPr="00685155">
        <w:rPr>
          <w:rFonts w:ascii="Arial" w:hAnsi="Arial" w:cs="Arial"/>
        </w:rPr>
        <w:t xml:space="preserve"> of 3301</w:t>
      </w:r>
      <w:r w:rsidRPr="00685155">
        <w:rPr>
          <w:rFonts w:ascii="Arial" w:hAnsi="Arial" w:cs="Arial"/>
          <w:spacing w:val="-1"/>
        </w:rPr>
        <w:t xml:space="preserve"> wildfire</w:t>
      </w:r>
      <w:r w:rsidRPr="00685155">
        <w:rPr>
          <w:rFonts w:ascii="Arial" w:hAnsi="Arial" w:cs="Arial"/>
          <w:spacing w:val="37"/>
        </w:rPr>
        <w:t xml:space="preserve"> </w:t>
      </w:r>
      <w:r w:rsidRPr="00685155">
        <w:rPr>
          <w:rFonts w:ascii="Arial" w:hAnsi="Arial" w:cs="Arial"/>
        </w:rPr>
        <w:t xml:space="preserve">events was found.  Based on the </w:t>
      </w:r>
      <w:r w:rsidRPr="00685155">
        <w:rPr>
          <w:rFonts w:ascii="Arial" w:hAnsi="Arial" w:cs="Arial"/>
          <w:spacing w:val="-1"/>
        </w:rPr>
        <w:t>entire fifty-year period, it is</w:t>
      </w:r>
      <w:r w:rsidRPr="00685155">
        <w:rPr>
          <w:rFonts w:ascii="Arial" w:hAnsi="Arial" w:cs="Arial"/>
        </w:rPr>
        <w:t xml:space="preserve"> likely that a</w:t>
      </w:r>
      <w:r w:rsidRPr="00685155">
        <w:rPr>
          <w:rFonts w:ascii="Arial" w:hAnsi="Arial" w:cs="Arial"/>
          <w:spacing w:val="28"/>
        </w:rPr>
        <w:t xml:space="preserve"> </w:t>
      </w:r>
      <w:r w:rsidRPr="00685155">
        <w:rPr>
          <w:rFonts w:ascii="Arial" w:hAnsi="Arial" w:cs="Arial"/>
        </w:rPr>
        <w:t xml:space="preserve">wildfire event will </w:t>
      </w:r>
      <w:r w:rsidRPr="00685155">
        <w:rPr>
          <w:rFonts w:ascii="Arial" w:hAnsi="Arial" w:cs="Arial"/>
          <w:spacing w:val="-1"/>
        </w:rPr>
        <w:t>occur</w:t>
      </w:r>
      <w:r w:rsidRPr="00685155">
        <w:rPr>
          <w:rFonts w:ascii="Arial" w:hAnsi="Arial" w:cs="Arial"/>
        </w:rPr>
        <w:t xml:space="preserve"> an </w:t>
      </w:r>
      <w:r w:rsidRPr="00685155">
        <w:rPr>
          <w:rFonts w:ascii="Arial" w:hAnsi="Arial" w:cs="Arial"/>
          <w:spacing w:val="-1"/>
        </w:rPr>
        <w:t>average of</w:t>
      </w:r>
      <w:r w:rsidRPr="00685155">
        <w:rPr>
          <w:rFonts w:ascii="Arial" w:hAnsi="Arial" w:cs="Arial"/>
        </w:rPr>
        <w:t xml:space="preserve"> once a week in </w:t>
      </w:r>
      <w:r w:rsidRPr="00685155">
        <w:rPr>
          <w:rFonts w:ascii="Arial" w:hAnsi="Arial" w:cs="Arial"/>
          <w:spacing w:val="-1"/>
        </w:rPr>
        <w:t>Whitfield County.</w:t>
      </w:r>
      <w:r w:rsidRPr="00685155">
        <w:rPr>
          <w:rFonts w:ascii="Arial" w:hAnsi="Arial" w:cs="Arial"/>
          <w:spacing w:val="30"/>
        </w:rPr>
        <w:t xml:space="preserve"> </w:t>
      </w:r>
      <w:r w:rsidRPr="00685155">
        <w:rPr>
          <w:rFonts w:ascii="Arial" w:hAnsi="Arial" w:cs="Arial"/>
        </w:rPr>
        <w:t xml:space="preserve">Another way of stating these </w:t>
      </w:r>
      <w:r w:rsidRPr="00685155">
        <w:rPr>
          <w:rFonts w:ascii="Arial" w:hAnsi="Arial" w:cs="Arial"/>
          <w:spacing w:val="-1"/>
        </w:rPr>
        <w:t>findings</w:t>
      </w:r>
      <w:r w:rsidRPr="00685155">
        <w:rPr>
          <w:rFonts w:ascii="Arial" w:hAnsi="Arial" w:cs="Arial"/>
        </w:rPr>
        <w:t xml:space="preserve"> is that every </w:t>
      </w:r>
      <w:r w:rsidRPr="00685155">
        <w:rPr>
          <w:rFonts w:ascii="Arial" w:hAnsi="Arial" w:cs="Arial"/>
          <w:spacing w:val="-1"/>
        </w:rPr>
        <w:t>month</w:t>
      </w:r>
      <w:r w:rsidRPr="00685155">
        <w:rPr>
          <w:rFonts w:ascii="Arial" w:hAnsi="Arial" w:cs="Arial"/>
        </w:rPr>
        <w:t xml:space="preserve"> in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County there is a 550% chance of</w:t>
      </w:r>
      <w:r w:rsidRPr="00685155">
        <w:rPr>
          <w:rFonts w:ascii="Arial" w:hAnsi="Arial" w:cs="Arial"/>
          <w:spacing w:val="-1"/>
        </w:rPr>
        <w:t xml:space="preserve"> </w:t>
      </w:r>
      <w:r w:rsidRPr="00685155">
        <w:rPr>
          <w:rFonts w:ascii="Arial" w:hAnsi="Arial" w:cs="Arial"/>
        </w:rPr>
        <w:t>a wildfire event.</w:t>
      </w:r>
      <w:r w:rsidRPr="00685155">
        <w:rPr>
          <w:rFonts w:ascii="Arial" w:hAnsi="Arial" w:cs="Arial"/>
          <w:spacing w:val="60"/>
        </w:rPr>
        <w:t xml:space="preserve"> </w:t>
      </w:r>
      <w:r w:rsidRPr="00685155">
        <w:rPr>
          <w:rFonts w:ascii="Arial" w:hAnsi="Arial" w:cs="Arial"/>
        </w:rPr>
        <w:t xml:space="preserve">Dalton </w:t>
      </w:r>
      <w:r w:rsidRPr="00685155">
        <w:rPr>
          <w:rFonts w:ascii="Arial" w:hAnsi="Arial" w:cs="Arial"/>
          <w:spacing w:val="-1"/>
        </w:rPr>
        <w:t>State</w:t>
      </w:r>
      <w:r w:rsidRPr="00685155">
        <w:rPr>
          <w:rFonts w:ascii="Arial" w:hAnsi="Arial" w:cs="Arial"/>
        </w:rPr>
        <w:t xml:space="preserve"> College</w:t>
      </w:r>
      <w:r w:rsidRPr="00685155">
        <w:rPr>
          <w:rFonts w:ascii="Arial" w:hAnsi="Arial" w:cs="Arial"/>
          <w:spacing w:val="23"/>
        </w:rPr>
        <w:t xml:space="preserve"> </w:t>
      </w:r>
      <w:r w:rsidRPr="00685155">
        <w:rPr>
          <w:rFonts w:ascii="Arial" w:hAnsi="Arial" w:cs="Arial"/>
        </w:rPr>
        <w:t xml:space="preserve">has the </w:t>
      </w:r>
      <w:r w:rsidRPr="00685155">
        <w:rPr>
          <w:rFonts w:ascii="Arial" w:hAnsi="Arial" w:cs="Arial"/>
          <w:spacing w:val="-1"/>
        </w:rPr>
        <w:t>same</w:t>
      </w:r>
      <w:r w:rsidRPr="00685155">
        <w:rPr>
          <w:rFonts w:ascii="Arial" w:hAnsi="Arial" w:cs="Arial"/>
        </w:rPr>
        <w:t xml:space="preserve"> exposure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 xml:space="preserve">included </w:t>
      </w:r>
      <w:r w:rsidRPr="00685155">
        <w:rPr>
          <w:rFonts w:ascii="Arial" w:hAnsi="Arial" w:cs="Arial"/>
        </w:rPr>
        <w:t>in</w:t>
      </w:r>
      <w:r w:rsidRPr="00685155">
        <w:rPr>
          <w:rFonts w:ascii="Arial" w:hAnsi="Arial" w:cs="Arial"/>
          <w:spacing w:val="23"/>
        </w:rPr>
        <w:t xml:space="preserve"> </w:t>
      </w:r>
      <w:r w:rsidRPr="00685155">
        <w:rPr>
          <w:rFonts w:ascii="Arial" w:hAnsi="Arial" w:cs="Arial"/>
          <w:spacing w:val="-1"/>
        </w:rPr>
        <w:t>Appendix B.</w:t>
      </w:r>
    </w:p>
    <w:p w14:paraId="7AA18FF0" w14:textId="77777777" w:rsidR="00AF05C6" w:rsidRPr="00685155" w:rsidRDefault="00AF05C6" w:rsidP="00AF05C6">
      <w:pPr>
        <w:rPr>
          <w:rFonts w:eastAsia="Times New Roman" w:cs="Arial"/>
          <w:szCs w:val="24"/>
        </w:rPr>
      </w:pPr>
    </w:p>
    <w:p w14:paraId="231BD257" w14:textId="77777777" w:rsidR="00AF05C6" w:rsidRPr="00685155" w:rsidRDefault="00AF05C6" w:rsidP="001953E2">
      <w:pPr>
        <w:pStyle w:val="BodyText"/>
        <w:numPr>
          <w:ilvl w:val="1"/>
          <w:numId w:val="114"/>
        </w:numPr>
        <w:spacing w:before="56"/>
        <w:ind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 Memorial, Liberal Arts, Sequoya, Brown Center, Peeples Hall; 1 Admin-Westcott;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14:paraId="7D6119A9" w14:textId="77777777" w:rsidR="00AF05C6" w:rsidRPr="00685155" w:rsidRDefault="00AF05C6" w:rsidP="00AF05C6">
      <w:pPr>
        <w:rPr>
          <w:rFonts w:eastAsia="Times New Roman" w:cs="Arial"/>
          <w:szCs w:val="24"/>
        </w:rPr>
      </w:pPr>
    </w:p>
    <w:p w14:paraId="1122623B" w14:textId="77777777" w:rsidR="00AF05C6" w:rsidRPr="00685155" w:rsidRDefault="00AF05C6" w:rsidP="001953E2">
      <w:pPr>
        <w:pStyle w:val="BodyText"/>
        <w:numPr>
          <w:ilvl w:val="1"/>
          <w:numId w:val="114"/>
        </w:numPr>
        <w:tabs>
          <w:tab w:val="left" w:pos="1548"/>
        </w:tabs>
        <w:ind w:right="1033"/>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damages of</w:t>
      </w:r>
      <w:r w:rsidRPr="00685155">
        <w:rPr>
          <w:rFonts w:ascii="Arial" w:hAnsi="Arial" w:cs="Arial"/>
          <w:spacing w:val="24"/>
        </w:rPr>
        <w:t xml:space="preserve"> </w:t>
      </w:r>
      <w:r w:rsidRPr="00685155">
        <w:rPr>
          <w:rFonts w:ascii="Arial" w:hAnsi="Arial" w:cs="Arial"/>
          <w:spacing w:val="-1"/>
        </w:rPr>
        <w:t>Wildfires</w:t>
      </w:r>
      <w:r w:rsidRPr="00685155">
        <w:rPr>
          <w:rFonts w:ascii="Arial" w:hAnsi="Arial" w:cs="Arial"/>
        </w:rPr>
        <w:t xml:space="preserve"> due to the lay of the land and surrounding woodlands.</w:t>
      </w:r>
    </w:p>
    <w:p w14:paraId="6F1F3265" w14:textId="77777777" w:rsidR="00AF05C6" w:rsidRPr="00685155" w:rsidRDefault="00AF05C6" w:rsidP="00AF05C6">
      <w:pPr>
        <w:rPr>
          <w:rFonts w:eastAsia="Times New Roman" w:cs="Arial"/>
          <w:szCs w:val="24"/>
        </w:rPr>
      </w:pPr>
    </w:p>
    <w:p w14:paraId="1ADD390A" w14:textId="77777777" w:rsidR="00AF05C6" w:rsidRPr="00685155" w:rsidRDefault="00AF05C6" w:rsidP="001953E2">
      <w:pPr>
        <w:pStyle w:val="BodyText"/>
        <w:numPr>
          <w:ilvl w:val="1"/>
          <w:numId w:val="114"/>
        </w:numPr>
        <w:tabs>
          <w:tab w:val="left" w:pos="1548"/>
        </w:tabs>
        <w:ind w:right="224"/>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damaging</w:t>
      </w:r>
      <w:r w:rsidRPr="00685155">
        <w:rPr>
          <w:rFonts w:ascii="Arial" w:hAnsi="Arial" w:cs="Arial"/>
          <w:spacing w:val="-2"/>
        </w:rPr>
        <w:t xml:space="preserve"> </w:t>
      </w:r>
      <w:r w:rsidRPr="00685155">
        <w:rPr>
          <w:rFonts w:ascii="Arial" w:hAnsi="Arial" w:cs="Arial"/>
          <w:spacing w:val="-1"/>
        </w:rPr>
        <w:t>wildfires</w:t>
      </w:r>
      <w:r w:rsidRPr="00685155">
        <w:rPr>
          <w:rFonts w:ascii="Arial" w:hAnsi="Arial" w:cs="Arial"/>
          <w:spacing w:val="59"/>
        </w:rPr>
        <w:t xml:space="preserve"> </w:t>
      </w:r>
      <w:r w:rsidRPr="00685155">
        <w:rPr>
          <w:rFonts w:ascii="Arial" w:hAnsi="Arial" w:cs="Arial"/>
        </w:rPr>
        <w:t xml:space="preserve">so all construction </w:t>
      </w:r>
      <w:r w:rsidRPr="00685155">
        <w:rPr>
          <w:rFonts w:ascii="Arial" w:hAnsi="Arial" w:cs="Arial"/>
          <w:spacing w:val="-1"/>
        </w:rPr>
        <w:t>must</w:t>
      </w:r>
      <w:r w:rsidRPr="00685155">
        <w:rPr>
          <w:rFonts w:ascii="Arial" w:hAnsi="Arial" w:cs="Arial"/>
        </w:rPr>
        <w:t xml:space="preserve"> adhere to the Georgia State </w:t>
      </w:r>
      <w:r w:rsidRPr="00685155">
        <w:rPr>
          <w:rFonts w:ascii="Arial" w:hAnsi="Arial" w:cs="Arial"/>
          <w:spacing w:val="-1"/>
        </w:rPr>
        <w:t>Minimum</w:t>
      </w:r>
      <w:r w:rsidRPr="00685155">
        <w:rPr>
          <w:rFonts w:ascii="Arial" w:hAnsi="Arial" w:cs="Arial"/>
        </w:rPr>
        <w:t xml:space="preserve"> </w:t>
      </w:r>
      <w:r w:rsidRPr="00685155">
        <w:rPr>
          <w:rFonts w:ascii="Arial" w:hAnsi="Arial" w:cs="Arial"/>
          <w:spacing w:val="-1"/>
        </w:rPr>
        <w:t>Standard</w:t>
      </w:r>
      <w:r w:rsidRPr="00685155">
        <w:rPr>
          <w:rFonts w:ascii="Arial" w:hAnsi="Arial" w:cs="Arial"/>
          <w:spacing w:val="29"/>
        </w:rPr>
        <w:t xml:space="preserve"> </w:t>
      </w:r>
      <w:r w:rsidRPr="00685155">
        <w:rPr>
          <w:rFonts w:ascii="Arial" w:hAnsi="Arial" w:cs="Arial"/>
        </w:rPr>
        <w:t>Codes (Uniform</w:t>
      </w:r>
      <w:r w:rsidRPr="00685155">
        <w:rPr>
          <w:rFonts w:ascii="Arial" w:hAnsi="Arial" w:cs="Arial"/>
          <w:spacing w:val="-2"/>
        </w:rPr>
        <w:t xml:space="preserve"> </w:t>
      </w:r>
      <w:r w:rsidRPr="00685155">
        <w:rPr>
          <w:rFonts w:ascii="Arial" w:hAnsi="Arial" w:cs="Arial"/>
        </w:rPr>
        <w:t xml:space="preserve">Codes Act) and </w:t>
      </w:r>
      <w:r w:rsidRPr="00685155">
        <w:rPr>
          <w:rFonts w:ascii="Arial" w:hAnsi="Arial" w:cs="Arial"/>
          <w:spacing w:val="-1"/>
        </w:rPr>
        <w:t xml:space="preserve">the International Building Code </w:t>
      </w:r>
      <w:r w:rsidRPr="00685155">
        <w:rPr>
          <w:rFonts w:ascii="Arial" w:hAnsi="Arial" w:cs="Arial"/>
        </w:rPr>
        <w:t>(2000</w:t>
      </w:r>
      <w:r w:rsidRPr="00685155">
        <w:rPr>
          <w:rFonts w:ascii="Arial" w:hAnsi="Arial" w:cs="Arial"/>
          <w:spacing w:val="25"/>
        </w:rPr>
        <w:t xml:space="preserve"> </w:t>
      </w:r>
      <w:r w:rsidRPr="00685155">
        <w:rPr>
          <w:rFonts w:ascii="Arial" w:hAnsi="Arial" w:cs="Arial"/>
        </w:rPr>
        <w:t xml:space="preserve">edition).  The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1"/>
        </w:rPr>
        <w:t xml:space="preserve"> established by these codes provide</w:t>
      </w:r>
      <w:r w:rsidRPr="00685155">
        <w:rPr>
          <w:rFonts w:ascii="Arial" w:hAnsi="Arial" w:cs="Arial"/>
          <w:spacing w:val="25"/>
        </w:rPr>
        <w:t xml:space="preserve"> </w:t>
      </w:r>
      <w:r w:rsidRPr="00685155">
        <w:rPr>
          <w:rFonts w:ascii="Arial" w:hAnsi="Arial" w:cs="Arial"/>
        </w:rPr>
        <w:t>reasonable protection to persons</w:t>
      </w:r>
      <w:r w:rsidRPr="00685155">
        <w:rPr>
          <w:rFonts w:ascii="Arial" w:hAnsi="Arial" w:cs="Arial"/>
          <w:spacing w:val="-1"/>
        </w:rPr>
        <w:t xml:space="preserve"> and property within structures</w:t>
      </w:r>
      <w:r w:rsidRPr="00685155">
        <w:rPr>
          <w:rFonts w:ascii="Arial" w:hAnsi="Arial" w:cs="Arial"/>
        </w:rPr>
        <w:t xml:space="preserve"> that</w:t>
      </w:r>
      <w:r w:rsidRPr="00685155">
        <w:rPr>
          <w:rFonts w:ascii="Arial" w:hAnsi="Arial" w:cs="Arial"/>
          <w:spacing w:val="25"/>
        </w:rPr>
        <w:t xml:space="preserve"> </w:t>
      </w:r>
      <w:r w:rsidRPr="00685155">
        <w:rPr>
          <w:rFonts w:ascii="Arial" w:hAnsi="Arial" w:cs="Arial"/>
          <w:spacing w:val="-1"/>
        </w:rPr>
        <w:t>comply</w:t>
      </w:r>
      <w:r w:rsidRPr="00685155">
        <w:rPr>
          <w:rFonts w:ascii="Arial" w:hAnsi="Arial" w:cs="Arial"/>
        </w:rPr>
        <w:t xml:space="preserve"> with the regulations for </w:t>
      </w:r>
      <w:r w:rsidRPr="00685155">
        <w:rPr>
          <w:rFonts w:ascii="Arial" w:hAnsi="Arial" w:cs="Arial"/>
          <w:spacing w:val="-1"/>
        </w:rPr>
        <w:t>most</w:t>
      </w:r>
      <w:r w:rsidRPr="00685155">
        <w:rPr>
          <w:rFonts w:ascii="Arial" w:hAnsi="Arial" w:cs="Arial"/>
        </w:rPr>
        <w:t xml:space="preserve"> natural hazards.  The existing</w:t>
      </w:r>
      <w:r w:rsidRPr="00685155">
        <w:rPr>
          <w:rFonts w:ascii="Arial" w:hAnsi="Arial" w:cs="Arial"/>
          <w:spacing w:val="25"/>
        </w:rPr>
        <w:t xml:space="preserve"> </w:t>
      </w:r>
      <w:r w:rsidRPr="00685155">
        <w:rPr>
          <w:rFonts w:ascii="Arial" w:hAnsi="Arial" w:cs="Arial"/>
          <w:spacing w:val="-1"/>
        </w:rPr>
        <w:t>development</w:t>
      </w:r>
      <w:r w:rsidRPr="00685155">
        <w:rPr>
          <w:rFonts w:ascii="Arial" w:hAnsi="Arial" w:cs="Arial"/>
        </w:rPr>
        <w:t xml:space="preserve"> patterns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 xml:space="preserve">academic </w:t>
      </w:r>
      <w:r w:rsidRPr="00685155">
        <w:rPr>
          <w:rFonts w:ascii="Arial" w:hAnsi="Arial" w:cs="Arial"/>
        </w:rPr>
        <w:t>and</w:t>
      </w:r>
      <w:r w:rsidRPr="00685155">
        <w:rPr>
          <w:rFonts w:ascii="Arial" w:hAnsi="Arial" w:cs="Arial"/>
          <w:spacing w:val="55"/>
        </w:rPr>
        <w:t xml:space="preserve"> </w:t>
      </w:r>
      <w:r w:rsidRPr="00685155">
        <w:rPr>
          <w:rFonts w:ascii="Arial" w:hAnsi="Arial" w:cs="Arial"/>
          <w:spacing w:val="-1"/>
        </w:rPr>
        <w:t>administrative</w:t>
      </w:r>
      <w:r w:rsidRPr="00685155">
        <w:rPr>
          <w:rFonts w:ascii="Arial" w:hAnsi="Arial" w:cs="Arial"/>
        </w:rPr>
        <w:t xml:space="preserve"> structures use </w:t>
      </w:r>
      <w:r w:rsidRPr="00685155">
        <w:rPr>
          <w:rFonts w:ascii="Arial" w:hAnsi="Arial" w:cs="Arial"/>
          <w:spacing w:val="-1"/>
        </w:rPr>
        <w:t>concrete</w:t>
      </w:r>
      <w:r w:rsidRPr="00685155">
        <w:rPr>
          <w:rFonts w:ascii="Arial" w:hAnsi="Arial" w:cs="Arial"/>
        </w:rPr>
        <w:t xml:space="preserve"> and </w:t>
      </w:r>
      <w:r w:rsidRPr="00685155">
        <w:rPr>
          <w:rFonts w:ascii="Arial" w:hAnsi="Arial" w:cs="Arial"/>
          <w:spacing w:val="-1"/>
        </w:rPr>
        <w:t>metal</w:t>
      </w:r>
      <w:r w:rsidRPr="00685155">
        <w:rPr>
          <w:rFonts w:ascii="Arial" w:hAnsi="Arial" w:cs="Arial"/>
        </w:rPr>
        <w:t xml:space="preserve"> construction.</w:t>
      </w:r>
      <w:r w:rsidRPr="00685155">
        <w:rPr>
          <w:rFonts w:ascii="Arial" w:hAnsi="Arial" w:cs="Arial"/>
          <w:spacing w:val="59"/>
        </w:rPr>
        <w:t xml:space="preserve"> </w:t>
      </w:r>
      <w:r w:rsidRPr="00685155">
        <w:rPr>
          <w:rFonts w:ascii="Arial" w:hAnsi="Arial" w:cs="Arial"/>
        </w:rPr>
        <w:t>This</w:t>
      </w:r>
      <w:r w:rsidRPr="00685155">
        <w:rPr>
          <w:rFonts w:ascii="Arial" w:hAnsi="Arial" w:cs="Arial"/>
          <w:spacing w:val="45"/>
        </w:rPr>
        <w:t xml:space="preserve"> </w:t>
      </w:r>
      <w:r w:rsidRPr="00685155">
        <w:rPr>
          <w:rFonts w:ascii="Arial" w:hAnsi="Arial" w:cs="Arial"/>
        </w:rPr>
        <w:t xml:space="preserve">construction is particularly </w:t>
      </w:r>
      <w:r w:rsidRPr="00685155">
        <w:rPr>
          <w:rFonts w:ascii="Arial" w:hAnsi="Arial" w:cs="Arial"/>
          <w:spacing w:val="-1"/>
        </w:rPr>
        <w:t>fire</w:t>
      </w:r>
      <w:r w:rsidRPr="00685155">
        <w:rPr>
          <w:rFonts w:ascii="Arial" w:hAnsi="Arial" w:cs="Arial"/>
        </w:rPr>
        <w:t xml:space="preserve"> resistant.  No private residential </w:t>
      </w:r>
      <w:r w:rsidRPr="00685155">
        <w:rPr>
          <w:rFonts w:ascii="Arial" w:hAnsi="Arial" w:cs="Arial"/>
          <w:spacing w:val="-1"/>
        </w:rPr>
        <w:t>buildings exist on</w:t>
      </w:r>
      <w:r w:rsidRPr="00685155">
        <w:rPr>
          <w:rFonts w:ascii="Arial" w:hAnsi="Arial" w:cs="Arial"/>
          <w:spacing w:val="26"/>
        </w:rPr>
        <w:t xml:space="preserve"> </w:t>
      </w:r>
      <w:r w:rsidRPr="00685155">
        <w:rPr>
          <w:rFonts w:ascii="Arial" w:hAnsi="Arial" w:cs="Arial"/>
          <w:spacing w:val="-1"/>
        </w:rPr>
        <w:t>campus.</w:t>
      </w:r>
    </w:p>
    <w:p w14:paraId="33E20149" w14:textId="77777777" w:rsidR="00AF05C6" w:rsidRPr="00685155" w:rsidRDefault="00AF05C6" w:rsidP="00AF05C6">
      <w:pPr>
        <w:rPr>
          <w:rFonts w:eastAsia="Times New Roman" w:cs="Arial"/>
          <w:szCs w:val="24"/>
        </w:rPr>
      </w:pPr>
    </w:p>
    <w:p w14:paraId="00582065" w14:textId="77777777" w:rsidR="00AF05C6" w:rsidRPr="00685155" w:rsidRDefault="00AF05C6" w:rsidP="001953E2">
      <w:pPr>
        <w:pStyle w:val="BodyText"/>
        <w:numPr>
          <w:ilvl w:val="1"/>
          <w:numId w:val="114"/>
        </w:numPr>
        <w:tabs>
          <w:tab w:val="left" w:pos="1548"/>
        </w:tabs>
        <w:ind w:right="370"/>
        <w:rPr>
          <w:rFonts w:ascii="Arial" w:hAnsi="Arial" w:cs="Arial"/>
        </w:rPr>
      </w:pPr>
      <w:r w:rsidRPr="00685155">
        <w:rPr>
          <w:rFonts w:ascii="Arial" w:hAnsi="Arial" w:cs="Arial"/>
        </w:rPr>
        <w:lastRenderedPageBreak/>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  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of faculty, staff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4FDF721F" w14:textId="77777777" w:rsidR="00AF05C6" w:rsidRPr="00685155" w:rsidRDefault="00AF05C6" w:rsidP="00AF05C6">
      <w:pPr>
        <w:rPr>
          <w:rFonts w:eastAsia="Times New Roman" w:cs="Arial"/>
          <w:szCs w:val="24"/>
        </w:rPr>
      </w:pPr>
    </w:p>
    <w:p w14:paraId="4A29E847" w14:textId="77777777" w:rsidR="00AF05C6" w:rsidRPr="00685155" w:rsidRDefault="00AF05C6" w:rsidP="001953E2">
      <w:pPr>
        <w:pStyle w:val="BodyText"/>
        <w:numPr>
          <w:ilvl w:val="1"/>
          <w:numId w:val="114"/>
        </w:numPr>
        <w:tabs>
          <w:tab w:val="left" w:pos="1548"/>
        </w:tabs>
        <w:ind w:right="389"/>
        <w:rPr>
          <w:rFonts w:ascii="Arial" w:hAnsi="Arial" w:cs="Arial"/>
        </w:rPr>
      </w:pPr>
      <w:r w:rsidRPr="00685155">
        <w:rPr>
          <w:rFonts w:ascii="Arial" w:hAnsi="Arial" w:cs="Arial"/>
          <w:spacing w:val="-1"/>
        </w:rPr>
        <w:t>Damaging</w:t>
      </w:r>
      <w:r w:rsidRPr="00685155">
        <w:rPr>
          <w:rFonts w:ascii="Arial" w:hAnsi="Arial" w:cs="Arial"/>
        </w:rPr>
        <w:t xml:space="preserve"> wildfires are a very </w:t>
      </w:r>
      <w:r w:rsidRPr="00685155">
        <w:rPr>
          <w:rFonts w:ascii="Arial" w:hAnsi="Arial" w:cs="Arial"/>
          <w:spacing w:val="-1"/>
        </w:rPr>
        <w:t>real</w:t>
      </w:r>
      <w:r w:rsidRPr="00685155">
        <w:rPr>
          <w:rFonts w:ascii="Arial" w:hAnsi="Arial" w:cs="Arial"/>
        </w:rPr>
        <w:t xml:space="preserve"> threat to Dalton State </w:t>
      </w:r>
      <w:r w:rsidRPr="00685155">
        <w:rPr>
          <w:rFonts w:ascii="Arial" w:hAnsi="Arial" w:cs="Arial"/>
          <w:spacing w:val="-1"/>
        </w:rPr>
        <w:t>College.</w:t>
      </w:r>
      <w:r w:rsidRPr="00685155">
        <w:rPr>
          <w:rFonts w:ascii="Arial" w:hAnsi="Arial" w:cs="Arial"/>
        </w:rPr>
        <w:t xml:space="preserve">  The</w:t>
      </w:r>
      <w:r w:rsidRPr="00685155">
        <w:rPr>
          <w:rFonts w:ascii="Arial" w:hAnsi="Arial" w:cs="Arial"/>
          <w:spacing w:val="35"/>
        </w:rPr>
        <w:t xml:space="preserve"> </w:t>
      </w:r>
      <w:r w:rsidRPr="00685155">
        <w:rPr>
          <w:rFonts w:ascii="Arial" w:hAnsi="Arial" w:cs="Arial"/>
        </w:rPr>
        <w:t xml:space="preserve">potential for </w:t>
      </w:r>
      <w:r w:rsidRPr="00685155">
        <w:rPr>
          <w:rFonts w:ascii="Arial" w:hAnsi="Arial" w:cs="Arial"/>
          <w:spacing w:val="-1"/>
        </w:rPr>
        <w:t>damage</w:t>
      </w:r>
      <w:r w:rsidRPr="00685155">
        <w:rPr>
          <w:rFonts w:ascii="Arial" w:hAnsi="Arial" w:cs="Arial"/>
        </w:rPr>
        <w:t xml:space="preserve"> in any area</w:t>
      </w:r>
      <w:r w:rsidRPr="00685155">
        <w:rPr>
          <w:rFonts w:ascii="Arial" w:hAnsi="Arial" w:cs="Arial"/>
          <w:spacing w:val="-2"/>
        </w:rPr>
        <w:t xml:space="preserve"> </w:t>
      </w:r>
      <w:r w:rsidRPr="00685155">
        <w:rPr>
          <w:rFonts w:ascii="Arial" w:hAnsi="Arial" w:cs="Arial"/>
        </w:rPr>
        <w:t xml:space="preserve">is significant.  </w:t>
      </w:r>
      <w:r w:rsidRPr="00685155">
        <w:rPr>
          <w:rFonts w:ascii="Arial" w:hAnsi="Arial" w:cs="Arial"/>
          <w:spacing w:val="-1"/>
        </w:rPr>
        <w:t>Public</w:t>
      </w:r>
      <w:r w:rsidRPr="00685155">
        <w:rPr>
          <w:rFonts w:ascii="Arial" w:hAnsi="Arial" w:cs="Arial"/>
        </w:rPr>
        <w:t xml:space="preserve"> </w:t>
      </w:r>
      <w:r w:rsidRPr="00685155">
        <w:rPr>
          <w:rFonts w:ascii="Arial" w:hAnsi="Arial" w:cs="Arial"/>
          <w:spacing w:val="-1"/>
        </w:rPr>
        <w:t>awareness of how</w:t>
      </w:r>
      <w:r w:rsidRPr="00685155">
        <w:rPr>
          <w:rFonts w:ascii="Arial" w:hAnsi="Arial" w:cs="Arial"/>
          <w:spacing w:val="30"/>
        </w:rPr>
        <w:t xml:space="preserve"> </w:t>
      </w:r>
      <w:r w:rsidRPr="00685155">
        <w:rPr>
          <w:rFonts w:ascii="Arial" w:hAnsi="Arial" w:cs="Arial"/>
        </w:rPr>
        <w:t xml:space="preserve">to prepare for and what to do during wildfires </w:t>
      </w:r>
      <w:r w:rsidRPr="00685155">
        <w:rPr>
          <w:rFonts w:ascii="Arial" w:hAnsi="Arial" w:cs="Arial"/>
          <w:spacing w:val="-1"/>
        </w:rPr>
        <w:t>may</w:t>
      </w:r>
      <w:r w:rsidRPr="00685155">
        <w:rPr>
          <w:rFonts w:ascii="Arial" w:hAnsi="Arial" w:cs="Arial"/>
        </w:rPr>
        <w:t xml:space="preserve"> reduce the </w:t>
      </w:r>
      <w:r w:rsidRPr="00685155">
        <w:rPr>
          <w:rFonts w:ascii="Arial" w:hAnsi="Arial" w:cs="Arial"/>
          <w:spacing w:val="-1"/>
        </w:rPr>
        <w:t>risk</w:t>
      </w:r>
      <w:r w:rsidRPr="00685155">
        <w:rPr>
          <w:rFonts w:ascii="Arial" w:hAnsi="Arial" w:cs="Arial"/>
        </w:rPr>
        <w:t xml:space="preserve"> of</w:t>
      </w:r>
      <w:r w:rsidRPr="00685155">
        <w:rPr>
          <w:rFonts w:ascii="Arial" w:hAnsi="Arial" w:cs="Arial"/>
          <w:spacing w:val="24"/>
        </w:rPr>
        <w:t xml:space="preserve"> </w:t>
      </w:r>
      <w:r w:rsidRPr="00685155">
        <w:rPr>
          <w:rFonts w:ascii="Arial" w:hAnsi="Arial" w:cs="Arial"/>
        </w:rPr>
        <w:t>deaths, but no preparations can be</w:t>
      </w:r>
      <w:r w:rsidRPr="00685155">
        <w:rPr>
          <w:rFonts w:ascii="Arial" w:hAnsi="Arial" w:cs="Arial"/>
          <w:spacing w:val="-1"/>
        </w:rPr>
        <w:t xml:space="preserve"> </w:t>
      </w:r>
      <w:r w:rsidRPr="00685155">
        <w:rPr>
          <w:rFonts w:ascii="Arial" w:hAnsi="Arial" w:cs="Arial"/>
        </w:rPr>
        <w:t>made for a particular area.</w:t>
      </w:r>
    </w:p>
    <w:p w14:paraId="44C0CBED" w14:textId="77777777" w:rsidR="00AF05C6" w:rsidRPr="00685155" w:rsidRDefault="00AF05C6" w:rsidP="00AF05C6">
      <w:pPr>
        <w:spacing w:before="2"/>
        <w:rPr>
          <w:rFonts w:eastAsia="Times New Roman" w:cs="Arial"/>
          <w:szCs w:val="24"/>
        </w:rPr>
      </w:pPr>
    </w:p>
    <w:p w14:paraId="335C1EA9" w14:textId="77777777" w:rsidR="00AF05C6" w:rsidRPr="00685155" w:rsidRDefault="00AF05C6" w:rsidP="001953E2">
      <w:pPr>
        <w:pStyle w:val="Heading3"/>
        <w:keepNext w:val="0"/>
        <w:keepLines w:val="0"/>
        <w:widowControl w:val="0"/>
        <w:numPr>
          <w:ilvl w:val="0"/>
          <w:numId w:val="114"/>
        </w:numPr>
        <w:tabs>
          <w:tab w:val="left" w:pos="829"/>
        </w:tabs>
        <w:spacing w:before="0" w:line="240" w:lineRule="auto"/>
        <w:ind w:left="828"/>
        <w:rPr>
          <w:rFonts w:cs="Arial"/>
          <w:b/>
          <w:bCs/>
        </w:rPr>
      </w:pPr>
      <w:bookmarkStart w:id="330" w:name="_Toc14338892"/>
      <w:r w:rsidRPr="00685155">
        <w:rPr>
          <w:rFonts w:cs="Arial"/>
          <w:spacing w:val="-1"/>
        </w:rPr>
        <w:t>Earthquakes</w:t>
      </w:r>
      <w:bookmarkEnd w:id="330"/>
    </w:p>
    <w:p w14:paraId="701111E2" w14:textId="77777777" w:rsidR="00AF05C6" w:rsidRPr="00685155" w:rsidRDefault="00AF05C6" w:rsidP="00AF05C6">
      <w:pPr>
        <w:spacing w:before="9"/>
        <w:rPr>
          <w:rFonts w:eastAsia="Times New Roman" w:cs="Arial"/>
          <w:b/>
          <w:bCs/>
          <w:szCs w:val="24"/>
        </w:rPr>
      </w:pPr>
    </w:p>
    <w:p w14:paraId="59E7F8CC" w14:textId="77777777" w:rsidR="00AF05C6" w:rsidRPr="00685155" w:rsidRDefault="00AF05C6" w:rsidP="001953E2">
      <w:pPr>
        <w:pStyle w:val="BodyText"/>
        <w:numPr>
          <w:ilvl w:val="1"/>
          <w:numId w:val="114"/>
        </w:numPr>
        <w:tabs>
          <w:tab w:val="left" w:pos="1548"/>
        </w:tabs>
        <w:ind w:right="304"/>
        <w:rPr>
          <w:rFonts w:ascii="Arial" w:hAnsi="Arial" w:cs="Arial"/>
        </w:rPr>
      </w:pPr>
      <w:r w:rsidRPr="00685155">
        <w:rPr>
          <w:rFonts w:ascii="Arial" w:hAnsi="Arial" w:cs="Arial"/>
        </w:rPr>
        <w:t xml:space="preserve">All Structures and facilities </w:t>
      </w:r>
      <w:r w:rsidRPr="00685155">
        <w:rPr>
          <w:rFonts w:ascii="Arial" w:hAnsi="Arial" w:cs="Arial"/>
          <w:spacing w:val="-1"/>
        </w:rPr>
        <w:t>within Whitfield County are susceptible</w:t>
      </w:r>
      <w:r w:rsidRPr="00685155">
        <w:rPr>
          <w:rFonts w:ascii="Arial" w:hAnsi="Arial" w:cs="Arial"/>
        </w:rPr>
        <w:t xml:space="preserve"> to</w:t>
      </w:r>
      <w:r w:rsidRPr="00685155">
        <w:rPr>
          <w:rFonts w:ascii="Arial" w:hAnsi="Arial" w:cs="Arial"/>
          <w:spacing w:val="21"/>
        </w:rPr>
        <w:t xml:space="preserve"> </w:t>
      </w:r>
      <w:r w:rsidRPr="00685155">
        <w:rPr>
          <w:rFonts w:ascii="Arial" w:hAnsi="Arial" w:cs="Arial"/>
        </w:rPr>
        <w:t xml:space="preserve">earthquake </w:t>
      </w:r>
      <w:r w:rsidRPr="00685155">
        <w:rPr>
          <w:rFonts w:ascii="Arial" w:hAnsi="Arial" w:cs="Arial"/>
          <w:spacing w:val="-1"/>
        </w:rPr>
        <w:t>damage</w:t>
      </w:r>
      <w:r w:rsidRPr="00685155">
        <w:rPr>
          <w:rFonts w:ascii="Arial" w:hAnsi="Arial" w:cs="Arial"/>
        </w:rPr>
        <w:t xml:space="preserve"> since they</w:t>
      </w:r>
      <w:r w:rsidRPr="00685155">
        <w:rPr>
          <w:rFonts w:ascii="Arial" w:hAnsi="Arial" w:cs="Arial"/>
          <w:spacing w:val="-1"/>
        </w:rPr>
        <w:t xml:space="preserve"> can occur in any portion of the County</w:t>
      </w:r>
      <w:r w:rsidRPr="00685155">
        <w:rPr>
          <w:rFonts w:ascii="Arial" w:hAnsi="Arial" w:cs="Arial"/>
        </w:rPr>
        <w:t xml:space="preserve"> or</w:t>
      </w:r>
      <w:r w:rsidRPr="00685155">
        <w:rPr>
          <w:rFonts w:ascii="Arial" w:hAnsi="Arial" w:cs="Arial"/>
          <w:spacing w:val="31"/>
        </w:rPr>
        <w:t xml:space="preserve"> </w:t>
      </w:r>
      <w:r w:rsidRPr="00685155">
        <w:rPr>
          <w:rFonts w:ascii="Arial" w:hAnsi="Arial" w:cs="Arial"/>
        </w:rPr>
        <w:t xml:space="preserve">Municipalities.  Reference </w:t>
      </w:r>
      <w:r w:rsidRPr="00685155">
        <w:rPr>
          <w:rFonts w:ascii="Arial" w:hAnsi="Arial" w:cs="Arial"/>
          <w:spacing w:val="-1"/>
        </w:rPr>
        <w:t>Whitfield</w:t>
      </w:r>
      <w:r w:rsidRPr="00685155">
        <w:rPr>
          <w:rFonts w:ascii="Arial" w:hAnsi="Arial" w:cs="Arial"/>
        </w:rPr>
        <w:t xml:space="preserve"> County Mitigation Plan </w:t>
      </w:r>
      <w:r w:rsidRPr="00685155">
        <w:rPr>
          <w:rFonts w:ascii="Arial" w:hAnsi="Arial" w:cs="Arial"/>
          <w:spacing w:val="-1"/>
        </w:rPr>
        <w:t>Section 2.7.</w:t>
      </w:r>
      <w:r w:rsidRPr="00685155">
        <w:rPr>
          <w:rFonts w:ascii="Arial" w:hAnsi="Arial" w:cs="Arial"/>
          <w:spacing w:val="26"/>
        </w:rPr>
        <w:t xml:space="preserve"> </w:t>
      </w:r>
      <w:r w:rsidRPr="00685155">
        <w:rPr>
          <w:rFonts w:ascii="Arial" w:hAnsi="Arial" w:cs="Arial"/>
        </w:rPr>
        <w:t>See Appendix A, Hazard Frequency</w:t>
      </w:r>
      <w:r w:rsidRPr="00685155">
        <w:rPr>
          <w:rFonts w:ascii="Arial" w:hAnsi="Arial" w:cs="Arial"/>
          <w:spacing w:val="-2"/>
        </w:rPr>
        <w:t xml:space="preserve"> </w:t>
      </w:r>
      <w:r w:rsidRPr="00685155">
        <w:rPr>
          <w:rFonts w:ascii="Arial" w:hAnsi="Arial" w:cs="Arial"/>
        </w:rPr>
        <w:t>Table.</w:t>
      </w:r>
    </w:p>
    <w:p w14:paraId="334080F4" w14:textId="77777777" w:rsidR="00AF05C6" w:rsidRPr="00685155" w:rsidRDefault="00AF05C6" w:rsidP="00AF05C6">
      <w:pPr>
        <w:rPr>
          <w:rFonts w:eastAsia="Times New Roman" w:cs="Arial"/>
          <w:szCs w:val="24"/>
        </w:rPr>
      </w:pPr>
    </w:p>
    <w:p w14:paraId="5EE21F3C" w14:textId="41AFAFCD" w:rsidR="00AF05C6" w:rsidRPr="005274F0" w:rsidRDefault="00AF05C6" w:rsidP="005274F0">
      <w:pPr>
        <w:pStyle w:val="BodyText"/>
        <w:numPr>
          <w:ilvl w:val="1"/>
          <w:numId w:val="114"/>
        </w:numPr>
        <w:tabs>
          <w:tab w:val="left" w:pos="1548"/>
        </w:tabs>
        <w:ind w:right="249"/>
        <w:rPr>
          <w:rFonts w:ascii="Arial" w:hAnsi="Arial" w:cs="Arial"/>
        </w:rPr>
      </w:pP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County HMPC </w:t>
      </w:r>
      <w:r w:rsidRPr="00685155">
        <w:rPr>
          <w:rFonts w:ascii="Arial" w:hAnsi="Arial" w:cs="Arial"/>
          <w:spacing w:val="-1"/>
        </w:rPr>
        <w:t>reviewed</w:t>
      </w:r>
      <w:r w:rsidRPr="00685155">
        <w:rPr>
          <w:rFonts w:ascii="Arial" w:hAnsi="Arial" w:cs="Arial"/>
        </w:rPr>
        <w:t xml:space="preserve"> historical data from</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National</w:t>
      </w:r>
      <w:r w:rsidRPr="00685155">
        <w:rPr>
          <w:rFonts w:ascii="Arial" w:hAnsi="Arial" w:cs="Arial"/>
          <w:spacing w:val="41"/>
        </w:rPr>
        <w:t xml:space="preserve"> </w:t>
      </w:r>
      <w:r w:rsidRPr="00685155">
        <w:rPr>
          <w:rFonts w:ascii="Arial" w:hAnsi="Arial" w:cs="Arial"/>
        </w:rPr>
        <w:t>Oceanic and</w:t>
      </w:r>
      <w:r w:rsidRPr="00685155">
        <w:rPr>
          <w:rFonts w:ascii="Arial" w:hAnsi="Arial" w:cs="Arial"/>
          <w:spacing w:val="-2"/>
        </w:rPr>
        <w:t xml:space="preserve"> </w:t>
      </w:r>
      <w:r w:rsidRPr="00685155">
        <w:rPr>
          <w:rFonts w:ascii="Arial" w:hAnsi="Arial" w:cs="Arial"/>
          <w:spacing w:val="-1"/>
        </w:rPr>
        <w:t>Atmospheric</w:t>
      </w:r>
      <w:r w:rsidRPr="00685155">
        <w:rPr>
          <w:rFonts w:ascii="Arial" w:hAnsi="Arial" w:cs="Arial"/>
        </w:rPr>
        <w:t xml:space="preserve"> </w:t>
      </w:r>
      <w:r w:rsidRPr="00685155">
        <w:rPr>
          <w:rFonts w:ascii="Arial" w:hAnsi="Arial" w:cs="Arial"/>
          <w:spacing w:val="-1"/>
        </w:rPr>
        <w:t>Administration,</w:t>
      </w:r>
      <w:r w:rsidRPr="00685155">
        <w:rPr>
          <w:rFonts w:ascii="Arial" w:hAnsi="Arial" w:cs="Arial"/>
          <w:spacing w:val="-2"/>
        </w:rPr>
        <w:t xml:space="preserve"> </w:t>
      </w:r>
      <w:r w:rsidRPr="00685155">
        <w:rPr>
          <w:rFonts w:ascii="Arial" w:hAnsi="Arial" w:cs="Arial"/>
        </w:rPr>
        <w:t xml:space="preserve">the National </w:t>
      </w:r>
      <w:r w:rsidRPr="00685155">
        <w:rPr>
          <w:rFonts w:ascii="Arial" w:hAnsi="Arial" w:cs="Arial"/>
          <w:spacing w:val="-1"/>
        </w:rPr>
        <w:t>Climatic</w:t>
      </w:r>
      <w:r w:rsidRPr="00685155">
        <w:rPr>
          <w:rFonts w:ascii="Arial" w:hAnsi="Arial" w:cs="Arial"/>
        </w:rPr>
        <w:t xml:space="preserve"> </w:t>
      </w:r>
      <w:r w:rsidRPr="00685155">
        <w:rPr>
          <w:rFonts w:ascii="Arial" w:hAnsi="Arial" w:cs="Arial"/>
          <w:spacing w:val="-1"/>
        </w:rPr>
        <w:t>Data</w:t>
      </w:r>
      <w:r w:rsidRPr="00685155">
        <w:rPr>
          <w:rFonts w:ascii="Arial" w:hAnsi="Arial" w:cs="Arial"/>
          <w:spacing w:val="59"/>
        </w:rPr>
        <w:t xml:space="preserve"> </w:t>
      </w:r>
      <w:r w:rsidRPr="00685155">
        <w:rPr>
          <w:rFonts w:ascii="Arial" w:hAnsi="Arial" w:cs="Arial"/>
        </w:rPr>
        <w:t>Center, and the U.S. Geological</w:t>
      </w:r>
      <w:r w:rsidRPr="00685155">
        <w:rPr>
          <w:rFonts w:ascii="Arial" w:hAnsi="Arial" w:cs="Arial"/>
          <w:spacing w:val="-1"/>
        </w:rPr>
        <w:t xml:space="preserve"> </w:t>
      </w:r>
      <w:r w:rsidRPr="00685155">
        <w:rPr>
          <w:rFonts w:ascii="Arial" w:hAnsi="Arial" w:cs="Arial"/>
        </w:rPr>
        <w:t xml:space="preserve">Survey in researching </w:t>
      </w:r>
      <w:r w:rsidRPr="00685155">
        <w:rPr>
          <w:rFonts w:ascii="Arial" w:hAnsi="Arial" w:cs="Arial"/>
          <w:spacing w:val="-1"/>
        </w:rPr>
        <w:t>earthquake</w:t>
      </w:r>
      <w:r w:rsidRPr="00685155">
        <w:rPr>
          <w:rFonts w:ascii="Arial" w:hAnsi="Arial" w:cs="Arial"/>
        </w:rPr>
        <w:t xml:space="preserve"> events</w:t>
      </w:r>
      <w:r w:rsidRPr="00685155">
        <w:rPr>
          <w:rFonts w:ascii="Arial" w:hAnsi="Arial" w:cs="Arial"/>
          <w:spacing w:val="29"/>
        </w:rPr>
        <w:t xml:space="preserve"> </w:t>
      </w:r>
      <w:r w:rsidRPr="00685155">
        <w:rPr>
          <w:rFonts w:ascii="Arial" w:hAnsi="Arial" w:cs="Arial"/>
        </w:rPr>
        <w:t xml:space="preserve">of the County.  Evidence of one </w:t>
      </w:r>
      <w:r w:rsidRPr="00685155">
        <w:rPr>
          <w:rFonts w:ascii="Arial" w:hAnsi="Arial" w:cs="Arial"/>
          <w:spacing w:val="-1"/>
        </w:rPr>
        <w:t>earthquake is all that was found</w:t>
      </w:r>
      <w:r w:rsidRPr="00685155">
        <w:rPr>
          <w:rFonts w:ascii="Arial" w:hAnsi="Arial" w:cs="Arial"/>
        </w:rPr>
        <w:t xml:space="preserve"> within</w:t>
      </w:r>
      <w:r w:rsidRPr="00685155">
        <w:rPr>
          <w:rFonts w:ascii="Arial" w:hAnsi="Arial" w:cs="Arial"/>
          <w:spacing w:val="29"/>
        </w:rPr>
        <w:t xml:space="preserve"> </w:t>
      </w:r>
      <w:r w:rsidRPr="00685155">
        <w:rPr>
          <w:rFonts w:ascii="Arial" w:hAnsi="Arial" w:cs="Arial"/>
        </w:rPr>
        <w:t xml:space="preserve">the past fifty years.  However, </w:t>
      </w:r>
      <w:r w:rsidRPr="00685155">
        <w:rPr>
          <w:rFonts w:ascii="Arial" w:hAnsi="Arial" w:cs="Arial"/>
          <w:spacing w:val="-1"/>
        </w:rPr>
        <w:t>the State of Georgia has experienced</w:t>
      </w:r>
      <w:r w:rsidRPr="00685155">
        <w:rPr>
          <w:rFonts w:ascii="Arial" w:hAnsi="Arial" w:cs="Arial"/>
        </w:rPr>
        <w:t xml:space="preserve"> seven</w:t>
      </w:r>
      <w:r w:rsidRPr="00685155">
        <w:rPr>
          <w:rFonts w:ascii="Arial" w:hAnsi="Arial" w:cs="Arial"/>
          <w:spacing w:val="21"/>
        </w:rPr>
        <w:t xml:space="preserve"> </w:t>
      </w:r>
      <w:r w:rsidRPr="00685155">
        <w:rPr>
          <w:rFonts w:ascii="Arial" w:hAnsi="Arial" w:cs="Arial"/>
          <w:spacing w:val="-1"/>
        </w:rPr>
        <w:t>earthquakes</w:t>
      </w:r>
      <w:r w:rsidRPr="00685155">
        <w:rPr>
          <w:rFonts w:ascii="Arial" w:hAnsi="Arial" w:cs="Arial"/>
          <w:spacing w:val="-2"/>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1974 to 2003, </w:t>
      </w:r>
      <w:r w:rsidRPr="00685155">
        <w:rPr>
          <w:rFonts w:ascii="Arial" w:hAnsi="Arial" w:cs="Arial"/>
          <w:spacing w:val="-1"/>
        </w:rPr>
        <w:t>according</w:t>
      </w:r>
      <w:r w:rsidRPr="00685155">
        <w:rPr>
          <w:rFonts w:ascii="Arial" w:hAnsi="Arial" w:cs="Arial"/>
        </w:rPr>
        <w:t xml:space="preserve"> to </w:t>
      </w:r>
      <w:r w:rsidRPr="00685155">
        <w:rPr>
          <w:rFonts w:ascii="Arial" w:hAnsi="Arial" w:cs="Arial"/>
          <w:spacing w:val="-1"/>
        </w:rPr>
        <w:t>USGS</w:t>
      </w:r>
      <w:r w:rsidRPr="00685155">
        <w:rPr>
          <w:rFonts w:ascii="Arial" w:hAnsi="Arial" w:cs="Arial"/>
        </w:rPr>
        <w:t xml:space="preserve"> </w:t>
      </w:r>
      <w:r w:rsidRPr="00685155">
        <w:rPr>
          <w:rFonts w:ascii="Arial" w:hAnsi="Arial" w:cs="Arial"/>
          <w:spacing w:val="-1"/>
        </w:rPr>
        <w:t>information.</w:t>
      </w:r>
      <w:r w:rsidRPr="00685155">
        <w:rPr>
          <w:rFonts w:ascii="Arial" w:hAnsi="Arial" w:cs="Arial"/>
          <w:spacing w:val="59"/>
        </w:rPr>
        <w:t xml:space="preserve"> </w:t>
      </w:r>
      <w:r w:rsidRPr="00685155">
        <w:rPr>
          <w:rFonts w:ascii="Arial" w:hAnsi="Arial" w:cs="Arial"/>
        </w:rPr>
        <w:t>The</w:t>
      </w:r>
      <w:r w:rsidRPr="00685155">
        <w:rPr>
          <w:rFonts w:ascii="Arial" w:hAnsi="Arial" w:cs="Arial"/>
          <w:spacing w:val="63"/>
        </w:rPr>
        <w:t xml:space="preserve"> </w:t>
      </w:r>
      <w:r w:rsidRPr="00685155">
        <w:rPr>
          <w:rFonts w:ascii="Arial" w:hAnsi="Arial" w:cs="Arial"/>
        </w:rPr>
        <w:t xml:space="preserve">HMPC was unable to </w:t>
      </w:r>
      <w:r w:rsidRPr="00685155">
        <w:rPr>
          <w:rFonts w:ascii="Arial" w:hAnsi="Arial" w:cs="Arial"/>
          <w:spacing w:val="-1"/>
        </w:rPr>
        <w:t>determine</w:t>
      </w:r>
      <w:r w:rsidRPr="00685155">
        <w:rPr>
          <w:rFonts w:ascii="Arial" w:hAnsi="Arial" w:cs="Arial"/>
        </w:rPr>
        <w:t xml:space="preserve"> </w:t>
      </w:r>
      <w:r w:rsidRPr="00685155">
        <w:rPr>
          <w:rFonts w:ascii="Arial" w:hAnsi="Arial" w:cs="Arial"/>
          <w:spacing w:val="-1"/>
        </w:rPr>
        <w:t>which</w:t>
      </w:r>
      <w:r w:rsidRPr="00685155">
        <w:rPr>
          <w:rFonts w:ascii="Arial" w:hAnsi="Arial" w:cs="Arial"/>
        </w:rPr>
        <w:t xml:space="preserve"> of these </w:t>
      </w:r>
      <w:r w:rsidRPr="00685155">
        <w:rPr>
          <w:rFonts w:ascii="Arial" w:hAnsi="Arial" w:cs="Arial"/>
          <w:spacing w:val="-1"/>
        </w:rPr>
        <w:t>additional</w:t>
      </w:r>
      <w:r w:rsidRPr="00685155">
        <w:rPr>
          <w:rFonts w:ascii="Arial" w:hAnsi="Arial" w:cs="Arial"/>
        </w:rPr>
        <w:t xml:space="preserve"> </w:t>
      </w:r>
      <w:r w:rsidRPr="00685155">
        <w:rPr>
          <w:rFonts w:ascii="Arial" w:hAnsi="Arial" w:cs="Arial"/>
          <w:spacing w:val="-1"/>
        </w:rPr>
        <w:t>earthquakes</w:t>
      </w:r>
      <w:r w:rsidRPr="00685155">
        <w:rPr>
          <w:rFonts w:ascii="Arial" w:hAnsi="Arial" w:cs="Arial"/>
          <w:spacing w:val="55"/>
        </w:rPr>
        <w:t xml:space="preserve"> </w:t>
      </w:r>
      <w:r w:rsidRPr="00685155">
        <w:rPr>
          <w:rFonts w:ascii="Arial" w:hAnsi="Arial" w:cs="Arial"/>
        </w:rPr>
        <w:t xml:space="preserve">affected </w:t>
      </w:r>
      <w:r w:rsidRPr="00685155">
        <w:rPr>
          <w:rFonts w:ascii="Arial" w:hAnsi="Arial" w:cs="Arial"/>
          <w:spacing w:val="-1"/>
        </w:rPr>
        <w:t>Whitfield</w:t>
      </w:r>
      <w:r w:rsidRPr="00685155">
        <w:rPr>
          <w:rFonts w:ascii="Arial" w:hAnsi="Arial" w:cs="Arial"/>
        </w:rPr>
        <w:t xml:space="preserve"> County and, if</w:t>
      </w:r>
      <w:r w:rsidRPr="00685155">
        <w:rPr>
          <w:rFonts w:ascii="Arial" w:hAnsi="Arial" w:cs="Arial"/>
          <w:spacing w:val="-2"/>
        </w:rPr>
        <w:t xml:space="preserve"> </w:t>
      </w:r>
      <w:r w:rsidRPr="00685155">
        <w:rPr>
          <w:rFonts w:ascii="Arial" w:hAnsi="Arial" w:cs="Arial"/>
        </w:rPr>
        <w:t>so, to what degree.  Nevertheless,</w:t>
      </w:r>
      <w:r w:rsidRPr="00685155">
        <w:rPr>
          <w:rFonts w:ascii="Arial" w:hAnsi="Arial" w:cs="Arial"/>
          <w:spacing w:val="-1"/>
        </w:rPr>
        <w:t xml:space="preserve"> </w:t>
      </w:r>
      <w:r w:rsidRPr="00685155">
        <w:rPr>
          <w:rFonts w:ascii="Arial" w:hAnsi="Arial" w:cs="Arial"/>
        </w:rPr>
        <w:t>the</w:t>
      </w:r>
      <w:r w:rsidRPr="00685155">
        <w:rPr>
          <w:rFonts w:ascii="Arial" w:hAnsi="Arial" w:cs="Arial"/>
          <w:spacing w:val="26"/>
        </w:rPr>
        <w:t xml:space="preserve"> </w:t>
      </w:r>
      <w:r w:rsidRPr="00685155">
        <w:rPr>
          <w:rFonts w:ascii="Arial" w:hAnsi="Arial" w:cs="Arial"/>
        </w:rPr>
        <w:t xml:space="preserve">HMPC believes that these </w:t>
      </w:r>
      <w:r w:rsidRPr="00685155">
        <w:rPr>
          <w:rFonts w:ascii="Arial" w:hAnsi="Arial" w:cs="Arial"/>
          <w:spacing w:val="-1"/>
        </w:rPr>
        <w:t>earthquakes</w:t>
      </w:r>
      <w:r w:rsidRPr="00685155">
        <w:rPr>
          <w:rFonts w:ascii="Arial" w:hAnsi="Arial" w:cs="Arial"/>
        </w:rPr>
        <w:t xml:space="preserve"> would have occurred close</w:t>
      </w:r>
      <w:r w:rsidRPr="00685155">
        <w:rPr>
          <w:rFonts w:ascii="Arial" w:hAnsi="Arial" w:cs="Arial"/>
          <w:spacing w:val="-1"/>
        </w:rPr>
        <w:t xml:space="preserve"> </w:t>
      </w:r>
      <w:r w:rsidRPr="00685155">
        <w:rPr>
          <w:rFonts w:ascii="Arial" w:hAnsi="Arial" w:cs="Arial"/>
        </w:rPr>
        <w:t>enough</w:t>
      </w:r>
      <w:r w:rsidRPr="00685155">
        <w:rPr>
          <w:rFonts w:ascii="Arial" w:hAnsi="Arial" w:cs="Arial"/>
          <w:spacing w:val="20"/>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rPr>
        <w:t xml:space="preserve"> County (even if </w:t>
      </w:r>
      <w:r w:rsidRPr="00685155">
        <w:rPr>
          <w:rFonts w:ascii="Arial" w:hAnsi="Arial" w:cs="Arial"/>
          <w:spacing w:val="-1"/>
        </w:rPr>
        <w:t>they occurred in South Georgia) to</w:t>
      </w:r>
      <w:r w:rsidRPr="00685155">
        <w:rPr>
          <w:rFonts w:ascii="Arial" w:hAnsi="Arial" w:cs="Arial"/>
          <w:spacing w:val="1"/>
        </w:rPr>
        <w:t xml:space="preserve"> </w:t>
      </w:r>
      <w:r w:rsidRPr="00685155">
        <w:rPr>
          <w:rFonts w:ascii="Arial" w:hAnsi="Arial" w:cs="Arial"/>
          <w:spacing w:val="-1"/>
        </w:rPr>
        <w:t>merit</w:t>
      </w:r>
      <w:r w:rsidRPr="00685155">
        <w:rPr>
          <w:rFonts w:ascii="Arial" w:hAnsi="Arial" w:cs="Arial"/>
          <w:spacing w:val="33"/>
        </w:rPr>
        <w:t xml:space="preserve"> </w:t>
      </w:r>
      <w:r w:rsidRPr="00685155">
        <w:rPr>
          <w:rFonts w:ascii="Arial" w:hAnsi="Arial" w:cs="Arial"/>
        </w:rPr>
        <w:t>consideration.  The threat of earthquakes in</w:t>
      </w:r>
      <w:r w:rsidRPr="00685155">
        <w:rPr>
          <w:rFonts w:ascii="Arial" w:hAnsi="Arial" w:cs="Arial"/>
          <w:spacing w:val="-1"/>
        </w:rPr>
        <w:t xml:space="preserve"> Whitfield</w:t>
      </w:r>
      <w:r w:rsidRPr="00685155">
        <w:rPr>
          <w:rFonts w:ascii="Arial" w:hAnsi="Arial" w:cs="Arial"/>
        </w:rPr>
        <w:t xml:space="preserve"> County </w:t>
      </w:r>
      <w:r w:rsidRPr="00685155">
        <w:rPr>
          <w:rFonts w:ascii="Arial" w:hAnsi="Arial" w:cs="Arial"/>
          <w:spacing w:val="-1"/>
        </w:rPr>
        <w:t>may</w:t>
      </w:r>
      <w:r w:rsidRPr="00685155">
        <w:rPr>
          <w:rFonts w:ascii="Arial" w:hAnsi="Arial" w:cs="Arial"/>
        </w:rPr>
        <w:t xml:space="preserve"> be</w:t>
      </w:r>
      <w:r w:rsidR="005274F0">
        <w:rPr>
          <w:rFonts w:ascii="Arial" w:hAnsi="Arial" w:cs="Arial"/>
        </w:rPr>
        <w:t xml:space="preserve"> </w:t>
      </w:r>
      <w:r w:rsidRPr="005274F0">
        <w:rPr>
          <w:rFonts w:ascii="Arial" w:hAnsi="Arial" w:cs="Arial"/>
        </w:rPr>
        <w:t xml:space="preserve">more significant than the one </w:t>
      </w:r>
      <w:r w:rsidRPr="005274F0">
        <w:rPr>
          <w:rFonts w:ascii="Arial" w:hAnsi="Arial" w:cs="Arial"/>
          <w:spacing w:val="-1"/>
        </w:rPr>
        <w:t>documented</w:t>
      </w:r>
      <w:r w:rsidRPr="005274F0">
        <w:rPr>
          <w:rFonts w:ascii="Arial" w:hAnsi="Arial" w:cs="Arial"/>
        </w:rPr>
        <w:t xml:space="preserve"> earthquake incident </w:t>
      </w:r>
      <w:r w:rsidRPr="005274F0">
        <w:rPr>
          <w:rFonts w:ascii="Arial" w:hAnsi="Arial" w:cs="Arial"/>
          <w:spacing w:val="-1"/>
        </w:rPr>
        <w:t>would</w:t>
      </w:r>
      <w:r w:rsidRPr="005274F0">
        <w:rPr>
          <w:rFonts w:ascii="Arial" w:hAnsi="Arial" w:cs="Arial"/>
          <w:spacing w:val="25"/>
        </w:rPr>
        <w:t xml:space="preserve"> </w:t>
      </w:r>
      <w:r w:rsidRPr="005274F0">
        <w:rPr>
          <w:rFonts w:ascii="Arial" w:hAnsi="Arial" w:cs="Arial"/>
        </w:rPr>
        <w:t>seem</w:t>
      </w:r>
      <w:r w:rsidRPr="005274F0">
        <w:rPr>
          <w:rFonts w:ascii="Arial" w:hAnsi="Arial" w:cs="Arial"/>
          <w:spacing w:val="-2"/>
        </w:rPr>
        <w:t xml:space="preserve"> </w:t>
      </w:r>
      <w:r w:rsidRPr="005274F0">
        <w:rPr>
          <w:rFonts w:ascii="Arial" w:hAnsi="Arial" w:cs="Arial"/>
        </w:rPr>
        <w:t xml:space="preserve">to indicate. Dalton State College has the </w:t>
      </w:r>
      <w:r w:rsidRPr="005274F0">
        <w:rPr>
          <w:rFonts w:ascii="Arial" w:hAnsi="Arial" w:cs="Arial"/>
          <w:spacing w:val="-1"/>
        </w:rPr>
        <w:t>same</w:t>
      </w:r>
      <w:r w:rsidRPr="005274F0">
        <w:rPr>
          <w:rFonts w:ascii="Arial" w:hAnsi="Arial" w:cs="Arial"/>
        </w:rPr>
        <w:t xml:space="preserve"> exposure </w:t>
      </w:r>
      <w:r w:rsidRPr="005274F0">
        <w:rPr>
          <w:rFonts w:ascii="Arial" w:hAnsi="Arial" w:cs="Arial"/>
          <w:spacing w:val="-1"/>
        </w:rPr>
        <w:t>so</w:t>
      </w:r>
      <w:r w:rsidRPr="005274F0">
        <w:rPr>
          <w:rFonts w:ascii="Arial" w:hAnsi="Arial" w:cs="Arial"/>
        </w:rPr>
        <w:t xml:space="preserve"> the</w:t>
      </w:r>
      <w:r w:rsidRPr="005274F0">
        <w:rPr>
          <w:rFonts w:ascii="Arial" w:hAnsi="Arial" w:cs="Arial"/>
          <w:spacing w:val="23"/>
        </w:rPr>
        <w:t xml:space="preserve"> </w:t>
      </w:r>
      <w:r w:rsidRPr="005274F0">
        <w:rPr>
          <w:rFonts w:ascii="Arial" w:hAnsi="Arial" w:cs="Arial"/>
        </w:rPr>
        <w:t xml:space="preserve">Hazard </w:t>
      </w:r>
      <w:r w:rsidRPr="005274F0">
        <w:rPr>
          <w:rFonts w:ascii="Arial" w:hAnsi="Arial" w:cs="Arial"/>
          <w:spacing w:val="-1"/>
        </w:rPr>
        <w:t>Frequency</w:t>
      </w:r>
      <w:r w:rsidRPr="005274F0">
        <w:rPr>
          <w:rFonts w:ascii="Arial" w:hAnsi="Arial" w:cs="Arial"/>
        </w:rPr>
        <w:t xml:space="preserve"> Table is included</w:t>
      </w:r>
      <w:r w:rsidRPr="005274F0">
        <w:rPr>
          <w:rFonts w:ascii="Arial" w:hAnsi="Arial" w:cs="Arial"/>
          <w:spacing w:val="-2"/>
        </w:rPr>
        <w:t xml:space="preserve"> </w:t>
      </w:r>
      <w:r w:rsidRPr="005274F0">
        <w:rPr>
          <w:rFonts w:ascii="Arial" w:hAnsi="Arial" w:cs="Arial"/>
        </w:rPr>
        <w:t>in Appendix</w:t>
      </w:r>
      <w:r w:rsidRPr="005274F0">
        <w:rPr>
          <w:rFonts w:ascii="Arial" w:hAnsi="Arial" w:cs="Arial"/>
          <w:spacing w:val="-2"/>
        </w:rPr>
        <w:t xml:space="preserve"> </w:t>
      </w:r>
      <w:r w:rsidRPr="005274F0">
        <w:rPr>
          <w:rFonts w:ascii="Arial" w:hAnsi="Arial" w:cs="Arial"/>
        </w:rPr>
        <w:t>B.</w:t>
      </w:r>
    </w:p>
    <w:p w14:paraId="23D52654" w14:textId="77777777" w:rsidR="00AF05C6" w:rsidRPr="00685155" w:rsidRDefault="00AF05C6" w:rsidP="00AF05C6">
      <w:pPr>
        <w:rPr>
          <w:rFonts w:eastAsia="Times New Roman" w:cs="Arial"/>
          <w:szCs w:val="24"/>
        </w:rPr>
      </w:pPr>
    </w:p>
    <w:p w14:paraId="432C1CB6" w14:textId="77777777" w:rsidR="00AF05C6" w:rsidRPr="00685155" w:rsidRDefault="00AF05C6" w:rsidP="001953E2">
      <w:pPr>
        <w:pStyle w:val="BodyText"/>
        <w:numPr>
          <w:ilvl w:val="1"/>
          <w:numId w:val="114"/>
        </w:numPr>
        <w:tabs>
          <w:tab w:val="left" w:pos="1448"/>
        </w:tabs>
        <w:ind w:left="1448" w:right="363"/>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 Memorial, Liberal Arts, Sequoya, Brown Center, Peeples Hall; 1 Admin-Westcott; 1 library; 2 support buildings - Parking deck, Plant Ops; 1 Student Center; 1 Gymnasium; 1 Athletic Admin Building;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lastRenderedPageBreak/>
        <w:t>Appendix C.</w:t>
      </w:r>
    </w:p>
    <w:p w14:paraId="0E5654CD" w14:textId="77777777" w:rsidR="00AF05C6" w:rsidRPr="00685155" w:rsidRDefault="00AF05C6" w:rsidP="00AF05C6">
      <w:pPr>
        <w:rPr>
          <w:rFonts w:eastAsia="Times New Roman" w:cs="Arial"/>
          <w:szCs w:val="24"/>
        </w:rPr>
      </w:pPr>
    </w:p>
    <w:p w14:paraId="20FFF86B" w14:textId="77777777" w:rsidR="00AF05C6" w:rsidRPr="00685155" w:rsidRDefault="00AF05C6" w:rsidP="001953E2">
      <w:pPr>
        <w:pStyle w:val="BodyText"/>
        <w:numPr>
          <w:ilvl w:val="1"/>
          <w:numId w:val="114"/>
        </w:numPr>
        <w:tabs>
          <w:tab w:val="left" w:pos="1448"/>
        </w:tabs>
        <w:ind w:left="1448" w:right="29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earthquakes</w:t>
      </w:r>
      <w:r w:rsidRPr="00685155">
        <w:rPr>
          <w:rFonts w:ascii="Arial" w:hAnsi="Arial" w:cs="Arial"/>
        </w:rPr>
        <w:t xml:space="preserve"> </w:t>
      </w:r>
      <w:r w:rsidRPr="00685155">
        <w:rPr>
          <w:rFonts w:ascii="Arial" w:hAnsi="Arial" w:cs="Arial"/>
          <w:spacing w:val="-1"/>
        </w:rPr>
        <w:t>except</w:t>
      </w:r>
      <w:r w:rsidRPr="00685155">
        <w:rPr>
          <w:rFonts w:ascii="Arial" w:hAnsi="Arial" w:cs="Arial"/>
          <w:spacing w:val="41"/>
        </w:rPr>
        <w:t xml:space="preserve"> </w:t>
      </w:r>
      <w:r w:rsidRPr="00685155">
        <w:rPr>
          <w:rFonts w:ascii="Arial" w:hAnsi="Arial" w:cs="Arial"/>
        </w:rPr>
        <w:t xml:space="preserve">for the Brown Center building which was designed using the 2000 IBC </w:t>
      </w:r>
      <w:r w:rsidRPr="00685155">
        <w:rPr>
          <w:rFonts w:ascii="Arial" w:hAnsi="Arial" w:cs="Arial"/>
          <w:spacing w:val="-1"/>
        </w:rPr>
        <w:t>code.</w:t>
      </w:r>
      <w:r w:rsidRPr="00685155">
        <w:rPr>
          <w:rFonts w:ascii="Arial" w:hAnsi="Arial" w:cs="Arial"/>
          <w:spacing w:val="23"/>
        </w:rPr>
        <w:t xml:space="preserve"> </w:t>
      </w:r>
      <w:r w:rsidRPr="00685155">
        <w:rPr>
          <w:rFonts w:ascii="Arial" w:hAnsi="Arial" w:cs="Arial"/>
          <w:spacing w:val="-1"/>
        </w:rPr>
        <w:t>Under that code, this area is classified as ‘Zone D’.</w:t>
      </w:r>
      <w:r w:rsidRPr="00685155">
        <w:rPr>
          <w:rFonts w:ascii="Arial" w:hAnsi="Arial" w:cs="Arial"/>
          <w:spacing w:val="59"/>
        </w:rPr>
        <w:t xml:space="preserve"> </w:t>
      </w:r>
      <w:r w:rsidRPr="00685155">
        <w:rPr>
          <w:rFonts w:ascii="Arial" w:hAnsi="Arial" w:cs="Arial"/>
          <w:spacing w:val="-1"/>
        </w:rPr>
        <w:t>‘Zone F’</w:t>
      </w:r>
      <w:r w:rsidRPr="00685155">
        <w:rPr>
          <w:rFonts w:ascii="Arial" w:hAnsi="Arial" w:cs="Arial"/>
        </w:rPr>
        <w:t xml:space="preserve"> is the</w:t>
      </w:r>
      <w:r w:rsidRPr="00685155">
        <w:rPr>
          <w:rFonts w:ascii="Arial" w:hAnsi="Arial" w:cs="Arial"/>
          <w:spacing w:val="29"/>
        </w:rPr>
        <w:t xml:space="preserve"> </w:t>
      </w:r>
      <w:r w:rsidRPr="00685155">
        <w:rPr>
          <w:rFonts w:ascii="Arial" w:hAnsi="Arial" w:cs="Arial"/>
        </w:rPr>
        <w:t xml:space="preserve">highest </w:t>
      </w:r>
      <w:r w:rsidRPr="00685155">
        <w:rPr>
          <w:rFonts w:ascii="Arial" w:hAnsi="Arial" w:cs="Arial"/>
          <w:spacing w:val="-1"/>
        </w:rPr>
        <w:t>classification.</w:t>
      </w:r>
      <w:r w:rsidRPr="00685155">
        <w:rPr>
          <w:rFonts w:ascii="Arial" w:hAnsi="Arial" w:cs="Arial"/>
          <w:spacing w:val="59"/>
        </w:rPr>
        <w:t xml:space="preserve"> </w:t>
      </w:r>
      <w:r w:rsidRPr="00685155">
        <w:rPr>
          <w:rFonts w:ascii="Arial" w:hAnsi="Arial" w:cs="Arial"/>
          <w:spacing w:val="-1"/>
        </w:rPr>
        <w:t>All utilities, electrical, gas, and water</w:t>
      </w:r>
      <w:r w:rsidRPr="00685155">
        <w:rPr>
          <w:rFonts w:ascii="Arial" w:hAnsi="Arial" w:cs="Arial"/>
        </w:rPr>
        <w:t xml:space="preserve"> </w:t>
      </w:r>
      <w:r w:rsidRPr="00685155">
        <w:rPr>
          <w:rFonts w:ascii="Arial" w:hAnsi="Arial" w:cs="Arial"/>
          <w:spacing w:val="-1"/>
        </w:rPr>
        <w:t>are</w:t>
      </w:r>
      <w:r w:rsidRPr="00685155">
        <w:rPr>
          <w:rFonts w:ascii="Arial" w:hAnsi="Arial" w:cs="Arial"/>
          <w:spacing w:val="45"/>
        </w:rPr>
        <w:t xml:space="preserve"> </w:t>
      </w:r>
      <w:r w:rsidRPr="00685155">
        <w:rPr>
          <w:rFonts w:ascii="Arial" w:hAnsi="Arial" w:cs="Arial"/>
        </w:rPr>
        <w:t xml:space="preserve">underground in ridged pipes </w:t>
      </w:r>
      <w:r w:rsidRPr="00685155">
        <w:rPr>
          <w:rFonts w:ascii="Arial" w:hAnsi="Arial" w:cs="Arial"/>
          <w:spacing w:val="-1"/>
        </w:rPr>
        <w:t>making</w:t>
      </w:r>
      <w:r w:rsidRPr="00685155">
        <w:rPr>
          <w:rFonts w:ascii="Arial" w:hAnsi="Arial" w:cs="Arial"/>
        </w:rPr>
        <w:t xml:space="preserve"> them</w:t>
      </w:r>
      <w:r w:rsidRPr="00685155">
        <w:rPr>
          <w:rFonts w:ascii="Arial" w:hAnsi="Arial" w:cs="Arial"/>
          <w:spacing w:val="-1"/>
        </w:rPr>
        <w:t xml:space="preserve"> </w:t>
      </w:r>
      <w:r w:rsidRPr="00685155">
        <w:rPr>
          <w:rFonts w:ascii="Arial" w:hAnsi="Arial" w:cs="Arial"/>
        </w:rPr>
        <w:t xml:space="preserve">more susceptible to </w:t>
      </w:r>
      <w:r w:rsidRPr="00685155">
        <w:rPr>
          <w:rFonts w:ascii="Arial" w:hAnsi="Arial" w:cs="Arial"/>
          <w:spacing w:val="-1"/>
        </w:rPr>
        <w:t>damage</w:t>
      </w:r>
      <w:r w:rsidRPr="00685155">
        <w:rPr>
          <w:rFonts w:ascii="Arial" w:hAnsi="Arial" w:cs="Arial"/>
          <w:spacing w:val="27"/>
        </w:rPr>
        <w:t xml:space="preserve"> </w:t>
      </w:r>
      <w:r w:rsidRPr="00685155">
        <w:rPr>
          <w:rFonts w:ascii="Arial" w:hAnsi="Arial" w:cs="Arial"/>
        </w:rPr>
        <w:t>from</w:t>
      </w:r>
      <w:r w:rsidRPr="00685155">
        <w:rPr>
          <w:rFonts w:ascii="Arial" w:hAnsi="Arial" w:cs="Arial"/>
          <w:spacing w:val="-2"/>
        </w:rPr>
        <w:t xml:space="preserve"> </w:t>
      </w:r>
      <w:r w:rsidRPr="00685155">
        <w:rPr>
          <w:rFonts w:ascii="Arial" w:hAnsi="Arial" w:cs="Arial"/>
          <w:spacing w:val="-1"/>
        </w:rPr>
        <w:t>earthquakes.</w:t>
      </w:r>
    </w:p>
    <w:p w14:paraId="16E9E057" w14:textId="77777777" w:rsidR="00AF05C6" w:rsidRPr="00685155" w:rsidRDefault="00AF05C6" w:rsidP="00AF05C6">
      <w:pPr>
        <w:rPr>
          <w:rFonts w:eastAsia="Times New Roman" w:cs="Arial"/>
          <w:szCs w:val="24"/>
        </w:rPr>
      </w:pPr>
    </w:p>
    <w:p w14:paraId="25501750" w14:textId="77777777" w:rsidR="00AF05C6" w:rsidRPr="00685155" w:rsidRDefault="00AF05C6" w:rsidP="001953E2">
      <w:pPr>
        <w:pStyle w:val="BodyText"/>
        <w:numPr>
          <w:ilvl w:val="1"/>
          <w:numId w:val="114"/>
        </w:numPr>
        <w:tabs>
          <w:tab w:val="left" w:pos="1448"/>
        </w:tabs>
        <w:ind w:left="1448" w:right="245"/>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earthquakes</w:t>
      </w:r>
      <w:r w:rsidRPr="00685155">
        <w:rPr>
          <w:rFonts w:ascii="Arial" w:hAnsi="Arial" w:cs="Arial"/>
        </w:rPr>
        <w:t xml:space="preserve"> so all</w:t>
      </w:r>
      <w:r w:rsidRPr="00685155">
        <w:rPr>
          <w:rFonts w:ascii="Arial" w:hAnsi="Arial" w:cs="Arial"/>
          <w:spacing w:val="49"/>
        </w:rPr>
        <w:t xml:space="preserve"> </w:t>
      </w:r>
      <w:r w:rsidRPr="00685155">
        <w:rPr>
          <w:rFonts w:ascii="Arial" w:hAnsi="Arial" w:cs="Arial"/>
        </w:rPr>
        <w:t xml:space="preserve">construction </w:t>
      </w:r>
      <w:r w:rsidRPr="00685155">
        <w:rPr>
          <w:rFonts w:ascii="Arial" w:hAnsi="Arial" w:cs="Arial"/>
          <w:spacing w:val="-1"/>
        </w:rPr>
        <w:t>must</w:t>
      </w:r>
      <w:r w:rsidRPr="00685155">
        <w:rPr>
          <w:rFonts w:ascii="Arial" w:hAnsi="Arial" w:cs="Arial"/>
        </w:rPr>
        <w:t xml:space="preserve"> adhere to the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2"/>
        </w:rPr>
        <w:t xml:space="preserve"> </w:t>
      </w:r>
      <w:r w:rsidRPr="00685155">
        <w:rPr>
          <w:rFonts w:ascii="Arial" w:hAnsi="Arial" w:cs="Arial"/>
          <w:spacing w:val="-1"/>
        </w:rPr>
        <w:t>Codes</w:t>
      </w:r>
      <w:r w:rsidRPr="00685155">
        <w:rPr>
          <w:rFonts w:ascii="Arial" w:hAnsi="Arial" w:cs="Arial"/>
          <w:spacing w:val="32"/>
        </w:rPr>
        <w:t xml:space="preserve"> </w:t>
      </w:r>
      <w:r w:rsidRPr="00685155">
        <w:rPr>
          <w:rFonts w:ascii="Arial" w:hAnsi="Arial" w:cs="Arial"/>
        </w:rPr>
        <w:t>(Uniform</w:t>
      </w:r>
      <w:r w:rsidRPr="00685155">
        <w:rPr>
          <w:rFonts w:ascii="Arial" w:hAnsi="Arial" w:cs="Arial"/>
          <w:spacing w:val="-2"/>
        </w:rPr>
        <w:t xml:space="preserve"> </w:t>
      </w:r>
      <w:r w:rsidRPr="00685155">
        <w:rPr>
          <w:rFonts w:ascii="Arial" w:hAnsi="Arial" w:cs="Arial"/>
        </w:rPr>
        <w:t xml:space="preserve">Codes Act) and the International Building Code (2000 </w:t>
      </w:r>
      <w:r w:rsidRPr="00685155">
        <w:rPr>
          <w:rFonts w:ascii="Arial" w:hAnsi="Arial" w:cs="Arial"/>
          <w:spacing w:val="-1"/>
        </w:rPr>
        <w:t>edition).</w:t>
      </w:r>
      <w:r w:rsidRPr="00685155">
        <w:rPr>
          <w:rFonts w:ascii="Arial" w:hAnsi="Arial" w:cs="Arial"/>
          <w:spacing w:val="28"/>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38"/>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Pr>
          <w:rFonts w:ascii="Arial" w:hAnsi="Arial" w:cs="Arial"/>
        </w:rPr>
        <w:t xml:space="preserve">  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are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rPr>
        <w:t xml:space="preserve">  No private residential buildings</w:t>
      </w:r>
      <w:r w:rsidRPr="00685155">
        <w:rPr>
          <w:rFonts w:ascii="Arial" w:hAnsi="Arial" w:cs="Arial"/>
          <w:spacing w:val="-2"/>
        </w:rPr>
        <w:t xml:space="preserve"> </w:t>
      </w:r>
      <w:r w:rsidRPr="00685155">
        <w:rPr>
          <w:rFonts w:ascii="Arial" w:hAnsi="Arial" w:cs="Arial"/>
        </w:rPr>
        <w:t>exist on</w:t>
      </w:r>
      <w:r w:rsidRPr="00685155">
        <w:rPr>
          <w:rFonts w:ascii="Arial" w:hAnsi="Arial" w:cs="Arial"/>
          <w:spacing w:val="29"/>
        </w:rPr>
        <w:t xml:space="preserve"> </w:t>
      </w:r>
      <w:r w:rsidRPr="00685155">
        <w:rPr>
          <w:rFonts w:ascii="Arial" w:hAnsi="Arial" w:cs="Arial"/>
          <w:spacing w:val="-1"/>
        </w:rPr>
        <w:t>campus.</w:t>
      </w:r>
    </w:p>
    <w:p w14:paraId="0C9B2A43" w14:textId="77777777" w:rsidR="00AF05C6" w:rsidRPr="00685155" w:rsidRDefault="00AF05C6" w:rsidP="00AF05C6">
      <w:pPr>
        <w:spacing w:before="10"/>
        <w:rPr>
          <w:rFonts w:eastAsia="Times New Roman" w:cs="Arial"/>
          <w:szCs w:val="24"/>
        </w:rPr>
      </w:pPr>
    </w:p>
    <w:p w14:paraId="37B109C8" w14:textId="77777777" w:rsidR="00AF05C6" w:rsidRPr="00685155" w:rsidRDefault="00AF05C6" w:rsidP="001953E2">
      <w:pPr>
        <w:pStyle w:val="BodyText"/>
        <w:numPr>
          <w:ilvl w:val="1"/>
          <w:numId w:val="114"/>
        </w:numPr>
        <w:tabs>
          <w:tab w:val="left" w:pos="1448"/>
        </w:tabs>
        <w:ind w:left="1448" w:right="43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especially during daylight and evening</w:t>
      </w:r>
      <w:r w:rsidRPr="00685155">
        <w:rPr>
          <w:rFonts w:ascii="Arial" w:hAnsi="Arial" w:cs="Arial"/>
          <w:spacing w:val="-3"/>
        </w:rPr>
        <w:t xml:space="preserve"> </w:t>
      </w:r>
      <w:r w:rsidRPr="00685155">
        <w:rPr>
          <w:rFonts w:ascii="Arial" w:hAnsi="Arial" w:cs="Arial"/>
        </w:rPr>
        <w:t>hours,</w:t>
      </w:r>
      <w:r w:rsidRPr="00685155">
        <w:rPr>
          <w:rFonts w:ascii="Arial" w:hAnsi="Arial" w:cs="Arial"/>
          <w:spacing w:val="21"/>
        </w:rPr>
        <w:t xml:space="preserve"> </w:t>
      </w:r>
      <w:r w:rsidRPr="00685155">
        <w:rPr>
          <w:rFonts w:ascii="Arial" w:hAnsi="Arial" w:cs="Arial"/>
        </w:rPr>
        <w:t xml:space="preserve">and is concerned with </w:t>
      </w:r>
      <w:r w:rsidRPr="00685155">
        <w:rPr>
          <w:rFonts w:ascii="Arial" w:hAnsi="Arial" w:cs="Arial"/>
          <w:spacing w:val="-1"/>
        </w:rPr>
        <w:t>evacuation.</w:t>
      </w:r>
      <w:r w:rsidRPr="00685155">
        <w:rPr>
          <w:rFonts w:ascii="Arial" w:hAnsi="Arial" w:cs="Arial"/>
        </w:rPr>
        <w:t xml:space="preserve">  This population </w:t>
      </w:r>
      <w:r w:rsidRPr="00685155">
        <w:rPr>
          <w:rFonts w:ascii="Arial" w:hAnsi="Arial" w:cs="Arial"/>
          <w:spacing w:val="-1"/>
        </w:rPr>
        <w:t>number</w:t>
      </w:r>
      <w:r w:rsidRPr="00685155">
        <w:rPr>
          <w:rFonts w:ascii="Arial" w:hAnsi="Arial" w:cs="Arial"/>
        </w:rPr>
        <w:t xml:space="preserve"> is approximately </w:t>
      </w:r>
      <w:r w:rsidRPr="00685155">
        <w:rPr>
          <w:rFonts w:ascii="Arial" w:hAnsi="Arial" w:cs="Arial"/>
          <w:spacing w:val="-1"/>
        </w:rPr>
        <w:t>5,300</w:t>
      </w:r>
      <w:r w:rsidRPr="00685155">
        <w:rPr>
          <w:rFonts w:ascii="Arial" w:hAnsi="Arial" w:cs="Arial"/>
        </w:rPr>
        <w:t xml:space="preserve"> and</w:t>
      </w:r>
      <w:r w:rsidRPr="00685155">
        <w:rPr>
          <w:rFonts w:ascii="Arial" w:hAnsi="Arial" w:cs="Arial"/>
          <w:spacing w:val="35"/>
        </w:rPr>
        <w:t xml:space="preserve"> </w:t>
      </w:r>
      <w:r w:rsidRPr="00685155">
        <w:rPr>
          <w:rFonts w:ascii="Arial" w:hAnsi="Arial" w:cs="Arial"/>
        </w:rPr>
        <w:t xml:space="preserve">consists of faculty, staff and </w:t>
      </w:r>
      <w:r w:rsidRPr="00685155">
        <w:rPr>
          <w:rFonts w:ascii="Arial" w:hAnsi="Arial" w:cs="Arial"/>
          <w:spacing w:val="-1"/>
        </w:rPr>
        <w:t>students.</w:t>
      </w:r>
      <w:r w:rsidRPr="00685155">
        <w:rPr>
          <w:rFonts w:ascii="Arial" w:hAnsi="Arial" w:cs="Arial"/>
        </w:rPr>
        <w:t xml:space="preserve">  This population is </w:t>
      </w:r>
      <w:r w:rsidRPr="00685155">
        <w:rPr>
          <w:rFonts w:ascii="Arial" w:hAnsi="Arial" w:cs="Arial"/>
          <w:spacing w:val="-1"/>
        </w:rPr>
        <w:t>present on</w:t>
      </w:r>
      <w:r w:rsidRPr="00685155">
        <w:rPr>
          <w:rFonts w:ascii="Arial" w:hAnsi="Arial" w:cs="Arial"/>
          <w:spacing w:val="22"/>
        </w:rPr>
        <w:t xml:space="preserve"> </w:t>
      </w:r>
      <w:r w:rsidRPr="00685155">
        <w:rPr>
          <w:rFonts w:ascii="Arial" w:hAnsi="Arial" w:cs="Arial"/>
          <w:spacing w:val="-1"/>
        </w:rPr>
        <w:t>campus</w:t>
      </w:r>
      <w:r w:rsidRPr="00685155">
        <w:rPr>
          <w:rFonts w:ascii="Arial" w:hAnsi="Arial" w:cs="Arial"/>
        </w:rPr>
        <w:t xml:space="preserve"> at various </w:t>
      </w:r>
      <w:r w:rsidRPr="00685155">
        <w:rPr>
          <w:rFonts w:ascii="Arial" w:hAnsi="Arial" w:cs="Arial"/>
          <w:spacing w:val="-1"/>
        </w:rPr>
        <w:t>times,</w:t>
      </w:r>
      <w:r w:rsidRPr="00685155">
        <w:rPr>
          <w:rFonts w:ascii="Arial" w:hAnsi="Arial" w:cs="Arial"/>
        </w:rPr>
        <w:t xml:space="preserve"> not all at once.</w:t>
      </w:r>
    </w:p>
    <w:p w14:paraId="1DD11566" w14:textId="77777777" w:rsidR="00AF05C6" w:rsidRPr="00685155" w:rsidRDefault="00AF05C6" w:rsidP="00AF05C6">
      <w:pPr>
        <w:rPr>
          <w:rFonts w:eastAsia="Times New Roman" w:cs="Arial"/>
          <w:szCs w:val="24"/>
        </w:rPr>
      </w:pPr>
    </w:p>
    <w:p w14:paraId="494F4627" w14:textId="77777777" w:rsidR="00D14048" w:rsidRPr="00D14048" w:rsidRDefault="00AF05C6" w:rsidP="00D14048">
      <w:pPr>
        <w:pStyle w:val="BodyText"/>
        <w:numPr>
          <w:ilvl w:val="1"/>
          <w:numId w:val="114"/>
        </w:numPr>
        <w:tabs>
          <w:tab w:val="left" w:pos="1448"/>
        </w:tabs>
        <w:ind w:left="1448" w:right="236"/>
        <w:rPr>
          <w:rFonts w:cs="Arial"/>
          <w:u w:val="thick" w:color="000000"/>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w:t>
      </w:r>
      <w:r w:rsidRPr="00685155">
        <w:rPr>
          <w:rFonts w:ascii="Arial" w:hAnsi="Arial" w:cs="Arial"/>
        </w:rPr>
        <w:t>zone.</w:t>
      </w:r>
      <w:r w:rsidRPr="00685155">
        <w:rPr>
          <w:rFonts w:ascii="Arial" w:hAnsi="Arial" w:cs="Arial"/>
          <w:spacing w:val="60"/>
        </w:rPr>
        <w:t xml:space="preserve"> </w:t>
      </w:r>
      <w:r w:rsidRPr="00685155">
        <w:rPr>
          <w:rFonts w:ascii="Arial" w:hAnsi="Arial" w:cs="Arial"/>
        </w:rPr>
        <w:t>Public</w:t>
      </w:r>
      <w:r w:rsidRPr="00685155">
        <w:rPr>
          <w:rFonts w:ascii="Arial" w:hAnsi="Arial" w:cs="Arial"/>
          <w:spacing w:val="27"/>
        </w:rPr>
        <w:t xml:space="preserve"> </w:t>
      </w:r>
      <w:r w:rsidRPr="00685155">
        <w:rPr>
          <w:rFonts w:ascii="Arial" w:hAnsi="Arial" w:cs="Arial"/>
        </w:rPr>
        <w:t>Awareness of how to prepare for</w:t>
      </w:r>
      <w:r w:rsidRPr="00685155">
        <w:rPr>
          <w:rFonts w:ascii="Arial" w:hAnsi="Arial" w:cs="Arial"/>
          <w:spacing w:val="-1"/>
        </w:rPr>
        <w:t xml:space="preserve"> </w:t>
      </w:r>
      <w:r w:rsidRPr="00685155">
        <w:rPr>
          <w:rFonts w:ascii="Arial" w:hAnsi="Arial" w:cs="Arial"/>
        </w:rPr>
        <w:t xml:space="preserve">and what to do during an </w:t>
      </w:r>
      <w:r w:rsidRPr="00685155">
        <w:rPr>
          <w:rFonts w:ascii="Arial" w:hAnsi="Arial" w:cs="Arial"/>
          <w:spacing w:val="-1"/>
        </w:rPr>
        <w:t>earthquake</w:t>
      </w:r>
      <w:r w:rsidRPr="00685155">
        <w:rPr>
          <w:rFonts w:ascii="Arial" w:hAnsi="Arial" w:cs="Arial"/>
          <w:spacing w:val="25"/>
        </w:rPr>
        <w:t xml:space="preserve"> </w:t>
      </w:r>
      <w:r w:rsidRPr="00685155">
        <w:rPr>
          <w:rFonts w:ascii="Arial" w:hAnsi="Arial" w:cs="Arial"/>
          <w:spacing w:val="-1"/>
        </w:rPr>
        <w:t>may</w:t>
      </w:r>
      <w:r w:rsidRPr="00685155">
        <w:rPr>
          <w:rFonts w:ascii="Arial" w:hAnsi="Arial" w:cs="Arial"/>
        </w:rPr>
        <w:t xml:space="preserve"> reduce the risk of deaths, but no preparations can be </w:t>
      </w:r>
      <w:r w:rsidRPr="00685155">
        <w:rPr>
          <w:rFonts w:ascii="Arial" w:hAnsi="Arial" w:cs="Arial"/>
          <w:spacing w:val="-1"/>
        </w:rPr>
        <w:t xml:space="preserve">made </w:t>
      </w:r>
      <w:r w:rsidRPr="00685155">
        <w:rPr>
          <w:rFonts w:ascii="Arial" w:hAnsi="Arial" w:cs="Arial"/>
        </w:rPr>
        <w:t>for a</w:t>
      </w:r>
      <w:r w:rsidRPr="00685155">
        <w:rPr>
          <w:rFonts w:ascii="Arial" w:hAnsi="Arial" w:cs="Arial"/>
          <w:spacing w:val="23"/>
        </w:rPr>
        <w:t xml:space="preserve"> </w:t>
      </w:r>
      <w:r w:rsidRPr="00685155">
        <w:rPr>
          <w:rFonts w:ascii="Arial" w:hAnsi="Arial" w:cs="Arial"/>
        </w:rPr>
        <w:t>particular area.</w:t>
      </w:r>
    </w:p>
    <w:p w14:paraId="127300CC" w14:textId="77777777" w:rsidR="00D14048" w:rsidRDefault="00D14048" w:rsidP="00D14048">
      <w:pPr>
        <w:pStyle w:val="ListParagraph"/>
        <w:rPr>
          <w:rFonts w:cs="Arial"/>
          <w:u w:val="thick" w:color="000000"/>
        </w:rPr>
      </w:pPr>
    </w:p>
    <w:p w14:paraId="3AF2237B" w14:textId="490E6BED" w:rsidR="00AF05C6" w:rsidRPr="00D14048" w:rsidRDefault="00D14048" w:rsidP="00D14048">
      <w:pPr>
        <w:pStyle w:val="BodyText"/>
        <w:tabs>
          <w:tab w:val="left" w:pos="1448"/>
        </w:tabs>
        <w:ind w:left="1448" w:right="236"/>
        <w:rPr>
          <w:rFonts w:cs="Arial"/>
          <w:u w:val="thick" w:color="000000"/>
        </w:rPr>
      </w:pPr>
      <w:r w:rsidRPr="00D14048">
        <w:rPr>
          <w:rFonts w:cs="Arial"/>
          <w:u w:val="thick" w:color="000000"/>
        </w:rPr>
        <w:t xml:space="preserve"> </w:t>
      </w:r>
      <w:r w:rsidR="00AF05C6" w:rsidRPr="00D14048">
        <w:rPr>
          <w:rFonts w:cs="Arial"/>
          <w:u w:val="thick" w:color="000000"/>
        </w:rPr>
        <w:t xml:space="preserve">CHAPTER 3 – CAMPUS NATURAL </w:t>
      </w:r>
      <w:r w:rsidR="00AF05C6" w:rsidRPr="00D14048">
        <w:rPr>
          <w:rFonts w:cs="Arial"/>
          <w:spacing w:val="-1"/>
          <w:u w:val="thick" w:color="000000"/>
        </w:rPr>
        <w:t>HAZARD</w:t>
      </w:r>
      <w:r w:rsidR="00AF05C6" w:rsidRPr="00D14048">
        <w:rPr>
          <w:rFonts w:cs="Arial"/>
          <w:u w:val="thick" w:color="000000"/>
        </w:rPr>
        <w:t xml:space="preserve"> MITIGATION GOALS,</w:t>
      </w:r>
      <w:r w:rsidR="00AF05C6" w:rsidRPr="00D14048">
        <w:rPr>
          <w:rFonts w:cs="Arial"/>
          <w:spacing w:val="25"/>
        </w:rPr>
        <w:t xml:space="preserve"> </w:t>
      </w:r>
      <w:r w:rsidR="00AF05C6" w:rsidRPr="00D14048">
        <w:rPr>
          <w:rFonts w:cs="Arial"/>
          <w:u w:val="thick" w:color="000000"/>
        </w:rPr>
        <w:t>OBJECTIVES AND ACTION STEPS</w:t>
      </w:r>
    </w:p>
    <w:p w14:paraId="2E23736D" w14:textId="77777777" w:rsidR="005274F0" w:rsidRPr="005274F0" w:rsidRDefault="005274F0" w:rsidP="005274F0"/>
    <w:p w14:paraId="7647E7EB" w14:textId="77777777" w:rsidR="00AF05C6" w:rsidRPr="00685155" w:rsidRDefault="00AF05C6" w:rsidP="00AF05C6">
      <w:pPr>
        <w:ind w:left="1462" w:right="831"/>
        <w:jc w:val="center"/>
        <w:rPr>
          <w:rFonts w:eastAsia="Times New Roman" w:cs="Arial"/>
          <w:szCs w:val="24"/>
        </w:rPr>
      </w:pPr>
      <w:r w:rsidRPr="00685155">
        <w:rPr>
          <w:rFonts w:cs="Arial"/>
          <w:b/>
          <w:spacing w:val="-1"/>
          <w:szCs w:val="24"/>
          <w:u w:val="thick" w:color="000000"/>
        </w:rPr>
        <w:t>OVERALL</w:t>
      </w:r>
      <w:r w:rsidRPr="00685155">
        <w:rPr>
          <w:rFonts w:cs="Arial"/>
          <w:b/>
          <w:szCs w:val="24"/>
          <w:u w:val="thick" w:color="000000"/>
        </w:rPr>
        <w:t xml:space="preserve"> </w:t>
      </w:r>
      <w:r w:rsidRPr="00685155">
        <w:rPr>
          <w:rFonts w:cs="Arial"/>
          <w:b/>
          <w:spacing w:val="-1"/>
          <w:szCs w:val="24"/>
          <w:u w:val="thick" w:color="000000"/>
        </w:rPr>
        <w:t>COMMUNITY MITIGATION GOALS, POLICIES</w:t>
      </w:r>
      <w:r w:rsidRPr="00685155">
        <w:rPr>
          <w:rFonts w:cs="Arial"/>
          <w:b/>
          <w:spacing w:val="21"/>
          <w:szCs w:val="24"/>
        </w:rPr>
        <w:t xml:space="preserve"> </w:t>
      </w:r>
      <w:r w:rsidRPr="00685155">
        <w:rPr>
          <w:rFonts w:cs="Arial"/>
          <w:b/>
          <w:spacing w:val="-1"/>
          <w:szCs w:val="24"/>
          <w:u w:val="thick" w:color="000000"/>
        </w:rPr>
        <w:t>AND</w:t>
      </w:r>
      <w:r w:rsidRPr="00685155">
        <w:rPr>
          <w:rFonts w:cs="Arial"/>
          <w:b/>
          <w:spacing w:val="1"/>
          <w:szCs w:val="24"/>
          <w:u w:val="thick" w:color="000000"/>
        </w:rPr>
        <w:t xml:space="preserve"> </w:t>
      </w:r>
      <w:r w:rsidRPr="00685155">
        <w:rPr>
          <w:rFonts w:cs="Arial"/>
          <w:b/>
          <w:spacing w:val="-1"/>
          <w:szCs w:val="24"/>
          <w:u w:val="thick" w:color="000000"/>
        </w:rPr>
        <w:t>VALUES NARRATIVE</w:t>
      </w:r>
    </w:p>
    <w:p w14:paraId="3F991217" w14:textId="77777777" w:rsidR="00AF05C6" w:rsidRPr="00685155" w:rsidRDefault="00AF05C6" w:rsidP="00AF05C6">
      <w:pPr>
        <w:spacing w:before="11"/>
        <w:rPr>
          <w:rFonts w:eastAsia="Times New Roman" w:cs="Arial"/>
          <w:b/>
          <w:bCs/>
          <w:szCs w:val="24"/>
        </w:rPr>
      </w:pPr>
    </w:p>
    <w:p w14:paraId="6E57CF99" w14:textId="77777777" w:rsidR="00AF05C6" w:rsidRPr="00685155" w:rsidRDefault="00AF05C6" w:rsidP="001953E2">
      <w:pPr>
        <w:widowControl w:val="0"/>
        <w:numPr>
          <w:ilvl w:val="0"/>
          <w:numId w:val="113"/>
        </w:numPr>
        <w:tabs>
          <w:tab w:val="left" w:pos="828"/>
        </w:tabs>
        <w:spacing w:before="69" w:after="0" w:line="240" w:lineRule="auto"/>
        <w:ind w:hanging="719"/>
        <w:rPr>
          <w:rFonts w:eastAsia="Times New Roman" w:cs="Arial"/>
          <w:szCs w:val="24"/>
        </w:rPr>
      </w:pPr>
      <w:r w:rsidRPr="00685155">
        <w:rPr>
          <w:rFonts w:cs="Arial"/>
          <w:b/>
          <w:spacing w:val="-1"/>
          <w:szCs w:val="24"/>
        </w:rPr>
        <w:t>Tornadoes/Severe</w:t>
      </w:r>
      <w:r w:rsidRPr="00685155">
        <w:rPr>
          <w:rFonts w:cs="Arial"/>
          <w:b/>
          <w:szCs w:val="24"/>
        </w:rPr>
        <w:t xml:space="preserve"> Thunderstorms</w:t>
      </w:r>
    </w:p>
    <w:p w14:paraId="39C41938" w14:textId="77777777" w:rsidR="00AF05C6" w:rsidRPr="00685155" w:rsidRDefault="00AF05C6" w:rsidP="00AF05C6">
      <w:pPr>
        <w:spacing w:before="9"/>
        <w:rPr>
          <w:rFonts w:eastAsia="Times New Roman" w:cs="Arial"/>
          <w:b/>
          <w:bCs/>
          <w:szCs w:val="24"/>
        </w:rPr>
      </w:pPr>
    </w:p>
    <w:p w14:paraId="31BB16D4" w14:textId="7D19B154" w:rsidR="00AF05C6" w:rsidRPr="00685155" w:rsidRDefault="00AF05C6" w:rsidP="00685155">
      <w:pPr>
        <w:pStyle w:val="BodyText"/>
        <w:numPr>
          <w:ilvl w:val="1"/>
          <w:numId w:val="113"/>
        </w:numPr>
        <w:tabs>
          <w:tab w:val="left" w:pos="1548"/>
        </w:tabs>
        <w:ind w:right="198"/>
        <w:rPr>
          <w:rFonts w:ascii="Arial" w:hAnsi="Arial" w:cs="Arial"/>
        </w:rPr>
      </w:pPr>
      <w:r w:rsidRPr="00685155">
        <w:rPr>
          <w:rFonts w:ascii="Arial" w:hAnsi="Arial" w:cs="Arial"/>
        </w:rPr>
        <w:t xml:space="preserve">The </w:t>
      </w:r>
      <w:r w:rsidRPr="00685155">
        <w:rPr>
          <w:rFonts w:ascii="Arial" w:hAnsi="Arial" w:cs="Arial"/>
          <w:spacing w:val="-1"/>
        </w:rPr>
        <w:t>mitigation</w:t>
      </w:r>
      <w:r w:rsidRPr="00685155">
        <w:rPr>
          <w:rFonts w:ascii="Arial" w:hAnsi="Arial" w:cs="Arial"/>
        </w:rPr>
        <w:t xml:space="preserve"> goals </w:t>
      </w:r>
      <w:r w:rsidRPr="00685155">
        <w:rPr>
          <w:rFonts w:ascii="Arial" w:hAnsi="Arial" w:cs="Arial"/>
          <w:spacing w:val="-1"/>
        </w:rPr>
        <w:t>associated</w:t>
      </w:r>
      <w:r w:rsidRPr="00685155">
        <w:rPr>
          <w:rFonts w:ascii="Arial" w:hAnsi="Arial" w:cs="Arial"/>
        </w:rPr>
        <w:t xml:space="preserve"> with</w:t>
      </w:r>
      <w:r w:rsidRPr="00685155">
        <w:rPr>
          <w:rFonts w:ascii="Arial" w:hAnsi="Arial" w:cs="Arial"/>
          <w:spacing w:val="-1"/>
        </w:rPr>
        <w:t xml:space="preserve"> </w:t>
      </w:r>
      <w:r w:rsidRPr="00685155">
        <w:rPr>
          <w:rFonts w:ascii="Arial" w:hAnsi="Arial" w:cs="Arial"/>
        </w:rPr>
        <w:t>severe</w:t>
      </w:r>
      <w:r w:rsidRPr="00685155">
        <w:rPr>
          <w:rFonts w:ascii="Arial" w:hAnsi="Arial" w:cs="Arial"/>
          <w:spacing w:val="-1"/>
        </w:rPr>
        <w:t xml:space="preserve"> thunderstorms</w:t>
      </w:r>
      <w:r w:rsidRPr="00685155">
        <w:rPr>
          <w:rFonts w:ascii="Arial" w:hAnsi="Arial" w:cs="Arial"/>
        </w:rPr>
        <w:t xml:space="preserve"> are </w:t>
      </w:r>
      <w:r w:rsidRPr="00685155">
        <w:rPr>
          <w:rFonts w:ascii="Arial" w:hAnsi="Arial" w:cs="Arial"/>
          <w:spacing w:val="-1"/>
        </w:rPr>
        <w:lastRenderedPageBreak/>
        <w:t>largely</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spacing w:val="58"/>
        </w:rPr>
        <w:t xml:space="preserve"> </w:t>
      </w:r>
      <w:r w:rsidRPr="00685155">
        <w:rPr>
          <w:rFonts w:ascii="Arial" w:hAnsi="Arial" w:cs="Arial"/>
          <w:spacing w:val="-1"/>
        </w:rPr>
        <w:t>same</w:t>
      </w:r>
      <w:r w:rsidRPr="00685155">
        <w:rPr>
          <w:rFonts w:ascii="Arial" w:hAnsi="Arial" w:cs="Arial"/>
        </w:rPr>
        <w:t xml:space="preserve"> as those associated with tornados.  Tornados are by far </w:t>
      </w:r>
      <w:r w:rsidRPr="00685155">
        <w:rPr>
          <w:rFonts w:ascii="Arial" w:hAnsi="Arial" w:cs="Arial"/>
          <w:spacing w:val="-1"/>
        </w:rPr>
        <w:t>the</w:t>
      </w:r>
      <w:r w:rsidRPr="00685155">
        <w:rPr>
          <w:rFonts w:ascii="Arial" w:hAnsi="Arial" w:cs="Arial"/>
        </w:rPr>
        <w:t xml:space="preserve"> </w:t>
      </w:r>
      <w:r w:rsidR="00685155" w:rsidRPr="00685155">
        <w:rPr>
          <w:rFonts w:ascii="Arial" w:hAnsi="Arial" w:cs="Arial"/>
          <w:spacing w:val="-1"/>
        </w:rPr>
        <w:t>deadliest</w:t>
      </w:r>
      <w:r w:rsidRPr="00685155">
        <w:rPr>
          <w:rFonts w:ascii="Arial" w:hAnsi="Arial" w:cs="Arial"/>
        </w:rPr>
        <w:t xml:space="preserve">, unpredictable natural </w:t>
      </w:r>
      <w:r w:rsidRPr="00685155">
        <w:rPr>
          <w:rFonts w:ascii="Arial" w:hAnsi="Arial" w:cs="Arial"/>
          <w:spacing w:val="-1"/>
        </w:rPr>
        <w:t>hazard</w:t>
      </w:r>
      <w:r w:rsidRPr="00685155">
        <w:rPr>
          <w:rFonts w:ascii="Arial" w:hAnsi="Arial" w:cs="Arial"/>
        </w:rPr>
        <w:t xml:space="preserve"> Dalton State</w:t>
      </w:r>
      <w:r w:rsidRPr="00685155">
        <w:rPr>
          <w:rFonts w:ascii="Arial" w:hAnsi="Arial" w:cs="Arial"/>
          <w:spacing w:val="-2"/>
        </w:rPr>
        <w:t xml:space="preserve"> </w:t>
      </w:r>
      <w:r w:rsidRPr="00685155">
        <w:rPr>
          <w:rFonts w:ascii="Arial" w:hAnsi="Arial" w:cs="Arial"/>
        </w:rPr>
        <w:t xml:space="preserve">College </w:t>
      </w:r>
      <w:r w:rsidRPr="00685155">
        <w:rPr>
          <w:rFonts w:ascii="Arial" w:hAnsi="Arial" w:cs="Arial"/>
          <w:spacing w:val="-1"/>
        </w:rPr>
        <w:t>experiences and</w:t>
      </w:r>
      <w:r w:rsidRPr="00685155">
        <w:rPr>
          <w:rFonts w:ascii="Arial" w:hAnsi="Arial" w:cs="Arial"/>
          <w:spacing w:val="20"/>
        </w:rPr>
        <w:t xml:space="preserve"> </w:t>
      </w:r>
      <w:r w:rsidRPr="00685155">
        <w:rPr>
          <w:rFonts w:ascii="Arial" w:hAnsi="Arial" w:cs="Arial"/>
        </w:rPr>
        <w:t xml:space="preserve">are usually more destructive </w:t>
      </w:r>
      <w:r w:rsidRPr="00685155">
        <w:rPr>
          <w:rFonts w:ascii="Arial" w:hAnsi="Arial" w:cs="Arial"/>
          <w:spacing w:val="-1"/>
        </w:rPr>
        <w:t>and</w:t>
      </w:r>
      <w:r w:rsidRPr="00685155">
        <w:rPr>
          <w:rFonts w:ascii="Arial" w:hAnsi="Arial" w:cs="Arial"/>
        </w:rPr>
        <w:t xml:space="preserve"> less frequent than </w:t>
      </w:r>
      <w:r w:rsidRPr="00685155">
        <w:rPr>
          <w:rFonts w:ascii="Arial" w:hAnsi="Arial" w:cs="Arial"/>
          <w:spacing w:val="-1"/>
        </w:rPr>
        <w:t>thunderstorms,</w:t>
      </w:r>
      <w:r w:rsidRPr="00685155">
        <w:rPr>
          <w:rFonts w:ascii="Arial" w:hAnsi="Arial" w:cs="Arial"/>
        </w:rPr>
        <w:t xml:space="preserve"> but</w:t>
      </w:r>
      <w:r w:rsidRPr="00685155">
        <w:rPr>
          <w:rFonts w:ascii="Arial" w:hAnsi="Arial" w:cs="Arial"/>
          <w:spacing w:val="29"/>
        </w:rPr>
        <w:t xml:space="preserve"> </w:t>
      </w:r>
      <w:r w:rsidRPr="00685155">
        <w:rPr>
          <w:rFonts w:ascii="Arial" w:hAnsi="Arial" w:cs="Arial"/>
        </w:rPr>
        <w:t xml:space="preserve">both represent </w:t>
      </w:r>
      <w:r w:rsidRPr="00685155">
        <w:rPr>
          <w:rFonts w:ascii="Arial" w:hAnsi="Arial" w:cs="Arial"/>
          <w:spacing w:val="-1"/>
        </w:rPr>
        <w:t>similar</w:t>
      </w:r>
      <w:r w:rsidRPr="00685155">
        <w:rPr>
          <w:rFonts w:ascii="Arial" w:hAnsi="Arial" w:cs="Arial"/>
        </w:rPr>
        <w:t xml:space="preserve"> </w:t>
      </w:r>
      <w:r w:rsidRPr="00685155">
        <w:rPr>
          <w:rFonts w:ascii="Arial" w:hAnsi="Arial" w:cs="Arial"/>
          <w:spacing w:val="-1"/>
        </w:rPr>
        <w:t>threats.</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tornado and severe thunderstorms</w:t>
      </w:r>
      <w:r w:rsidRPr="00685155">
        <w:rPr>
          <w:rFonts w:ascii="Arial" w:hAnsi="Arial" w:cs="Arial"/>
        </w:rPr>
        <w:t xml:space="preserve"> have</w:t>
      </w:r>
      <w:r w:rsidRPr="00685155">
        <w:rPr>
          <w:rFonts w:ascii="Arial" w:hAnsi="Arial" w:cs="Arial"/>
          <w:spacing w:val="35"/>
        </w:rPr>
        <w:t xml:space="preserve"> </w:t>
      </w:r>
      <w:r w:rsidRPr="00685155">
        <w:rPr>
          <w:rFonts w:ascii="Arial" w:hAnsi="Arial" w:cs="Arial"/>
        </w:rPr>
        <w:t xml:space="preserve">the potential to cause injury, </w:t>
      </w:r>
      <w:r w:rsidRPr="00685155">
        <w:rPr>
          <w:rFonts w:ascii="Arial" w:hAnsi="Arial" w:cs="Arial"/>
          <w:spacing w:val="-1"/>
        </w:rPr>
        <w:t>loss</w:t>
      </w:r>
      <w:r w:rsidRPr="00685155">
        <w:rPr>
          <w:rFonts w:ascii="Arial" w:hAnsi="Arial" w:cs="Arial"/>
        </w:rPr>
        <w:t xml:space="preserve"> of life, and incalculable </w:t>
      </w:r>
      <w:r w:rsidRPr="00685155">
        <w:rPr>
          <w:rFonts w:ascii="Arial" w:hAnsi="Arial" w:cs="Arial"/>
          <w:spacing w:val="-1"/>
        </w:rPr>
        <w:t>damage to</w:t>
      </w:r>
      <w:r w:rsidR="00685155">
        <w:rPr>
          <w:rFonts w:ascii="Arial" w:hAnsi="Arial" w:cs="Arial"/>
        </w:rPr>
        <w:t xml:space="preserve"> </w:t>
      </w:r>
      <w:r w:rsidRPr="00685155">
        <w:rPr>
          <w:rFonts w:ascii="Arial" w:hAnsi="Arial" w:cs="Arial"/>
        </w:rPr>
        <w:t xml:space="preserve">public and private property, </w:t>
      </w:r>
      <w:r w:rsidRPr="00685155">
        <w:rPr>
          <w:rFonts w:ascii="Arial" w:hAnsi="Arial" w:cs="Arial"/>
          <w:spacing w:val="-1"/>
        </w:rPr>
        <w:t>utilities</w:t>
      </w:r>
      <w:r w:rsidRPr="00685155">
        <w:rPr>
          <w:rFonts w:ascii="Arial" w:hAnsi="Arial" w:cs="Arial"/>
        </w:rPr>
        <w:t xml:space="preserve"> and infrastructure.  </w:t>
      </w:r>
      <w:r w:rsidRPr="00685155">
        <w:rPr>
          <w:rFonts w:ascii="Arial" w:hAnsi="Arial" w:cs="Arial"/>
          <w:spacing w:val="-1"/>
        </w:rPr>
        <w:t>Severe</w:t>
      </w:r>
      <w:r w:rsidRPr="00685155">
        <w:rPr>
          <w:rFonts w:ascii="Arial" w:hAnsi="Arial" w:cs="Arial"/>
          <w:spacing w:val="23"/>
        </w:rPr>
        <w:t xml:space="preserve"> </w:t>
      </w:r>
      <w:r w:rsidRPr="00685155">
        <w:rPr>
          <w:rFonts w:ascii="Arial" w:hAnsi="Arial" w:cs="Arial"/>
          <w:spacing w:val="-1"/>
        </w:rPr>
        <w:t>thunderstorms</w:t>
      </w:r>
      <w:r w:rsidRPr="00685155">
        <w:rPr>
          <w:rFonts w:ascii="Arial" w:hAnsi="Arial" w:cs="Arial"/>
        </w:rPr>
        <w:t xml:space="preserve"> represent one of the greatest threats to Dalton </w:t>
      </w:r>
      <w:r w:rsidRPr="00685155">
        <w:rPr>
          <w:rFonts w:ascii="Arial" w:hAnsi="Arial" w:cs="Arial"/>
          <w:spacing w:val="-1"/>
        </w:rPr>
        <w:t>State</w:t>
      </w:r>
      <w:r w:rsidRPr="00685155">
        <w:rPr>
          <w:rFonts w:ascii="Arial" w:hAnsi="Arial" w:cs="Arial"/>
          <w:spacing w:val="31"/>
        </w:rPr>
        <w:t xml:space="preserve"> </w:t>
      </w:r>
      <w:r w:rsidRPr="00685155">
        <w:rPr>
          <w:rFonts w:ascii="Arial" w:hAnsi="Arial" w:cs="Arial"/>
        </w:rPr>
        <w:t xml:space="preserve">College.  Severe </w:t>
      </w:r>
      <w:r w:rsidRPr="00685155">
        <w:rPr>
          <w:rFonts w:ascii="Arial" w:hAnsi="Arial" w:cs="Arial"/>
          <w:spacing w:val="-1"/>
        </w:rPr>
        <w:t>thunderstorms</w:t>
      </w:r>
      <w:r w:rsidRPr="00685155">
        <w:rPr>
          <w:rFonts w:ascii="Arial" w:hAnsi="Arial" w:cs="Arial"/>
        </w:rPr>
        <w:t xml:space="preserve"> </w:t>
      </w:r>
      <w:r w:rsidRPr="00685155">
        <w:rPr>
          <w:rFonts w:ascii="Arial" w:hAnsi="Arial" w:cs="Arial"/>
          <w:spacing w:val="-1"/>
        </w:rPr>
        <w:t>are</w:t>
      </w:r>
      <w:r w:rsidRPr="00685155">
        <w:rPr>
          <w:rFonts w:ascii="Arial" w:hAnsi="Arial" w:cs="Arial"/>
        </w:rPr>
        <w:t xml:space="preserve"> one of the </w:t>
      </w:r>
      <w:r w:rsidRPr="00685155">
        <w:rPr>
          <w:rFonts w:ascii="Arial" w:hAnsi="Arial" w:cs="Arial"/>
          <w:spacing w:val="-1"/>
        </w:rPr>
        <w:t>most</w:t>
      </w:r>
      <w:r w:rsidRPr="00685155">
        <w:rPr>
          <w:rFonts w:ascii="Arial" w:hAnsi="Arial" w:cs="Arial"/>
        </w:rPr>
        <w:t xml:space="preserve"> frequently </w:t>
      </w:r>
      <w:r w:rsidRPr="00685155">
        <w:rPr>
          <w:rFonts w:ascii="Arial" w:hAnsi="Arial" w:cs="Arial"/>
          <w:spacing w:val="-1"/>
        </w:rPr>
        <w:t>occurring</w:t>
      </w:r>
      <w:r w:rsidRPr="00685155">
        <w:rPr>
          <w:rFonts w:ascii="Arial" w:hAnsi="Arial" w:cs="Arial"/>
          <w:spacing w:val="47"/>
        </w:rPr>
        <w:t xml:space="preserve"> </w:t>
      </w:r>
      <w:r w:rsidRPr="00685155">
        <w:rPr>
          <w:rFonts w:ascii="Arial" w:hAnsi="Arial" w:cs="Arial"/>
        </w:rPr>
        <w:t xml:space="preserve">natural hazards in </w:t>
      </w:r>
      <w:r w:rsidRPr="00685155">
        <w:rPr>
          <w:rFonts w:ascii="Arial" w:hAnsi="Arial" w:cs="Arial"/>
          <w:spacing w:val="-1"/>
        </w:rPr>
        <w:t>Whitfield</w:t>
      </w:r>
      <w:r w:rsidRPr="00685155">
        <w:rPr>
          <w:rFonts w:ascii="Arial" w:hAnsi="Arial" w:cs="Arial"/>
        </w:rPr>
        <w:t xml:space="preserve"> County.  Although the severity of</w:t>
      </w:r>
      <w:r w:rsidRPr="00685155">
        <w:rPr>
          <w:rFonts w:ascii="Arial" w:hAnsi="Arial" w:cs="Arial"/>
          <w:spacing w:val="-3"/>
        </w:rPr>
        <w:t xml:space="preserve"> </w:t>
      </w:r>
      <w:r w:rsidRPr="00685155">
        <w:rPr>
          <w:rFonts w:ascii="Arial" w:hAnsi="Arial" w:cs="Arial"/>
        </w:rPr>
        <w:t>tornados</w:t>
      </w:r>
      <w:r w:rsidRPr="00685155">
        <w:rPr>
          <w:rFonts w:ascii="Arial" w:hAnsi="Arial" w:cs="Arial"/>
          <w:spacing w:val="25"/>
        </w:rPr>
        <w:t xml:space="preserve"> </w:t>
      </w:r>
      <w:r w:rsidRPr="00685155">
        <w:rPr>
          <w:rFonts w:ascii="Arial" w:hAnsi="Arial" w:cs="Arial"/>
        </w:rPr>
        <w:t xml:space="preserve">and </w:t>
      </w:r>
      <w:r w:rsidRPr="00685155">
        <w:rPr>
          <w:rFonts w:ascii="Arial" w:hAnsi="Arial" w:cs="Arial"/>
          <w:spacing w:val="-1"/>
        </w:rPr>
        <w:t>thunderstorms</w:t>
      </w:r>
      <w:r w:rsidRPr="00685155">
        <w:rPr>
          <w:rFonts w:ascii="Arial" w:hAnsi="Arial" w:cs="Arial"/>
        </w:rPr>
        <w:t xml:space="preserve"> is often unpredictable, advanced planning can</w:t>
      </w:r>
      <w:r w:rsidRPr="00685155">
        <w:rPr>
          <w:rFonts w:ascii="Arial" w:hAnsi="Arial" w:cs="Arial"/>
          <w:spacing w:val="-1"/>
        </w:rPr>
        <w:t xml:space="preserve"> </w:t>
      </w:r>
      <w:r w:rsidRPr="00685155">
        <w:rPr>
          <w:rFonts w:ascii="Arial" w:hAnsi="Arial" w:cs="Arial"/>
        </w:rPr>
        <w:t>help</w:t>
      </w:r>
      <w:r w:rsidRPr="00685155">
        <w:rPr>
          <w:rFonts w:ascii="Arial" w:hAnsi="Arial" w:cs="Arial"/>
          <w:spacing w:val="22"/>
        </w:rPr>
        <w:t xml:space="preserve"> </w:t>
      </w:r>
      <w:r w:rsidRPr="00685155">
        <w:rPr>
          <w:rFonts w:ascii="Arial" w:hAnsi="Arial" w:cs="Arial"/>
          <w:spacing w:val="-1"/>
        </w:rPr>
        <w:t>limit</w:t>
      </w:r>
      <w:r w:rsidRPr="00685155">
        <w:rPr>
          <w:rFonts w:ascii="Arial" w:hAnsi="Arial" w:cs="Arial"/>
        </w:rPr>
        <w:t xml:space="preserve"> the </w:t>
      </w:r>
      <w:r w:rsidRPr="00685155">
        <w:rPr>
          <w:rFonts w:ascii="Arial" w:hAnsi="Arial" w:cs="Arial"/>
          <w:spacing w:val="-1"/>
        </w:rPr>
        <w:t>damages</w:t>
      </w:r>
      <w:r w:rsidRPr="00685155">
        <w:rPr>
          <w:rFonts w:ascii="Arial" w:hAnsi="Arial" w:cs="Arial"/>
        </w:rPr>
        <w:t xml:space="preserve"> they cause.  There are two main goals for </w:t>
      </w:r>
      <w:r w:rsidRPr="00685155">
        <w:rPr>
          <w:rFonts w:ascii="Arial" w:hAnsi="Arial" w:cs="Arial"/>
          <w:spacing w:val="-1"/>
        </w:rPr>
        <w:t>tornados and</w:t>
      </w:r>
      <w:r w:rsidRPr="00685155">
        <w:rPr>
          <w:rFonts w:ascii="Arial" w:hAnsi="Arial" w:cs="Arial"/>
          <w:spacing w:val="22"/>
        </w:rPr>
        <w:t xml:space="preserve"> </w:t>
      </w:r>
      <w:r w:rsidRPr="00685155">
        <w:rPr>
          <w:rFonts w:ascii="Arial" w:hAnsi="Arial" w:cs="Arial"/>
        </w:rPr>
        <w:t xml:space="preserve">severe </w:t>
      </w:r>
      <w:r w:rsidRPr="00685155">
        <w:rPr>
          <w:rFonts w:ascii="Arial" w:hAnsi="Arial" w:cs="Arial"/>
          <w:spacing w:val="-1"/>
        </w:rPr>
        <w:t>thunderstorms</w:t>
      </w:r>
      <w:r w:rsidRPr="00685155">
        <w:rPr>
          <w:rFonts w:ascii="Arial" w:hAnsi="Arial" w:cs="Arial"/>
        </w:rPr>
        <w:t xml:space="preserve"> at Dalton </w:t>
      </w:r>
      <w:r w:rsidRPr="00685155">
        <w:rPr>
          <w:rFonts w:ascii="Arial" w:hAnsi="Arial" w:cs="Arial"/>
          <w:spacing w:val="-1"/>
        </w:rPr>
        <w:t>State</w:t>
      </w:r>
      <w:r w:rsidRPr="00685155">
        <w:rPr>
          <w:rFonts w:ascii="Arial" w:hAnsi="Arial" w:cs="Arial"/>
        </w:rPr>
        <w:t xml:space="preserve"> College.  </w:t>
      </w:r>
      <w:r w:rsidRPr="00685155">
        <w:rPr>
          <w:rFonts w:ascii="Arial" w:hAnsi="Arial" w:cs="Arial"/>
          <w:spacing w:val="-1"/>
        </w:rPr>
        <w:t>The</w:t>
      </w:r>
      <w:r w:rsidRPr="00685155">
        <w:rPr>
          <w:rFonts w:ascii="Arial" w:hAnsi="Arial" w:cs="Arial"/>
        </w:rPr>
        <w:t xml:space="preserve"> first is to</w:t>
      </w:r>
      <w:r w:rsidRPr="00685155">
        <w:rPr>
          <w:rFonts w:ascii="Arial" w:hAnsi="Arial" w:cs="Arial"/>
          <w:spacing w:val="-3"/>
        </w:rPr>
        <w:t xml:space="preserve"> </w:t>
      </w:r>
      <w:r w:rsidRPr="00685155">
        <w:rPr>
          <w:rFonts w:ascii="Arial" w:hAnsi="Arial" w:cs="Arial"/>
          <w:spacing w:val="-1"/>
        </w:rPr>
        <w:t>minimize</w:t>
      </w:r>
      <w:r w:rsidRPr="00685155">
        <w:rPr>
          <w:rFonts w:ascii="Arial" w:hAnsi="Arial" w:cs="Arial"/>
        </w:rPr>
        <w:t xml:space="preserve"> the</w:t>
      </w:r>
      <w:r w:rsidRPr="00685155">
        <w:rPr>
          <w:rFonts w:ascii="Arial" w:hAnsi="Arial" w:cs="Arial"/>
          <w:spacing w:val="41"/>
        </w:rPr>
        <w:t xml:space="preserve"> </w:t>
      </w:r>
      <w:r w:rsidRPr="00685155">
        <w:rPr>
          <w:rFonts w:ascii="Arial" w:hAnsi="Arial" w:cs="Arial"/>
        </w:rPr>
        <w:t xml:space="preserve">loss of life and property.  The </w:t>
      </w:r>
      <w:r w:rsidRPr="00685155">
        <w:rPr>
          <w:rFonts w:ascii="Arial" w:hAnsi="Arial" w:cs="Arial"/>
          <w:spacing w:val="-1"/>
        </w:rPr>
        <w:t>second</w:t>
      </w:r>
      <w:r w:rsidRPr="00685155">
        <w:rPr>
          <w:rFonts w:ascii="Arial" w:hAnsi="Arial" w:cs="Arial"/>
        </w:rPr>
        <w:t xml:space="preserve"> is to prevent disruption</w:t>
      </w:r>
      <w:r w:rsidRPr="00685155">
        <w:rPr>
          <w:rFonts w:ascii="Arial" w:hAnsi="Arial" w:cs="Arial"/>
          <w:spacing w:val="-2"/>
        </w:rPr>
        <w:t xml:space="preserve"> </w:t>
      </w:r>
      <w:r w:rsidRPr="00685155">
        <w:rPr>
          <w:rFonts w:ascii="Arial" w:hAnsi="Arial" w:cs="Arial"/>
        </w:rPr>
        <w:t>of services</w:t>
      </w:r>
      <w:r w:rsidR="00685155">
        <w:rPr>
          <w:rFonts w:ascii="Arial" w:hAnsi="Arial" w:cs="Arial"/>
        </w:rPr>
        <w:t xml:space="preserve"> </w:t>
      </w:r>
      <w:r w:rsidRPr="00685155">
        <w:rPr>
          <w:rFonts w:ascii="Arial" w:hAnsi="Arial" w:cs="Arial"/>
        </w:rPr>
        <w:t xml:space="preserve">to the public to the greatest </w:t>
      </w:r>
      <w:r w:rsidRPr="00685155">
        <w:rPr>
          <w:rFonts w:ascii="Arial" w:hAnsi="Arial" w:cs="Arial"/>
          <w:spacing w:val="-1"/>
        </w:rPr>
        <w:t>extent</w:t>
      </w:r>
      <w:r w:rsidRPr="00685155">
        <w:rPr>
          <w:rFonts w:ascii="Arial" w:hAnsi="Arial" w:cs="Arial"/>
        </w:rPr>
        <w:t xml:space="preserve"> possible.  The Whitfield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9"/>
        </w:rPr>
        <w:t xml:space="preserve"> </w:t>
      </w:r>
      <w:r w:rsidRPr="00685155">
        <w:rPr>
          <w:rFonts w:ascii="Arial" w:hAnsi="Arial" w:cs="Arial"/>
          <w:spacing w:val="-1"/>
        </w:rPr>
        <w:t>Mitigation</w:t>
      </w:r>
      <w:r w:rsidRPr="00685155">
        <w:rPr>
          <w:rFonts w:ascii="Arial" w:hAnsi="Arial" w:cs="Arial"/>
        </w:rPr>
        <w:t xml:space="preserve"> Planning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w:t>
      </w:r>
      <w:r w:rsidRPr="00685155">
        <w:rPr>
          <w:rFonts w:ascii="Arial" w:hAnsi="Arial" w:cs="Arial"/>
          <w:spacing w:val="-1"/>
        </w:rPr>
        <w:t>several</w:t>
      </w:r>
      <w:r w:rsidRPr="00685155">
        <w:rPr>
          <w:rFonts w:ascii="Arial" w:hAnsi="Arial" w:cs="Arial"/>
        </w:rPr>
        <w:t xml:space="preserve"> </w:t>
      </w:r>
      <w:r w:rsidRPr="00685155">
        <w:rPr>
          <w:rFonts w:ascii="Arial" w:hAnsi="Arial" w:cs="Arial"/>
          <w:spacing w:val="-1"/>
        </w:rPr>
        <w:t>courses of</w:t>
      </w:r>
      <w:r w:rsidRPr="00685155">
        <w:rPr>
          <w:rFonts w:ascii="Arial" w:hAnsi="Arial" w:cs="Arial"/>
          <w:spacing w:val="67"/>
        </w:rPr>
        <w:t xml:space="preserve"> </w:t>
      </w:r>
      <w:r w:rsidRPr="00685155">
        <w:rPr>
          <w:rFonts w:ascii="Arial" w:hAnsi="Arial" w:cs="Arial"/>
        </w:rPr>
        <w:t>action</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both</w:t>
      </w:r>
      <w:r w:rsidRPr="00685155">
        <w:rPr>
          <w:rFonts w:ascii="Arial" w:hAnsi="Arial" w:cs="Arial"/>
        </w:rPr>
        <w:t xml:space="preserve"> local officials and citizens can </w:t>
      </w:r>
      <w:r w:rsidRPr="00685155">
        <w:rPr>
          <w:rFonts w:ascii="Arial" w:hAnsi="Arial" w:cs="Arial"/>
          <w:spacing w:val="-1"/>
        </w:rPr>
        <w:t>use</w:t>
      </w:r>
      <w:r w:rsidRPr="00685155">
        <w:rPr>
          <w:rFonts w:ascii="Arial" w:hAnsi="Arial" w:cs="Arial"/>
        </w:rPr>
        <w:t xml:space="preserve"> to </w:t>
      </w:r>
      <w:r w:rsidRPr="00685155">
        <w:rPr>
          <w:rFonts w:ascii="Arial" w:hAnsi="Arial" w:cs="Arial"/>
          <w:spacing w:val="-1"/>
        </w:rPr>
        <w:t>mitigate</w:t>
      </w:r>
      <w:r w:rsidRPr="00685155">
        <w:rPr>
          <w:rFonts w:ascii="Arial" w:hAnsi="Arial" w:cs="Arial"/>
        </w:rPr>
        <w:t xml:space="preserve"> the deadly</w:t>
      </w:r>
      <w:r w:rsidRPr="00685155">
        <w:rPr>
          <w:rFonts w:ascii="Arial" w:hAnsi="Arial" w:cs="Arial"/>
          <w:spacing w:val="21"/>
        </w:rPr>
        <w:t xml:space="preserve"> </w:t>
      </w:r>
      <w:r w:rsidRPr="00685155">
        <w:rPr>
          <w:rFonts w:ascii="Arial" w:hAnsi="Arial" w:cs="Arial"/>
        </w:rPr>
        <w:t xml:space="preserve">effects of tornados and severe </w:t>
      </w:r>
      <w:r w:rsidRPr="00685155">
        <w:rPr>
          <w:rFonts w:ascii="Arial" w:hAnsi="Arial" w:cs="Arial"/>
          <w:spacing w:val="-1"/>
        </w:rPr>
        <w:t>thunderstorms.</w:t>
      </w:r>
    </w:p>
    <w:p w14:paraId="716799EE" w14:textId="77777777" w:rsidR="00AF05C6" w:rsidRPr="00685155" w:rsidRDefault="00AF05C6" w:rsidP="00AF05C6">
      <w:pPr>
        <w:spacing w:before="10"/>
        <w:rPr>
          <w:rFonts w:eastAsia="Times New Roman" w:cs="Arial"/>
          <w:szCs w:val="24"/>
        </w:rPr>
      </w:pPr>
    </w:p>
    <w:p w14:paraId="2E893447" w14:textId="77777777" w:rsidR="00AF05C6" w:rsidRPr="00685155" w:rsidRDefault="00AF05C6" w:rsidP="001953E2">
      <w:pPr>
        <w:pStyle w:val="BodyText"/>
        <w:numPr>
          <w:ilvl w:val="1"/>
          <w:numId w:val="113"/>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60A74229" w14:textId="77777777" w:rsidR="00AF05C6" w:rsidRPr="00685155" w:rsidRDefault="00AF05C6" w:rsidP="00AF05C6">
      <w:pPr>
        <w:spacing w:before="2"/>
        <w:rPr>
          <w:rFonts w:eastAsia="Times New Roman" w:cs="Arial"/>
          <w:szCs w:val="24"/>
        </w:rPr>
      </w:pPr>
    </w:p>
    <w:p w14:paraId="0BA20BD8" w14:textId="77777777" w:rsidR="00AF05C6" w:rsidRPr="00685155" w:rsidRDefault="00AF05C6" w:rsidP="001953E2">
      <w:pPr>
        <w:pStyle w:val="Heading3"/>
        <w:keepNext w:val="0"/>
        <w:keepLines w:val="0"/>
        <w:widowControl w:val="0"/>
        <w:numPr>
          <w:ilvl w:val="2"/>
          <w:numId w:val="113"/>
        </w:numPr>
        <w:tabs>
          <w:tab w:val="left" w:pos="2989"/>
        </w:tabs>
        <w:spacing w:before="0" w:line="275" w:lineRule="exact"/>
        <w:ind w:hanging="720"/>
        <w:jc w:val="left"/>
        <w:rPr>
          <w:rFonts w:cs="Arial"/>
          <w:b/>
          <w:bCs/>
        </w:rPr>
      </w:pPr>
      <w:bookmarkStart w:id="331" w:name="_Toc14338893"/>
      <w:r w:rsidRPr="00685155">
        <w:rPr>
          <w:rFonts w:cs="Arial"/>
          <w:u w:val="thick" w:color="000000"/>
        </w:rPr>
        <w:t>Mitigation Goal #1:</w:t>
      </w:r>
      <w:bookmarkEnd w:id="331"/>
    </w:p>
    <w:p w14:paraId="62AD14FD"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“Develop and </w:t>
      </w:r>
      <w:r w:rsidRPr="00685155">
        <w:rPr>
          <w:rFonts w:ascii="Arial" w:hAnsi="Arial" w:cs="Arial"/>
          <w:spacing w:val="-1"/>
        </w:rPr>
        <w:t>implement</w:t>
      </w:r>
      <w:r w:rsidRPr="00685155">
        <w:rPr>
          <w:rFonts w:ascii="Arial" w:hAnsi="Arial" w:cs="Arial"/>
        </w:rPr>
        <w:t xml:space="preserve"> education and awareness</w:t>
      </w:r>
      <w:r w:rsidRPr="00685155">
        <w:rPr>
          <w:rFonts w:ascii="Arial" w:hAnsi="Arial" w:cs="Arial"/>
          <w:spacing w:val="26"/>
        </w:rPr>
        <w:t xml:space="preserve"> </w:t>
      </w:r>
      <w:r w:rsidRPr="00685155">
        <w:rPr>
          <w:rFonts w:ascii="Arial" w:hAnsi="Arial" w:cs="Arial"/>
          <w:spacing w:val="-1"/>
        </w:rPr>
        <w:t>programs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 xml:space="preserve">mitigating </w:t>
      </w:r>
      <w:r w:rsidRPr="00685155">
        <w:rPr>
          <w:rFonts w:ascii="Arial" w:hAnsi="Arial" w:cs="Arial"/>
        </w:rPr>
        <w:t xml:space="preserve">the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1"/>
        </w:rPr>
        <w:t xml:space="preserve"> natural</w:t>
      </w:r>
      <w:r w:rsidRPr="00685155">
        <w:rPr>
          <w:rFonts w:ascii="Arial" w:hAnsi="Arial" w:cs="Arial"/>
        </w:rPr>
        <w:t xml:space="preserve"> </w:t>
      </w:r>
      <w:r w:rsidRPr="00685155">
        <w:rPr>
          <w:rFonts w:ascii="Arial" w:hAnsi="Arial" w:cs="Arial"/>
          <w:spacing w:val="-1"/>
        </w:rPr>
        <w:t>hazards</w:t>
      </w:r>
      <w:r w:rsidRPr="00685155">
        <w:rPr>
          <w:rFonts w:ascii="Arial" w:hAnsi="Arial" w:cs="Arial"/>
          <w:spacing w:val="65"/>
        </w:rPr>
        <w:t xml:space="preserve"> </w:t>
      </w:r>
      <w:r w:rsidRPr="00685155">
        <w:rPr>
          <w:rFonts w:ascii="Arial" w:hAnsi="Arial" w:cs="Arial"/>
        </w:rPr>
        <w:t xml:space="preserve">and reducing the risks to </w:t>
      </w:r>
      <w:r w:rsidRPr="00685155">
        <w:rPr>
          <w:rFonts w:ascii="Arial" w:hAnsi="Arial" w:cs="Arial"/>
          <w:spacing w:val="-1"/>
        </w:rPr>
        <w:t>students and critical</w:t>
      </w:r>
      <w:r w:rsidRPr="00685155">
        <w:rPr>
          <w:rFonts w:ascii="Arial" w:hAnsi="Arial" w:cs="Arial"/>
          <w:spacing w:val="1"/>
        </w:rPr>
        <w:t xml:space="preserve"> </w:t>
      </w:r>
      <w:r w:rsidRPr="00685155">
        <w:rPr>
          <w:rFonts w:ascii="Arial" w:hAnsi="Arial" w:cs="Arial"/>
          <w:spacing w:val="-1"/>
        </w:rPr>
        <w:t>facilities.”</w:t>
      </w:r>
    </w:p>
    <w:p w14:paraId="250B1E9B" w14:textId="77777777" w:rsidR="00AF05C6" w:rsidRPr="00685155" w:rsidRDefault="00AF05C6" w:rsidP="00AF05C6">
      <w:pPr>
        <w:spacing w:before="2"/>
        <w:rPr>
          <w:rFonts w:eastAsia="Times New Roman" w:cs="Arial"/>
          <w:szCs w:val="24"/>
        </w:rPr>
      </w:pPr>
    </w:p>
    <w:p w14:paraId="36A1DAFA" w14:textId="77777777" w:rsidR="00AF05C6" w:rsidRPr="00685155" w:rsidRDefault="00AF05C6" w:rsidP="00AF05C6">
      <w:pPr>
        <w:pStyle w:val="Heading3"/>
        <w:spacing w:line="275" w:lineRule="exact"/>
        <w:ind w:left="0" w:right="1554"/>
        <w:jc w:val="center"/>
        <w:rPr>
          <w:rFonts w:cs="Arial"/>
          <w:b/>
          <w:bCs/>
        </w:rPr>
      </w:pPr>
      <w:bookmarkStart w:id="332" w:name="_Toc14338894"/>
      <w:r w:rsidRPr="00685155">
        <w:rPr>
          <w:rFonts w:cs="Arial"/>
          <w:u w:val="thick" w:color="000000"/>
        </w:rPr>
        <w:t xml:space="preserve">Objective </w:t>
      </w:r>
      <w:r w:rsidRPr="00685155">
        <w:rPr>
          <w:rFonts w:cs="Arial"/>
          <w:spacing w:val="-1"/>
          <w:u w:val="thick" w:color="000000"/>
        </w:rPr>
        <w:t>#1:</w:t>
      </w:r>
      <w:bookmarkEnd w:id="332"/>
    </w:p>
    <w:p w14:paraId="7A5A8B46"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“Develop natural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awareness </w:t>
      </w:r>
      <w:r w:rsidRPr="00685155">
        <w:rPr>
          <w:rFonts w:ascii="Arial" w:hAnsi="Arial" w:cs="Arial"/>
          <w:spacing w:val="-1"/>
        </w:rPr>
        <w:t>programs.”</w:t>
      </w:r>
    </w:p>
    <w:p w14:paraId="7E9DF031" w14:textId="77777777" w:rsidR="00AF05C6" w:rsidRPr="00685155" w:rsidRDefault="00AF05C6" w:rsidP="00AF05C6">
      <w:pPr>
        <w:spacing w:before="2"/>
        <w:rPr>
          <w:rFonts w:eastAsia="Times New Roman" w:cs="Arial"/>
          <w:szCs w:val="24"/>
        </w:rPr>
      </w:pPr>
    </w:p>
    <w:p w14:paraId="0C147A12"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A7BCFCC" w14:textId="695FA202" w:rsidR="00AF05C6" w:rsidRPr="00685155" w:rsidRDefault="00AF05C6" w:rsidP="00685155">
      <w:pPr>
        <w:widowControl w:val="0"/>
        <w:numPr>
          <w:ilvl w:val="3"/>
          <w:numId w:val="113"/>
        </w:numPr>
        <w:tabs>
          <w:tab w:val="left" w:pos="4428"/>
        </w:tabs>
        <w:spacing w:after="0" w:line="240" w:lineRule="auto"/>
        <w:ind w:right="442"/>
        <w:jc w:val="left"/>
        <w:rPr>
          <w:rFonts w:eastAsia="Times New Roman" w:cs="Arial"/>
          <w:szCs w:val="24"/>
        </w:rPr>
      </w:pPr>
      <w:r w:rsidRPr="00685155">
        <w:rPr>
          <w:rFonts w:cs="Arial"/>
          <w:i/>
          <w:szCs w:val="24"/>
        </w:rPr>
        <w:t>Develop</w:t>
      </w:r>
      <w:r w:rsidRPr="00685155">
        <w:rPr>
          <w:rFonts w:cs="Arial"/>
          <w:i/>
          <w:spacing w:val="-1"/>
          <w:szCs w:val="24"/>
        </w:rPr>
        <w:t xml:space="preserve"> </w:t>
      </w:r>
      <w:r w:rsidRPr="00685155">
        <w:rPr>
          <w:rFonts w:cs="Arial"/>
          <w:i/>
          <w:szCs w:val="24"/>
        </w:rPr>
        <w:t>and</w:t>
      </w:r>
      <w:r w:rsidRPr="00685155">
        <w:rPr>
          <w:rFonts w:cs="Arial"/>
          <w:i/>
          <w:spacing w:val="-2"/>
          <w:szCs w:val="24"/>
        </w:rPr>
        <w:t xml:space="preserve"> </w:t>
      </w:r>
      <w:r w:rsidRPr="00685155">
        <w:rPr>
          <w:rFonts w:cs="Arial"/>
          <w:i/>
          <w:spacing w:val="-1"/>
          <w:szCs w:val="24"/>
        </w:rPr>
        <w:t xml:space="preserve">distribute </w:t>
      </w:r>
      <w:r w:rsidRPr="00685155">
        <w:rPr>
          <w:rFonts w:cs="Arial"/>
          <w:i/>
          <w:szCs w:val="24"/>
        </w:rPr>
        <w:t>education</w:t>
      </w:r>
      <w:r w:rsidRPr="00685155">
        <w:rPr>
          <w:rFonts w:cs="Arial"/>
          <w:i/>
          <w:spacing w:val="-1"/>
          <w:szCs w:val="24"/>
        </w:rPr>
        <w:t xml:space="preserve"> and</w:t>
      </w:r>
      <w:r w:rsidRPr="00685155">
        <w:rPr>
          <w:rFonts w:cs="Arial"/>
          <w:i/>
          <w:spacing w:val="21"/>
          <w:szCs w:val="24"/>
        </w:rPr>
        <w:t xml:space="preserve"> </w:t>
      </w:r>
      <w:r w:rsidRPr="00685155">
        <w:rPr>
          <w:rFonts w:cs="Arial"/>
          <w:i/>
          <w:szCs w:val="24"/>
        </w:rPr>
        <w:t>awareness</w:t>
      </w:r>
      <w:r w:rsidRPr="00685155">
        <w:rPr>
          <w:rFonts w:cs="Arial"/>
          <w:i/>
          <w:spacing w:val="-1"/>
          <w:szCs w:val="24"/>
        </w:rPr>
        <w:t xml:space="preserve"> </w:t>
      </w:r>
      <w:r w:rsidRPr="00685155">
        <w:rPr>
          <w:rFonts w:cs="Arial"/>
          <w:i/>
          <w:szCs w:val="24"/>
        </w:rPr>
        <w:t>materials</w:t>
      </w:r>
      <w:r w:rsidRPr="00685155">
        <w:rPr>
          <w:rFonts w:cs="Arial"/>
          <w:i/>
          <w:spacing w:val="-1"/>
          <w:szCs w:val="24"/>
        </w:rPr>
        <w:t xml:space="preserve"> </w:t>
      </w:r>
      <w:r w:rsidRPr="00685155">
        <w:rPr>
          <w:rFonts w:cs="Arial"/>
          <w:i/>
          <w:szCs w:val="24"/>
        </w:rPr>
        <w:t>or</w:t>
      </w:r>
      <w:r w:rsidRPr="00685155">
        <w:rPr>
          <w:rFonts w:cs="Arial"/>
          <w:i/>
          <w:spacing w:val="-1"/>
          <w:szCs w:val="24"/>
        </w:rPr>
        <w:t xml:space="preserve"> </w:t>
      </w:r>
      <w:r w:rsidRPr="00685155">
        <w:rPr>
          <w:rFonts w:cs="Arial"/>
          <w:i/>
          <w:szCs w:val="24"/>
        </w:rPr>
        <w:t>brochures</w:t>
      </w:r>
      <w:r w:rsidRPr="00685155">
        <w:rPr>
          <w:rFonts w:cs="Arial"/>
          <w:i/>
          <w:spacing w:val="-1"/>
          <w:szCs w:val="24"/>
        </w:rPr>
        <w:t xml:space="preserve"> </w:t>
      </w:r>
      <w:r w:rsidRPr="00685155">
        <w:rPr>
          <w:rFonts w:cs="Arial"/>
          <w:i/>
          <w:szCs w:val="24"/>
        </w:rPr>
        <w:t>related to</w:t>
      </w:r>
      <w:r w:rsidRPr="00685155">
        <w:rPr>
          <w:rFonts w:cs="Arial"/>
          <w:i/>
          <w:spacing w:val="-1"/>
          <w:szCs w:val="24"/>
        </w:rPr>
        <w:t xml:space="preserve"> </w:t>
      </w:r>
      <w:r w:rsidRPr="00685155">
        <w:rPr>
          <w:rFonts w:cs="Arial"/>
          <w:i/>
          <w:szCs w:val="24"/>
        </w:rPr>
        <w:t>hazard</w:t>
      </w:r>
      <w:r w:rsidRPr="00685155">
        <w:rPr>
          <w:rFonts w:cs="Arial"/>
          <w:i/>
          <w:spacing w:val="-1"/>
          <w:szCs w:val="24"/>
        </w:rPr>
        <w:t xml:space="preserve"> </w:t>
      </w:r>
      <w:r w:rsidRPr="00685155">
        <w:rPr>
          <w:rFonts w:cs="Arial"/>
          <w:i/>
          <w:szCs w:val="24"/>
        </w:rPr>
        <w:t>mitigation</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preparedness</w:t>
      </w:r>
      <w:r w:rsidRPr="00685155">
        <w:rPr>
          <w:rFonts w:cs="Arial"/>
          <w:i/>
          <w:spacing w:val="-1"/>
          <w:szCs w:val="24"/>
        </w:rPr>
        <w:t xml:space="preserve"> </w:t>
      </w:r>
      <w:r w:rsidRPr="00685155">
        <w:rPr>
          <w:rFonts w:cs="Arial"/>
          <w:i/>
          <w:szCs w:val="24"/>
        </w:rPr>
        <w:t>to include</w:t>
      </w:r>
      <w:r w:rsidRPr="00685155">
        <w:rPr>
          <w:rFonts w:cs="Arial"/>
          <w:i/>
          <w:spacing w:val="-1"/>
          <w:szCs w:val="24"/>
        </w:rPr>
        <w:t xml:space="preserve"> </w:t>
      </w:r>
      <w:r w:rsidRPr="00685155">
        <w:rPr>
          <w:rFonts w:cs="Arial"/>
          <w:i/>
          <w:szCs w:val="24"/>
        </w:rPr>
        <w:t>tornados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storm</w:t>
      </w:r>
      <w:r w:rsidRPr="00685155">
        <w:rPr>
          <w:rFonts w:cs="Arial"/>
          <w:i/>
          <w:spacing w:val="-1"/>
          <w:szCs w:val="24"/>
        </w:rPr>
        <w:t xml:space="preserve"> </w:t>
      </w:r>
      <w:r w:rsidRPr="00685155">
        <w:rPr>
          <w:rFonts w:cs="Arial"/>
          <w:i/>
          <w:szCs w:val="24"/>
        </w:rPr>
        <w:t>safety,</w:t>
      </w:r>
      <w:r w:rsidRPr="00685155">
        <w:rPr>
          <w:rFonts w:cs="Arial"/>
          <w:i/>
          <w:spacing w:val="-1"/>
          <w:szCs w:val="24"/>
        </w:rPr>
        <w:t xml:space="preserve"> </w:t>
      </w:r>
      <w:r w:rsidRPr="00685155">
        <w:rPr>
          <w:rFonts w:cs="Arial"/>
          <w:i/>
          <w:szCs w:val="24"/>
        </w:rPr>
        <w:t>fire</w:t>
      </w:r>
      <w:r w:rsidR="00685155">
        <w:rPr>
          <w:rFonts w:eastAsia="Times New Roman" w:cs="Arial"/>
          <w:szCs w:val="24"/>
        </w:rPr>
        <w:t xml:space="preserve"> </w:t>
      </w:r>
      <w:r w:rsidRPr="00685155">
        <w:rPr>
          <w:rFonts w:cs="Arial"/>
          <w:i/>
          <w:spacing w:val="-1"/>
          <w:szCs w:val="24"/>
        </w:rPr>
        <w:t xml:space="preserve">safety, first aid, and various </w:t>
      </w:r>
      <w:r w:rsidRPr="00685155">
        <w:rPr>
          <w:rFonts w:cs="Arial"/>
          <w:i/>
          <w:szCs w:val="24"/>
        </w:rPr>
        <w:t>other</w:t>
      </w:r>
      <w:r w:rsidRPr="00685155">
        <w:rPr>
          <w:rFonts w:cs="Arial"/>
          <w:i/>
          <w:spacing w:val="-1"/>
          <w:szCs w:val="24"/>
        </w:rPr>
        <w:t xml:space="preserve"> </w:t>
      </w:r>
      <w:r w:rsidRPr="00685155">
        <w:rPr>
          <w:rFonts w:cs="Arial"/>
          <w:i/>
          <w:szCs w:val="24"/>
        </w:rPr>
        <w:t>topics</w:t>
      </w:r>
      <w:r w:rsidRPr="00685155">
        <w:rPr>
          <w:rFonts w:cs="Arial"/>
          <w:i/>
          <w:spacing w:val="-1"/>
          <w:szCs w:val="24"/>
        </w:rPr>
        <w:t xml:space="preserve"> </w:t>
      </w:r>
      <w:r w:rsidRPr="00685155">
        <w:rPr>
          <w:rFonts w:cs="Arial"/>
          <w:i/>
          <w:szCs w:val="24"/>
        </w:rPr>
        <w:t>as</w:t>
      </w:r>
      <w:r w:rsidRPr="00685155">
        <w:rPr>
          <w:rFonts w:cs="Arial"/>
          <w:i/>
          <w:spacing w:val="21"/>
          <w:szCs w:val="24"/>
        </w:rPr>
        <w:t xml:space="preserve"> </w:t>
      </w:r>
      <w:r w:rsidRPr="00685155">
        <w:rPr>
          <w:rFonts w:cs="Arial"/>
          <w:i/>
          <w:szCs w:val="24"/>
        </w:rPr>
        <w:t>needed.</w:t>
      </w:r>
    </w:p>
    <w:p w14:paraId="0ADF9416" w14:textId="77777777" w:rsidR="00AF05C6" w:rsidRPr="00685155" w:rsidRDefault="00AF05C6" w:rsidP="00AF05C6">
      <w:pPr>
        <w:rPr>
          <w:rFonts w:eastAsia="Times New Roman" w:cs="Arial"/>
          <w:i/>
          <w:szCs w:val="24"/>
        </w:rPr>
      </w:pPr>
    </w:p>
    <w:p w14:paraId="0A014209" w14:textId="77777777" w:rsidR="00685155" w:rsidRPr="00685155" w:rsidRDefault="00AF05C6" w:rsidP="00685155">
      <w:pPr>
        <w:widowControl w:val="0"/>
        <w:numPr>
          <w:ilvl w:val="3"/>
          <w:numId w:val="113"/>
        </w:numPr>
        <w:tabs>
          <w:tab w:val="left" w:pos="4328"/>
          <w:tab w:val="left" w:pos="6487"/>
        </w:tabs>
        <w:spacing w:after="0" w:line="240" w:lineRule="auto"/>
        <w:ind w:left="4328" w:right="310"/>
        <w:jc w:val="left"/>
        <w:rPr>
          <w:rFonts w:eastAsia="Times New Roman" w:cs="Arial"/>
          <w:szCs w:val="24"/>
        </w:rPr>
      </w:pPr>
      <w:r w:rsidRPr="00685155">
        <w:rPr>
          <w:rFonts w:cs="Arial"/>
          <w:i/>
          <w:szCs w:val="24"/>
        </w:rPr>
        <w:lastRenderedPageBreak/>
        <w:t xml:space="preserve">(Category:  Education and Awareness) </w:t>
      </w:r>
      <w:r w:rsidRPr="00685155">
        <w:rPr>
          <w:rFonts w:cs="Arial"/>
          <w:b/>
          <w:szCs w:val="24"/>
        </w:rPr>
        <w:t>Responsible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738D6D43" w14:textId="77777777" w:rsidR="00685155" w:rsidRDefault="00AF05C6" w:rsidP="00685155">
      <w:pPr>
        <w:widowControl w:val="0"/>
        <w:tabs>
          <w:tab w:val="left" w:pos="4328"/>
          <w:tab w:val="left" w:pos="6487"/>
        </w:tabs>
        <w:spacing w:after="0" w:line="240" w:lineRule="auto"/>
        <w:ind w:left="4328" w:right="310"/>
        <w:rPr>
          <w:rFonts w:cs="Arial"/>
          <w:spacing w:val="25"/>
          <w:szCs w:val="24"/>
        </w:rPr>
      </w:pPr>
      <w:r w:rsidRPr="00685155">
        <w:rPr>
          <w:rFonts w:cs="Arial"/>
          <w:b/>
          <w:szCs w:val="24"/>
        </w:rPr>
        <w:t>Coordinating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08A80277" w14:textId="6487033F" w:rsidR="00685155" w:rsidRDefault="00685155" w:rsidP="00685155">
      <w:pPr>
        <w:widowControl w:val="0"/>
        <w:tabs>
          <w:tab w:val="left" w:pos="4328"/>
          <w:tab w:val="left" w:pos="6487"/>
        </w:tabs>
        <w:spacing w:after="0" w:line="240" w:lineRule="auto"/>
        <w:ind w:left="4328" w:right="310"/>
        <w:rPr>
          <w:rFonts w:eastAsia="Times New Roman" w:cs="Arial"/>
          <w:szCs w:val="24"/>
        </w:rPr>
      </w:pP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Low</w:t>
      </w:r>
      <w:r w:rsidRPr="00685155">
        <w:rPr>
          <w:rFonts w:eastAsia="Times New Roman" w:cs="Arial"/>
          <w:szCs w:val="24"/>
        </w:rPr>
        <w:t xml:space="preserve"> </w:t>
      </w:r>
    </w:p>
    <w:p w14:paraId="5C882855" w14:textId="58D89A65" w:rsidR="00685155" w:rsidRPr="00685155" w:rsidRDefault="00AF05C6" w:rsidP="00685155">
      <w:pPr>
        <w:widowControl w:val="0"/>
        <w:tabs>
          <w:tab w:val="left" w:pos="4328"/>
          <w:tab w:val="left" w:pos="6487"/>
        </w:tabs>
        <w:spacing w:after="0" w:line="240" w:lineRule="auto"/>
        <w:ind w:left="4328" w:right="310"/>
        <w:rPr>
          <w:rFonts w:eastAsia="Times New Roman" w:cs="Arial"/>
          <w:szCs w:val="24"/>
        </w:rPr>
      </w:pPr>
      <w:r w:rsidRPr="00685155">
        <w:rPr>
          <w:rFonts w:cs="Arial"/>
          <w:b/>
          <w:szCs w:val="24"/>
        </w:rPr>
        <w:t>Fundi</w:t>
      </w:r>
      <w:r w:rsidR="00685155" w:rsidRPr="00685155">
        <w:rPr>
          <w:rFonts w:cs="Arial"/>
          <w:b/>
          <w:szCs w:val="24"/>
        </w:rPr>
        <w:t xml:space="preserve">ng Source:  </w:t>
      </w:r>
    </w:p>
    <w:p w14:paraId="48C8C0F2" w14:textId="4E2EED50" w:rsidR="00AF05C6" w:rsidRPr="00685155" w:rsidRDefault="00AF05C6" w:rsidP="00685155">
      <w:pPr>
        <w:ind w:left="4327"/>
        <w:jc w:val="both"/>
        <w:rPr>
          <w:rFonts w:eastAsia="Times New Roman" w:cs="Arial"/>
          <w:szCs w:val="24"/>
        </w:rPr>
      </w:pPr>
      <w:r w:rsidRPr="00685155">
        <w:rPr>
          <w:rFonts w:cs="Arial"/>
          <w:spacing w:val="-1"/>
          <w:szCs w:val="24"/>
        </w:rPr>
        <w:t>General</w:t>
      </w:r>
      <w:r w:rsidRPr="00685155">
        <w:rPr>
          <w:rFonts w:cs="Arial"/>
          <w:szCs w:val="24"/>
        </w:rPr>
        <w:t xml:space="preserve"> Funds and</w:t>
      </w:r>
      <w:r w:rsidR="00685155">
        <w:rPr>
          <w:rFonts w:cs="Arial"/>
          <w:szCs w:val="24"/>
        </w:rPr>
        <w:t xml:space="preserve"> </w:t>
      </w:r>
      <w:r w:rsidRPr="00685155">
        <w:rPr>
          <w:rFonts w:cs="Arial"/>
          <w:spacing w:val="-1"/>
          <w:szCs w:val="24"/>
        </w:rPr>
        <w:t>Staff Time</w:t>
      </w:r>
    </w:p>
    <w:p w14:paraId="242B0E50" w14:textId="70BAE0B2" w:rsidR="00D14048" w:rsidRDefault="00AF05C6" w:rsidP="00D14048">
      <w:pPr>
        <w:pStyle w:val="BodyText"/>
        <w:ind w:left="4327" w:right="494"/>
        <w:jc w:val="both"/>
        <w:rPr>
          <w:rFonts w:ascii="Arial" w:hAnsi="Arial" w:cs="Arial"/>
        </w:rPr>
      </w:pPr>
      <w:r w:rsidRPr="00685155">
        <w:rPr>
          <w:rFonts w:ascii="Arial" w:hAnsi="Arial" w:cs="Arial"/>
        </w:rPr>
        <w:t xml:space="preserve">Education of our population will result in the population’s ability to </w:t>
      </w:r>
      <w:r w:rsidRPr="00685155">
        <w:rPr>
          <w:rFonts w:ascii="Arial" w:hAnsi="Arial" w:cs="Arial"/>
          <w:spacing w:val="-1"/>
        </w:rPr>
        <w:t>make</w:t>
      </w:r>
      <w:r w:rsidRPr="00685155">
        <w:rPr>
          <w:rFonts w:ascii="Arial" w:hAnsi="Arial" w:cs="Arial"/>
        </w:rPr>
        <w:t xml:space="preserve"> the right</w:t>
      </w:r>
      <w:r w:rsidRPr="00685155">
        <w:rPr>
          <w:rFonts w:ascii="Arial" w:hAnsi="Arial" w:cs="Arial"/>
          <w:spacing w:val="22"/>
        </w:rPr>
        <w:t xml:space="preserve"> </w:t>
      </w:r>
      <w:r w:rsidRPr="00685155">
        <w:rPr>
          <w:rFonts w:ascii="Arial" w:hAnsi="Arial" w:cs="Arial"/>
        </w:rPr>
        <w:t>choices</w:t>
      </w:r>
      <w:r w:rsidRPr="00685155">
        <w:rPr>
          <w:rFonts w:ascii="Arial" w:hAnsi="Arial" w:cs="Arial"/>
          <w:spacing w:val="-2"/>
        </w:rPr>
        <w:t xml:space="preserve"> </w:t>
      </w:r>
      <w:r w:rsidRPr="00685155">
        <w:rPr>
          <w:rFonts w:ascii="Arial" w:hAnsi="Arial" w:cs="Arial"/>
        </w:rPr>
        <w:t xml:space="preserve">in any </w:t>
      </w:r>
      <w:r w:rsidRPr="00685155">
        <w:rPr>
          <w:rFonts w:ascii="Arial" w:hAnsi="Arial" w:cs="Arial"/>
          <w:spacing w:val="-1"/>
        </w:rPr>
        <w:t>hazardous</w:t>
      </w:r>
      <w:r w:rsidRPr="00685155">
        <w:rPr>
          <w:rFonts w:ascii="Arial" w:hAnsi="Arial" w:cs="Arial"/>
        </w:rPr>
        <w:t xml:space="preserve"> situation.</w:t>
      </w:r>
    </w:p>
    <w:p w14:paraId="55A79AA3" w14:textId="3A59DAC8" w:rsidR="00AF05C6" w:rsidRPr="00685155" w:rsidRDefault="00AF05C6" w:rsidP="00D14048">
      <w:pPr>
        <w:pStyle w:val="BodyText"/>
        <w:ind w:left="4320" w:right="494"/>
        <w:jc w:val="both"/>
        <w:rPr>
          <w:rFonts w:ascii="Arial" w:hAnsi="Arial" w:cs="Arial"/>
        </w:rPr>
      </w:pPr>
      <w:r w:rsidRPr="00685155">
        <w:rPr>
          <w:rFonts w:ascii="Arial" w:hAnsi="Arial" w:cs="Arial"/>
          <w:b/>
          <w:i/>
        </w:rPr>
        <w:t>c.</w:t>
      </w:r>
      <w:r w:rsidRPr="00685155">
        <w:rPr>
          <w:rFonts w:ascii="Arial" w:hAnsi="Arial" w:cs="Arial"/>
          <w:b/>
          <w:i/>
        </w:rPr>
        <w:tab/>
      </w:r>
      <w:r w:rsidRPr="00685155">
        <w:rPr>
          <w:rFonts w:ascii="Arial" w:hAnsi="Arial" w:cs="Arial"/>
        </w:rPr>
        <w:t>The Public Sa</w:t>
      </w:r>
      <w:r w:rsidR="00685155">
        <w:rPr>
          <w:rFonts w:ascii="Arial" w:hAnsi="Arial" w:cs="Arial"/>
        </w:rPr>
        <w:t xml:space="preserve">fety Department distributes </w:t>
      </w:r>
      <w:r w:rsidRPr="00685155">
        <w:rPr>
          <w:rFonts w:ascii="Arial" w:hAnsi="Arial" w:cs="Arial"/>
        </w:rPr>
        <w:t>various</w:t>
      </w:r>
      <w:r w:rsidR="00685155">
        <w:rPr>
          <w:rFonts w:ascii="Arial" w:hAnsi="Arial" w:cs="Arial"/>
        </w:rPr>
        <w:t xml:space="preserve"> informational material to the </w:t>
      </w:r>
      <w:r w:rsidRPr="00685155">
        <w:rPr>
          <w:rFonts w:ascii="Arial" w:hAnsi="Arial" w:cs="Arial"/>
        </w:rPr>
        <w:t xml:space="preserve">community yearly. </w:t>
      </w:r>
    </w:p>
    <w:p w14:paraId="19E44844" w14:textId="77777777" w:rsidR="00AF05C6" w:rsidRPr="00685155" w:rsidRDefault="00AF05C6" w:rsidP="00AF05C6">
      <w:pPr>
        <w:spacing w:before="2"/>
        <w:rPr>
          <w:rFonts w:eastAsia="Times New Roman" w:cs="Arial"/>
          <w:szCs w:val="24"/>
        </w:rPr>
      </w:pPr>
    </w:p>
    <w:p w14:paraId="65B52581"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3" w:name="_Toc14338895"/>
      <w:r w:rsidRPr="00685155">
        <w:rPr>
          <w:rFonts w:cs="Arial"/>
          <w:u w:val="thick" w:color="000000"/>
        </w:rPr>
        <w:t>Mitigation Goal #2:</w:t>
      </w:r>
      <w:bookmarkEnd w:id="333"/>
    </w:p>
    <w:p w14:paraId="716CA6AB" w14:textId="77777777" w:rsidR="00AF05C6" w:rsidRPr="00685155" w:rsidRDefault="00AF05C6" w:rsidP="00AF05C6">
      <w:pPr>
        <w:pStyle w:val="BodyText"/>
        <w:ind w:left="2888" w:right="136"/>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7042E208" w14:textId="77777777" w:rsidR="00AF05C6" w:rsidRPr="00685155" w:rsidRDefault="00AF05C6" w:rsidP="00AF05C6">
      <w:pPr>
        <w:spacing w:before="2"/>
        <w:rPr>
          <w:rFonts w:eastAsia="Times New Roman" w:cs="Arial"/>
          <w:szCs w:val="24"/>
        </w:rPr>
      </w:pPr>
    </w:p>
    <w:p w14:paraId="50E64D1C" w14:textId="77777777" w:rsidR="00AF05C6" w:rsidRPr="00685155" w:rsidRDefault="00AF05C6" w:rsidP="00AF05C6">
      <w:pPr>
        <w:pStyle w:val="Heading3"/>
        <w:spacing w:line="275" w:lineRule="exact"/>
        <w:ind w:left="2888"/>
        <w:rPr>
          <w:rFonts w:cs="Arial"/>
          <w:b/>
          <w:bCs/>
        </w:rPr>
      </w:pPr>
      <w:bookmarkStart w:id="334" w:name="_Toc14338896"/>
      <w:r w:rsidRPr="00685155">
        <w:rPr>
          <w:rFonts w:cs="Arial"/>
          <w:u w:val="thick" w:color="000000"/>
        </w:rPr>
        <w:t xml:space="preserve">Objective </w:t>
      </w:r>
      <w:r w:rsidRPr="00685155">
        <w:rPr>
          <w:rFonts w:cs="Arial"/>
          <w:spacing w:val="-1"/>
          <w:u w:val="thick" w:color="000000"/>
        </w:rPr>
        <w:t>#1:</w:t>
      </w:r>
      <w:bookmarkEnd w:id="334"/>
    </w:p>
    <w:p w14:paraId="2E28FCEC" w14:textId="77777777" w:rsidR="00AF05C6" w:rsidRPr="00685155" w:rsidRDefault="00AF05C6" w:rsidP="00AF05C6">
      <w:pPr>
        <w:pStyle w:val="BodyText"/>
        <w:ind w:left="2888" w:right="136"/>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57BA3BA" w14:textId="77777777" w:rsidR="00AF05C6" w:rsidRPr="00685155" w:rsidRDefault="00AF05C6" w:rsidP="00AF05C6">
      <w:pPr>
        <w:spacing w:before="2"/>
        <w:rPr>
          <w:rFonts w:eastAsia="Times New Roman" w:cs="Arial"/>
          <w:szCs w:val="24"/>
        </w:rPr>
      </w:pPr>
    </w:p>
    <w:p w14:paraId="2345070A" w14:textId="77777777" w:rsidR="00AF05C6" w:rsidRPr="00685155" w:rsidRDefault="00AF05C6" w:rsidP="00AF05C6">
      <w:pPr>
        <w:pStyle w:val="Heading4"/>
        <w:spacing w:line="275" w:lineRule="exact"/>
        <w:ind w:left="2888"/>
        <w:rPr>
          <w:rFonts w:cs="Arial"/>
          <w:b/>
          <w:bCs/>
          <w:i/>
          <w:szCs w:val="24"/>
        </w:rPr>
      </w:pPr>
      <w:r w:rsidRPr="00685155">
        <w:rPr>
          <w:rFonts w:cs="Arial"/>
          <w:spacing w:val="-1"/>
          <w:szCs w:val="24"/>
        </w:rPr>
        <w:t>ACTION STEPS:</w:t>
      </w:r>
    </w:p>
    <w:p w14:paraId="2A2BD6D6" w14:textId="77777777" w:rsidR="00AF05C6" w:rsidRPr="00685155" w:rsidRDefault="00AF05C6" w:rsidP="001953E2">
      <w:pPr>
        <w:widowControl w:val="0"/>
        <w:numPr>
          <w:ilvl w:val="3"/>
          <w:numId w:val="113"/>
        </w:numPr>
        <w:tabs>
          <w:tab w:val="left" w:pos="4329"/>
        </w:tabs>
        <w:spacing w:after="0" w:line="240" w:lineRule="auto"/>
        <w:ind w:left="4328" w:right="277"/>
        <w:jc w:val="left"/>
        <w:rPr>
          <w:rFonts w:eastAsia="Times New Roman" w:cs="Arial"/>
          <w:szCs w:val="24"/>
        </w:rPr>
      </w:pPr>
      <w:r w:rsidRPr="00685155">
        <w:rPr>
          <w:rFonts w:cs="Arial"/>
          <w:i/>
          <w:szCs w:val="24"/>
        </w:rPr>
        <w:t>Establish</w:t>
      </w:r>
      <w:r w:rsidRPr="00685155">
        <w:rPr>
          <w:rFonts w:cs="Arial"/>
          <w:i/>
          <w:spacing w:val="-1"/>
          <w:szCs w:val="24"/>
        </w:rPr>
        <w:t xml:space="preserve"> </w:t>
      </w:r>
      <w:r w:rsidRPr="00685155">
        <w:rPr>
          <w:rFonts w:cs="Arial"/>
          <w:i/>
          <w:szCs w:val="24"/>
        </w:rPr>
        <w:t>clear</w:t>
      </w:r>
      <w:r w:rsidRPr="00685155">
        <w:rPr>
          <w:rFonts w:cs="Arial"/>
          <w:i/>
          <w:spacing w:val="-1"/>
          <w:szCs w:val="24"/>
        </w:rPr>
        <w:t xml:space="preserve"> </w:t>
      </w:r>
      <w:r w:rsidRPr="00685155">
        <w:rPr>
          <w:rFonts w:cs="Arial"/>
          <w:i/>
          <w:szCs w:val="24"/>
        </w:rPr>
        <w:t>roles</w:t>
      </w:r>
      <w:r w:rsidRPr="00685155">
        <w:rPr>
          <w:rFonts w:cs="Arial"/>
          <w:i/>
          <w:spacing w:val="-1"/>
          <w:szCs w:val="24"/>
        </w:rPr>
        <w:t xml:space="preserve"> </w:t>
      </w:r>
      <w:r w:rsidRPr="00685155">
        <w:rPr>
          <w:rFonts w:cs="Arial"/>
          <w:i/>
          <w:szCs w:val="24"/>
        </w:rPr>
        <w:t>for</w:t>
      </w:r>
      <w:r w:rsidRPr="00685155">
        <w:rPr>
          <w:rFonts w:cs="Arial"/>
          <w:i/>
          <w:spacing w:val="-2"/>
          <w:szCs w:val="24"/>
        </w:rPr>
        <w:t xml:space="preserve"> </w:t>
      </w:r>
      <w:r w:rsidRPr="00685155">
        <w:rPr>
          <w:rFonts w:cs="Arial"/>
          <w:i/>
          <w:szCs w:val="24"/>
        </w:rPr>
        <w:t>committee members, meet biennial</w:t>
      </w:r>
      <w:r w:rsidRPr="00685155">
        <w:rPr>
          <w:rFonts w:cs="Arial"/>
          <w:i/>
          <w:spacing w:val="-1"/>
          <w:szCs w:val="24"/>
        </w:rPr>
        <w:t xml:space="preserve"> </w:t>
      </w:r>
      <w:r w:rsidRPr="00685155">
        <w:rPr>
          <w:rFonts w:cs="Arial"/>
          <w:i/>
          <w:szCs w:val="24"/>
        </w:rPr>
        <w:t>in</w:t>
      </w:r>
      <w:r w:rsidRPr="00685155">
        <w:rPr>
          <w:rFonts w:cs="Arial"/>
          <w:i/>
          <w:spacing w:val="-1"/>
          <w:szCs w:val="24"/>
        </w:rPr>
        <w:t xml:space="preserve"> </w:t>
      </w:r>
      <w:r w:rsidRPr="00685155">
        <w:rPr>
          <w:rFonts w:cs="Arial"/>
          <w:i/>
          <w:szCs w:val="24"/>
        </w:rPr>
        <w:t>order</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pursue</w:t>
      </w:r>
      <w:r w:rsidRPr="00685155">
        <w:rPr>
          <w:rFonts w:cs="Arial"/>
          <w:i/>
          <w:spacing w:val="26"/>
          <w:szCs w:val="24"/>
        </w:rPr>
        <w:t xml:space="preserve"> </w:t>
      </w:r>
      <w:r w:rsidRPr="00685155">
        <w:rPr>
          <w:rFonts w:cs="Arial"/>
          <w:i/>
          <w:szCs w:val="24"/>
        </w:rPr>
        <w:t xml:space="preserve">and evaluate implementation of mitigation </w:t>
      </w:r>
      <w:r w:rsidRPr="00685155">
        <w:rPr>
          <w:rFonts w:cs="Arial"/>
          <w:i/>
          <w:spacing w:val="-1"/>
          <w:szCs w:val="24"/>
        </w:rPr>
        <w:t>measures.</w:t>
      </w:r>
    </w:p>
    <w:p w14:paraId="6EDD9F2A" w14:textId="77777777" w:rsidR="00AF05C6" w:rsidRPr="00685155" w:rsidRDefault="00AF05C6" w:rsidP="00AF05C6">
      <w:pPr>
        <w:rPr>
          <w:rFonts w:eastAsia="Times New Roman" w:cs="Arial"/>
          <w:i/>
          <w:szCs w:val="24"/>
        </w:rPr>
      </w:pPr>
    </w:p>
    <w:p w14:paraId="1576A8EC" w14:textId="77777777" w:rsidR="005274F0" w:rsidRPr="005274F0" w:rsidRDefault="00AF05C6" w:rsidP="001953E2">
      <w:pPr>
        <w:widowControl w:val="0"/>
        <w:numPr>
          <w:ilvl w:val="3"/>
          <w:numId w:val="113"/>
        </w:numPr>
        <w:tabs>
          <w:tab w:val="left" w:pos="4328"/>
          <w:tab w:val="left" w:pos="6488"/>
        </w:tabs>
        <w:spacing w:after="0" w:line="240" w:lineRule="auto"/>
        <w:ind w:left="4328" w:right="310"/>
        <w:jc w:val="left"/>
        <w:rPr>
          <w:rFonts w:eastAsia="Times New Roman" w:cs="Arial"/>
          <w:szCs w:val="24"/>
        </w:rPr>
      </w:pPr>
      <w:r w:rsidRPr="00685155">
        <w:rPr>
          <w:rFonts w:cs="Arial"/>
          <w:i/>
          <w:szCs w:val="24"/>
        </w:rPr>
        <w:t xml:space="preserve">(Category:  Education and Awareness) </w:t>
      </w:r>
      <w:r w:rsidRPr="00685155">
        <w:rPr>
          <w:rFonts w:cs="Arial"/>
          <w:b/>
          <w:szCs w:val="24"/>
        </w:rPr>
        <w:t xml:space="preserve">Responsible </w:t>
      </w:r>
      <w:r w:rsidRPr="00685155">
        <w:rPr>
          <w:rFonts w:cs="Arial"/>
          <w:b/>
          <w:spacing w:val="-1"/>
          <w:szCs w:val="24"/>
        </w:rPr>
        <w:t>Org</w:t>
      </w:r>
      <w:r w:rsidRPr="00685155">
        <w:rPr>
          <w:rFonts w:cs="Arial"/>
          <w:spacing w:val="-1"/>
          <w:szCs w:val="24"/>
        </w:rPr>
        <w:t>:</w:t>
      </w:r>
      <w:r w:rsidRPr="00685155">
        <w:rPr>
          <w:rFonts w:cs="Arial"/>
          <w:spacing w:val="-1"/>
          <w:szCs w:val="24"/>
        </w:rPr>
        <w:tab/>
        <w:t>Dalton State College</w:t>
      </w:r>
      <w:r w:rsidRPr="00685155">
        <w:rPr>
          <w:rFonts w:cs="Arial"/>
          <w:spacing w:val="25"/>
          <w:szCs w:val="24"/>
        </w:rPr>
        <w:t xml:space="preserve"> </w:t>
      </w:r>
    </w:p>
    <w:p w14:paraId="449CE499" w14:textId="77777777" w:rsidR="005274F0"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sidR="00AF05C6" w:rsidRPr="00685155">
        <w:rPr>
          <w:rFonts w:cs="Arial"/>
          <w:b/>
          <w:szCs w:val="24"/>
        </w:rPr>
        <w:t xml:space="preserve">Coordinating </w:t>
      </w:r>
      <w:r w:rsidR="00AF05C6" w:rsidRPr="00685155">
        <w:rPr>
          <w:rFonts w:cs="Arial"/>
          <w:b/>
          <w:spacing w:val="-1"/>
          <w:szCs w:val="24"/>
        </w:rPr>
        <w:t>Org</w:t>
      </w:r>
      <w:r w:rsidR="00AF05C6" w:rsidRPr="00685155">
        <w:rPr>
          <w:rFonts w:cs="Arial"/>
          <w:spacing w:val="-1"/>
          <w:szCs w:val="24"/>
        </w:rPr>
        <w:t>:</w:t>
      </w:r>
      <w:r w:rsidR="00AF05C6" w:rsidRPr="00685155">
        <w:rPr>
          <w:rFonts w:cs="Arial"/>
          <w:spacing w:val="-1"/>
          <w:szCs w:val="24"/>
        </w:rPr>
        <w:tab/>
        <w:t>Committee</w:t>
      </w:r>
      <w:r w:rsidR="00AF05C6" w:rsidRPr="00685155">
        <w:rPr>
          <w:rFonts w:cs="Arial"/>
          <w:spacing w:val="21"/>
          <w:szCs w:val="24"/>
        </w:rPr>
        <w:t xml:space="preserve"> </w:t>
      </w:r>
      <w:r w:rsidR="00AF05C6" w:rsidRPr="00685155">
        <w:rPr>
          <w:rFonts w:cs="Arial"/>
          <w:spacing w:val="-1"/>
          <w:szCs w:val="24"/>
        </w:rPr>
        <w:t>Members/Dalton</w:t>
      </w:r>
      <w:r w:rsidR="00AF05C6" w:rsidRPr="00685155">
        <w:rPr>
          <w:rFonts w:cs="Arial"/>
          <w:szCs w:val="24"/>
        </w:rPr>
        <w:t xml:space="preserve"> State College</w:t>
      </w:r>
    </w:p>
    <w:p w14:paraId="17013523" w14:textId="0ABF8BD7" w:rsidR="00AF05C6" w:rsidRPr="00685155"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p>
    <w:p w14:paraId="3D5EAE5E" w14:textId="77777777" w:rsidR="005274F0" w:rsidRDefault="00AF05C6" w:rsidP="005274F0">
      <w:pPr>
        <w:ind w:left="4327"/>
        <w:jc w:val="both"/>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pacing w:val="13"/>
          <w:szCs w:val="24"/>
        </w:rPr>
        <w:t>Low</w:t>
      </w:r>
    </w:p>
    <w:p w14:paraId="1C982DF2" w14:textId="1C69007B" w:rsidR="00AF05C6" w:rsidRPr="00685155" w:rsidRDefault="00AF05C6" w:rsidP="005274F0">
      <w:pPr>
        <w:ind w:left="4327"/>
        <w:jc w:val="both"/>
        <w:rPr>
          <w:rFonts w:eastAsia="Times New Roman" w:cs="Arial"/>
          <w:szCs w:val="24"/>
        </w:rPr>
      </w:pPr>
      <w:r w:rsidRPr="00685155">
        <w:rPr>
          <w:rFonts w:cs="Arial"/>
          <w:b/>
          <w:szCs w:val="24"/>
        </w:rPr>
        <w:t>Funding Source:</w:t>
      </w:r>
      <w:r w:rsidRPr="00685155">
        <w:rPr>
          <w:rFonts w:cs="Arial"/>
          <w:b/>
          <w:spacing w:val="25"/>
          <w:szCs w:val="24"/>
        </w:rPr>
        <w:t xml:space="preserve"> </w:t>
      </w:r>
      <w:r w:rsidRPr="00685155">
        <w:rPr>
          <w:rFonts w:cs="Arial"/>
          <w:spacing w:val="-1"/>
          <w:szCs w:val="24"/>
        </w:rPr>
        <w:t>General</w:t>
      </w:r>
      <w:r w:rsidRPr="00685155">
        <w:rPr>
          <w:rFonts w:cs="Arial"/>
          <w:szCs w:val="24"/>
        </w:rPr>
        <w:t xml:space="preserve"> Funds</w:t>
      </w:r>
    </w:p>
    <w:p w14:paraId="15275C28" w14:textId="77777777" w:rsidR="00AF05C6" w:rsidRPr="00685155" w:rsidRDefault="00AF05C6" w:rsidP="00AF05C6">
      <w:pPr>
        <w:pStyle w:val="BodyText"/>
        <w:ind w:left="4327" w:right="104"/>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campus</w:t>
      </w:r>
      <w:r w:rsidRPr="00685155">
        <w:rPr>
          <w:rFonts w:ascii="Arial" w:hAnsi="Arial" w:cs="Arial"/>
          <w:spacing w:val="25"/>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whole.</w:t>
      </w:r>
    </w:p>
    <w:p w14:paraId="220729B3" w14:textId="77777777" w:rsidR="00AF05C6" w:rsidRPr="00685155" w:rsidRDefault="00AF05C6" w:rsidP="00AF05C6">
      <w:pPr>
        <w:pStyle w:val="BodyText"/>
        <w:ind w:left="4327" w:right="104"/>
        <w:rPr>
          <w:rFonts w:ascii="Arial" w:hAnsi="Arial" w:cs="Arial"/>
          <w:spacing w:val="-1"/>
        </w:rPr>
      </w:pPr>
    </w:p>
    <w:p w14:paraId="07D7703A" w14:textId="5409C5B7" w:rsidR="00AF05C6" w:rsidRPr="00685155" w:rsidRDefault="00AF05C6" w:rsidP="005274F0">
      <w:pPr>
        <w:pStyle w:val="BodyText"/>
        <w:numPr>
          <w:ilvl w:val="3"/>
          <w:numId w:val="113"/>
        </w:numPr>
        <w:ind w:right="104"/>
        <w:jc w:val="left"/>
        <w:rPr>
          <w:rFonts w:ascii="Arial" w:hAnsi="Arial" w:cs="Arial"/>
          <w:spacing w:val="-1"/>
        </w:rPr>
      </w:pPr>
      <w:r w:rsidRPr="00685155">
        <w:rPr>
          <w:rFonts w:ascii="Arial" w:hAnsi="Arial" w:cs="Arial"/>
          <w:spacing w:val="-1"/>
        </w:rPr>
        <w:t xml:space="preserve">The Planning Committee met with all </w:t>
      </w:r>
    </w:p>
    <w:p w14:paraId="4079D9E5" w14:textId="24E0335B" w:rsidR="00AF05C6" w:rsidRPr="005274F0" w:rsidRDefault="005274F0" w:rsidP="005274F0">
      <w:pPr>
        <w:pStyle w:val="BodyText"/>
        <w:ind w:left="4320" w:right="104"/>
        <w:rPr>
          <w:rFonts w:ascii="Arial" w:hAnsi="Arial" w:cs="Arial"/>
          <w:spacing w:val="-1"/>
        </w:rPr>
      </w:pPr>
      <w:r>
        <w:rPr>
          <w:rFonts w:ascii="Arial" w:hAnsi="Arial" w:cs="Arial"/>
          <w:spacing w:val="-1"/>
        </w:rPr>
        <w:t xml:space="preserve">members in attendance in </w:t>
      </w:r>
      <w:r w:rsidR="00AF05C6" w:rsidRPr="00685155">
        <w:rPr>
          <w:rFonts w:ascii="Arial" w:hAnsi="Arial" w:cs="Arial"/>
          <w:spacing w:val="-1"/>
        </w:rPr>
        <w:t xml:space="preserve">November, </w:t>
      </w:r>
      <w:r>
        <w:rPr>
          <w:rFonts w:ascii="Arial" w:hAnsi="Arial" w:cs="Arial"/>
          <w:spacing w:val="-1"/>
        </w:rPr>
        <w:t xml:space="preserve"> </w:t>
      </w:r>
      <w:r>
        <w:rPr>
          <w:rFonts w:ascii="Arial" w:hAnsi="Arial" w:cs="Arial"/>
          <w:spacing w:val="-1"/>
        </w:rPr>
        <w:lastRenderedPageBreak/>
        <w:t xml:space="preserve">2007. </w:t>
      </w:r>
      <w:r w:rsidR="00AF05C6" w:rsidRPr="00685155">
        <w:rPr>
          <w:rFonts w:ascii="Arial" w:hAnsi="Arial" w:cs="Arial"/>
          <w:spacing w:val="-1"/>
        </w:rPr>
        <w:t>The commi</w:t>
      </w:r>
      <w:r>
        <w:rPr>
          <w:rFonts w:ascii="Arial" w:hAnsi="Arial" w:cs="Arial"/>
          <w:spacing w:val="-1"/>
        </w:rPr>
        <w:t>ttee’s purpose as well as each</w:t>
      </w:r>
      <w:r w:rsidR="00AF05C6" w:rsidRPr="00685155">
        <w:rPr>
          <w:rFonts w:ascii="Arial" w:hAnsi="Arial" w:cs="Arial"/>
          <w:spacing w:val="-1"/>
        </w:rPr>
        <w:t xml:space="preserve"> member’s responsibilities were discussed.</w:t>
      </w:r>
    </w:p>
    <w:p w14:paraId="1DA8FA43" w14:textId="77777777" w:rsidR="00AF05C6" w:rsidRPr="00685155" w:rsidRDefault="00AF05C6" w:rsidP="00AF05C6">
      <w:pPr>
        <w:spacing w:before="2"/>
        <w:rPr>
          <w:rFonts w:eastAsia="Times New Roman" w:cs="Arial"/>
          <w:szCs w:val="24"/>
        </w:rPr>
      </w:pPr>
    </w:p>
    <w:p w14:paraId="7695AE88" w14:textId="77777777" w:rsidR="00AF05C6" w:rsidRPr="00685155" w:rsidRDefault="00AF05C6" w:rsidP="00AF05C6">
      <w:pPr>
        <w:spacing w:before="2"/>
        <w:rPr>
          <w:rFonts w:eastAsia="Times New Roman" w:cs="Arial"/>
          <w:szCs w:val="24"/>
        </w:rPr>
      </w:pPr>
    </w:p>
    <w:p w14:paraId="6755A192"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5" w:name="_Toc14338897"/>
      <w:r w:rsidRPr="00685155">
        <w:rPr>
          <w:rFonts w:cs="Arial"/>
          <w:u w:val="thick" w:color="000000"/>
        </w:rPr>
        <w:t>Mitigation Goal #3:</w:t>
      </w:r>
      <w:bookmarkEnd w:id="335"/>
    </w:p>
    <w:p w14:paraId="5B245C24"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1CEFC5D2" w14:textId="77777777" w:rsidR="00AF05C6" w:rsidRPr="00685155" w:rsidRDefault="00AF05C6" w:rsidP="00AF05C6">
      <w:pPr>
        <w:spacing w:before="3"/>
        <w:ind w:left="2160" w:firstLine="720"/>
        <w:rPr>
          <w:rFonts w:eastAsia="Times New Roman" w:cs="Arial"/>
          <w:szCs w:val="24"/>
        </w:rPr>
      </w:pPr>
    </w:p>
    <w:p w14:paraId="3584BC9E"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4044BD22"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2818A2FC" w14:textId="77777777" w:rsidR="00AF05C6" w:rsidRPr="00685155" w:rsidRDefault="00AF05C6" w:rsidP="00AF05C6">
      <w:pPr>
        <w:spacing w:before="3"/>
        <w:ind w:left="2160" w:firstLine="720"/>
        <w:rPr>
          <w:rFonts w:eastAsia="Times New Roman" w:cs="Arial"/>
          <w:szCs w:val="24"/>
        </w:rPr>
      </w:pPr>
    </w:p>
    <w:p w14:paraId="54316B0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06E397FB" w14:textId="77777777" w:rsidR="00AF05C6" w:rsidRPr="00685155" w:rsidRDefault="00AF05C6" w:rsidP="001953E2">
      <w:pPr>
        <w:pStyle w:val="ListParagraph"/>
        <w:widowControl w:val="0"/>
        <w:numPr>
          <w:ilvl w:val="0"/>
          <w:numId w:val="118"/>
        </w:numPr>
        <w:spacing w:before="9" w:after="0" w:line="240" w:lineRule="auto"/>
        <w:contextualSpacing w:val="0"/>
        <w:rPr>
          <w:rFonts w:eastAsia="Times New Roman" w:cs="Arial"/>
          <w:i/>
          <w:szCs w:val="24"/>
        </w:rPr>
      </w:pPr>
      <w:r w:rsidRPr="00685155">
        <w:rPr>
          <w:rFonts w:eastAsia="Times New Roman" w:cs="Arial"/>
          <w:i/>
          <w:szCs w:val="24"/>
        </w:rPr>
        <w:t xml:space="preserve"> a generator and switching unit to use as a backup source of power in case of interruption in electrical services.</w:t>
      </w:r>
    </w:p>
    <w:p w14:paraId="644A20A5" w14:textId="77777777" w:rsidR="00AF05C6" w:rsidRPr="00685155" w:rsidRDefault="00AF05C6" w:rsidP="001953E2">
      <w:pPr>
        <w:pStyle w:val="ListParagraph"/>
        <w:widowControl w:val="0"/>
        <w:numPr>
          <w:ilvl w:val="0"/>
          <w:numId w:val="118"/>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0AD33715"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Responsible Org:</w:t>
      </w:r>
      <w:r w:rsidRPr="00685155">
        <w:rPr>
          <w:rFonts w:eastAsia="Times New Roman" w:cs="Arial"/>
          <w:szCs w:val="24"/>
        </w:rPr>
        <w:t>Dalton State College</w:t>
      </w:r>
    </w:p>
    <w:p w14:paraId="41351018" w14:textId="4B484158" w:rsidR="00AF05C6" w:rsidRPr="005274F0"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 xml:space="preserve">Dalton State College, Plant </w:t>
      </w:r>
      <w:r w:rsidRPr="005274F0">
        <w:rPr>
          <w:rFonts w:eastAsia="Times New Roman" w:cs="Arial"/>
          <w:szCs w:val="24"/>
        </w:rPr>
        <w:t>Ops &amp; OCIS</w:t>
      </w:r>
    </w:p>
    <w:p w14:paraId="2BB7476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2007 - Continual </w:t>
      </w:r>
    </w:p>
    <w:p w14:paraId="313C113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Approximate Cost: </w:t>
      </w:r>
      <w:r w:rsidRPr="00685155">
        <w:rPr>
          <w:rFonts w:eastAsia="Times New Roman" w:cs="Arial"/>
          <w:szCs w:val="24"/>
        </w:rPr>
        <w:t>$56,000</w:t>
      </w:r>
    </w:p>
    <w:p w14:paraId="3CEFDD6E" w14:textId="6FF0665C" w:rsidR="00AF05C6" w:rsidRPr="005274F0" w:rsidRDefault="00AF05C6" w:rsidP="005274F0">
      <w:pPr>
        <w:pStyle w:val="ListParagraph"/>
        <w:spacing w:before="9"/>
        <w:ind w:left="43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FEMA/GEMA Grant Funds</w:t>
      </w:r>
      <w:r w:rsidR="005274F0">
        <w:rPr>
          <w:rFonts w:eastAsia="Times New Roman" w:cs="Arial"/>
          <w:szCs w:val="24"/>
        </w:rPr>
        <w:t xml:space="preserve">.  </w:t>
      </w:r>
      <w:r w:rsidRPr="005274F0">
        <w:rPr>
          <w:rFonts w:eastAsia="Times New Roman" w:cs="Arial"/>
          <w:szCs w:val="24"/>
        </w:rPr>
        <w:t>This would ensure o</w:t>
      </w:r>
      <w:r w:rsidR="005274F0">
        <w:rPr>
          <w:rFonts w:eastAsia="Times New Roman" w:cs="Arial"/>
          <w:szCs w:val="24"/>
        </w:rPr>
        <w:t xml:space="preserve">ur operational capabilities </w:t>
      </w:r>
      <w:r w:rsidRPr="005274F0">
        <w:rPr>
          <w:rFonts w:eastAsia="Times New Roman" w:cs="Arial"/>
          <w:szCs w:val="24"/>
        </w:rPr>
        <w:t>with the benefit to student, faculty and staff.</w:t>
      </w:r>
    </w:p>
    <w:p w14:paraId="590E944F" w14:textId="77777777" w:rsidR="00AF05C6" w:rsidRPr="00685155" w:rsidRDefault="00AF05C6" w:rsidP="00AF05C6">
      <w:pPr>
        <w:pStyle w:val="ListParagraph"/>
        <w:spacing w:before="9"/>
        <w:ind w:left="3600" w:firstLine="360"/>
        <w:rPr>
          <w:rFonts w:eastAsia="Times New Roman" w:cs="Arial"/>
          <w:szCs w:val="24"/>
        </w:rPr>
      </w:pPr>
    </w:p>
    <w:p w14:paraId="1F5C8241" w14:textId="77777777" w:rsidR="00AF05C6" w:rsidRPr="00685155" w:rsidRDefault="00AF05C6" w:rsidP="00AF05C6">
      <w:pPr>
        <w:pStyle w:val="ListParagraph"/>
        <w:spacing w:before="9"/>
        <w:ind w:left="3600" w:firstLine="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A generator has been installed to assist in </w:t>
      </w:r>
    </w:p>
    <w:p w14:paraId="3AFDAC23" w14:textId="1BF1110B" w:rsidR="00AF05C6" w:rsidRPr="00685155" w:rsidRDefault="00AF05C6" w:rsidP="005274F0">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30C1A138" w14:textId="77777777" w:rsidR="00AF05C6" w:rsidRPr="00685155" w:rsidRDefault="00AF05C6" w:rsidP="00AF05C6">
      <w:pPr>
        <w:pStyle w:val="ListParagraph"/>
        <w:spacing w:before="9"/>
        <w:ind w:left="3600" w:firstLine="360"/>
        <w:rPr>
          <w:rFonts w:eastAsia="Times New Roman" w:cs="Arial"/>
          <w:szCs w:val="24"/>
        </w:rPr>
      </w:pPr>
    </w:p>
    <w:p w14:paraId="0F52A768"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6" w:name="_Toc14338898"/>
      <w:r w:rsidRPr="00685155">
        <w:rPr>
          <w:rFonts w:cs="Arial"/>
          <w:u w:val="thick" w:color="000000"/>
        </w:rPr>
        <w:t>Mitigation Goal #4:</w:t>
      </w:r>
      <w:bookmarkEnd w:id="336"/>
    </w:p>
    <w:p w14:paraId="70ECEDE3"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4C6F04A4" w14:textId="77777777" w:rsidR="00AF05C6" w:rsidRPr="00685155" w:rsidRDefault="00AF05C6" w:rsidP="00AF05C6">
      <w:pPr>
        <w:spacing w:before="3"/>
        <w:ind w:left="2160" w:firstLine="720"/>
        <w:rPr>
          <w:rFonts w:eastAsia="Times New Roman" w:cs="Arial"/>
          <w:szCs w:val="24"/>
        </w:rPr>
      </w:pPr>
    </w:p>
    <w:p w14:paraId="5A11E610"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7BB3CF85"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3C2D2E1B" w14:textId="77777777" w:rsidR="00AF05C6" w:rsidRPr="00685155" w:rsidRDefault="00AF05C6" w:rsidP="00AF05C6">
      <w:pPr>
        <w:spacing w:before="3"/>
        <w:ind w:left="2160" w:firstLine="720"/>
        <w:rPr>
          <w:rFonts w:eastAsia="Times New Roman" w:cs="Arial"/>
          <w:szCs w:val="24"/>
        </w:rPr>
      </w:pPr>
    </w:p>
    <w:p w14:paraId="2C4EA757"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60766CCD" w14:textId="77777777" w:rsidR="00AF05C6" w:rsidRPr="00685155" w:rsidRDefault="00AF05C6" w:rsidP="001953E2">
      <w:pPr>
        <w:pStyle w:val="ListParagraph"/>
        <w:widowControl w:val="0"/>
        <w:numPr>
          <w:ilvl w:val="0"/>
          <w:numId w:val="121"/>
        </w:numPr>
        <w:spacing w:before="9" w:after="0" w:line="240" w:lineRule="auto"/>
        <w:contextualSpacing w:val="0"/>
        <w:rPr>
          <w:rFonts w:eastAsia="Times New Roman" w:cs="Arial"/>
          <w:i/>
          <w:szCs w:val="24"/>
        </w:rPr>
      </w:pPr>
      <w:r w:rsidRPr="00685155">
        <w:rPr>
          <w:rFonts w:eastAsia="Times New Roman" w:cs="Arial"/>
          <w:i/>
          <w:szCs w:val="24"/>
        </w:rPr>
        <w:lastRenderedPageBreak/>
        <w:t xml:space="preserve"> IT Director states that systems are backed up to servers in Athens, Georgia. It was stated that these systems would be available if the infrastructure on campus was damaged. The Blackboard System would take approximately 12 hours to restore to operating condition for transactions and door access on campus. Due to security in place, access to Banner would be difficult to obtain within a reasonable amount of time currently.IT Director is working to obtain clearer procedures for accessing Banner if infrastructure were compromised. Will work to secure agreements with another institution to use their infrastructure to access systems and continue business. </w:t>
      </w:r>
    </w:p>
    <w:p w14:paraId="3A38D727" w14:textId="77777777" w:rsidR="00AF05C6" w:rsidRPr="00685155" w:rsidRDefault="00AF05C6" w:rsidP="00AF05C6">
      <w:pPr>
        <w:pStyle w:val="ListParagraph"/>
        <w:spacing w:before="9"/>
        <w:ind w:left="4320"/>
        <w:rPr>
          <w:rFonts w:eastAsia="Times New Roman" w:cs="Arial"/>
          <w:i/>
          <w:szCs w:val="24"/>
        </w:rPr>
      </w:pPr>
    </w:p>
    <w:p w14:paraId="31A2D57A" w14:textId="77777777" w:rsidR="00AF05C6" w:rsidRPr="00685155" w:rsidRDefault="00AF05C6" w:rsidP="001953E2">
      <w:pPr>
        <w:pStyle w:val="ListParagraph"/>
        <w:widowControl w:val="0"/>
        <w:numPr>
          <w:ilvl w:val="0"/>
          <w:numId w:val="121"/>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4EE468C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2B94BB17"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14:paraId="03DA338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2017 - Continual </w:t>
      </w:r>
    </w:p>
    <w:p w14:paraId="64F88C06"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L</w:t>
      </w:r>
      <w:r w:rsidRPr="00685155">
        <w:rPr>
          <w:rFonts w:eastAsia="Times New Roman" w:cs="Arial"/>
          <w:szCs w:val="24"/>
        </w:rPr>
        <w:t>ow</w:t>
      </w:r>
    </w:p>
    <w:p w14:paraId="2E20C04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97D7EE5" w14:textId="77777777" w:rsidR="00AF05C6" w:rsidRPr="00685155" w:rsidRDefault="00AF05C6" w:rsidP="00AF05C6">
      <w:pPr>
        <w:pStyle w:val="ListParagraph"/>
        <w:spacing w:before="9"/>
        <w:ind w:left="3600" w:firstLine="720"/>
        <w:rPr>
          <w:rFonts w:eastAsia="Times New Roman" w:cs="Arial"/>
          <w:szCs w:val="24"/>
        </w:rPr>
      </w:pPr>
    </w:p>
    <w:p w14:paraId="1E79F0E2"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37" w:name="_Toc14338899"/>
      <w:r w:rsidRPr="00685155">
        <w:rPr>
          <w:rFonts w:cs="Arial"/>
          <w:u w:val="thick" w:color="000000"/>
        </w:rPr>
        <w:t>Mitigation Goal #5:</w:t>
      </w:r>
      <w:bookmarkEnd w:id="337"/>
    </w:p>
    <w:p w14:paraId="471AD1D6"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Reduce the risk of injury to students </w:t>
      </w:r>
    </w:p>
    <w:p w14:paraId="6AF0E05F"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35DC905A"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 xml:space="preserve">Work to make tornado safe areas safer </w:t>
      </w:r>
    </w:p>
    <w:p w14:paraId="699A9FA4" w14:textId="77777777" w:rsidR="00AF05C6" w:rsidRPr="00685155" w:rsidRDefault="00AF05C6" w:rsidP="00AF05C6">
      <w:pPr>
        <w:spacing w:before="3"/>
        <w:ind w:left="2160" w:firstLine="720"/>
        <w:rPr>
          <w:rFonts w:eastAsia="Times New Roman" w:cs="Arial"/>
          <w:szCs w:val="24"/>
        </w:rPr>
      </w:pPr>
    </w:p>
    <w:p w14:paraId="6BEB335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17791C56" w14:textId="252FAC73" w:rsidR="00AF05C6" w:rsidRPr="00685155" w:rsidRDefault="00AF05C6" w:rsidP="005274F0">
      <w:pPr>
        <w:spacing w:before="9"/>
        <w:ind w:left="4320"/>
        <w:rPr>
          <w:rFonts w:eastAsia="Times New Roman" w:cs="Arial"/>
          <w:i/>
          <w:szCs w:val="24"/>
        </w:rPr>
      </w:pPr>
      <w:r w:rsidRPr="00685155">
        <w:rPr>
          <w:rFonts w:eastAsia="Times New Roman" w:cs="Arial"/>
          <w:i/>
          <w:szCs w:val="24"/>
        </w:rPr>
        <w:t>a. Install tornad</w:t>
      </w:r>
      <w:r w:rsidR="005274F0">
        <w:rPr>
          <w:rFonts w:eastAsia="Times New Roman" w:cs="Arial"/>
          <w:i/>
          <w:szCs w:val="24"/>
        </w:rPr>
        <w:t xml:space="preserve">o safe film on glass in lecture room </w:t>
      </w:r>
      <w:r w:rsidRPr="00685155">
        <w:rPr>
          <w:rFonts w:eastAsia="Times New Roman" w:cs="Arial"/>
          <w:i/>
          <w:szCs w:val="24"/>
        </w:rPr>
        <w:t xml:space="preserve">on lower level </w:t>
      </w:r>
      <w:r w:rsidR="005274F0">
        <w:rPr>
          <w:rFonts w:eastAsia="Times New Roman" w:cs="Arial"/>
          <w:i/>
          <w:szCs w:val="24"/>
        </w:rPr>
        <w:t xml:space="preserve">of the Brown Center. This will </w:t>
      </w:r>
      <w:r w:rsidRPr="00685155">
        <w:rPr>
          <w:rFonts w:eastAsia="Times New Roman" w:cs="Arial"/>
          <w:i/>
          <w:szCs w:val="24"/>
        </w:rPr>
        <w:t>make the occupants of the building and the</w:t>
      </w:r>
      <w:r w:rsidR="005274F0">
        <w:rPr>
          <w:rFonts w:eastAsia="Times New Roman" w:cs="Arial"/>
          <w:i/>
          <w:szCs w:val="24"/>
        </w:rPr>
        <w:t xml:space="preserve"> room</w:t>
      </w:r>
      <w:r w:rsidRPr="00685155">
        <w:rPr>
          <w:rFonts w:eastAsia="Times New Roman" w:cs="Arial"/>
          <w:i/>
          <w:szCs w:val="24"/>
        </w:rPr>
        <w:t xml:space="preserve"> safer in the event of strong winds and tornados. </w:t>
      </w:r>
    </w:p>
    <w:p w14:paraId="1C40DD9F" w14:textId="77777777" w:rsidR="00AF05C6" w:rsidRPr="00685155" w:rsidRDefault="00AF05C6" w:rsidP="00AF05C6">
      <w:pPr>
        <w:pStyle w:val="ListParagraph"/>
        <w:spacing w:before="9"/>
        <w:ind w:left="4320"/>
        <w:rPr>
          <w:rFonts w:eastAsia="Times New Roman" w:cs="Arial"/>
          <w:i/>
          <w:szCs w:val="24"/>
        </w:rPr>
      </w:pPr>
    </w:p>
    <w:p w14:paraId="7F82D016" w14:textId="321ABC38" w:rsidR="00AF05C6" w:rsidRPr="00685155" w:rsidRDefault="00AF05C6" w:rsidP="005274F0">
      <w:pPr>
        <w:spacing w:before="9"/>
        <w:ind w:left="3960" w:firstLine="360"/>
        <w:rPr>
          <w:rFonts w:eastAsia="Times New Roman" w:cs="Arial"/>
          <w:i/>
          <w:szCs w:val="24"/>
        </w:rPr>
      </w:pPr>
      <w:r w:rsidRPr="00685155">
        <w:rPr>
          <w:rFonts w:eastAsia="Times New Roman" w:cs="Arial"/>
          <w:i/>
          <w:szCs w:val="24"/>
        </w:rPr>
        <w:t>b. (Category:  Property Protection)</w:t>
      </w:r>
    </w:p>
    <w:p w14:paraId="5875C61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393D41FD"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14:paraId="7E195462"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lastRenderedPageBreak/>
        <w:t xml:space="preserve">Timeline: </w:t>
      </w:r>
      <w:r w:rsidRPr="00685155">
        <w:rPr>
          <w:rFonts w:eastAsia="Times New Roman" w:cs="Arial"/>
          <w:szCs w:val="24"/>
        </w:rPr>
        <w:t xml:space="preserve">2013 </w:t>
      </w:r>
    </w:p>
    <w:p w14:paraId="2CC72CC3"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Medium</w:t>
      </w:r>
    </w:p>
    <w:p w14:paraId="700D03BD"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E554DC4" w14:textId="77777777" w:rsidR="00AF05C6" w:rsidRPr="00685155" w:rsidRDefault="00AF05C6" w:rsidP="00AF05C6">
      <w:pPr>
        <w:pStyle w:val="ListParagraph"/>
        <w:spacing w:before="9"/>
        <w:ind w:left="3600" w:firstLine="360"/>
        <w:rPr>
          <w:rFonts w:eastAsia="Times New Roman" w:cs="Arial"/>
          <w:szCs w:val="24"/>
        </w:rPr>
      </w:pPr>
    </w:p>
    <w:p w14:paraId="4F9740B0" w14:textId="4929D94F" w:rsidR="00AF05C6" w:rsidRPr="00685155" w:rsidRDefault="00AF05C6" w:rsidP="005274F0">
      <w:pPr>
        <w:spacing w:before="9"/>
        <w:ind w:left="4320" w:firstLine="60"/>
        <w:rPr>
          <w:rFonts w:eastAsia="Times New Roman" w:cs="Arial"/>
          <w:szCs w:val="24"/>
        </w:rPr>
      </w:pPr>
      <w:r w:rsidRPr="00685155">
        <w:rPr>
          <w:rFonts w:eastAsia="Times New Roman" w:cs="Arial"/>
          <w:szCs w:val="24"/>
        </w:rPr>
        <w:t>c. Film was i</w:t>
      </w:r>
      <w:r w:rsidR="005274F0">
        <w:rPr>
          <w:rFonts w:eastAsia="Times New Roman" w:cs="Arial"/>
          <w:szCs w:val="24"/>
        </w:rPr>
        <w:t xml:space="preserve">nstalled on the windows on the </w:t>
      </w:r>
      <w:r w:rsidR="00BF184B" w:rsidRPr="00685155">
        <w:rPr>
          <w:rFonts w:eastAsia="Times New Roman" w:cs="Arial"/>
          <w:szCs w:val="24"/>
        </w:rPr>
        <w:t>l</w:t>
      </w:r>
      <w:r w:rsidR="005274F0">
        <w:rPr>
          <w:rFonts w:eastAsia="Times New Roman" w:cs="Arial"/>
          <w:szCs w:val="24"/>
        </w:rPr>
        <w:t>ower level conference room</w:t>
      </w:r>
    </w:p>
    <w:p w14:paraId="789974E7" w14:textId="77777777" w:rsidR="00AF05C6" w:rsidRPr="00685155" w:rsidRDefault="00AF05C6" w:rsidP="001953E2">
      <w:pPr>
        <w:pStyle w:val="Heading3"/>
        <w:keepNext w:val="0"/>
        <w:keepLines w:val="0"/>
        <w:widowControl w:val="0"/>
        <w:numPr>
          <w:ilvl w:val="0"/>
          <w:numId w:val="113"/>
        </w:numPr>
        <w:tabs>
          <w:tab w:val="left" w:pos="828"/>
        </w:tabs>
        <w:spacing w:before="69" w:line="240" w:lineRule="auto"/>
        <w:ind w:hanging="719"/>
        <w:rPr>
          <w:rFonts w:cs="Arial"/>
          <w:b/>
          <w:bCs/>
        </w:rPr>
      </w:pPr>
      <w:bookmarkStart w:id="338" w:name="_Toc14338900"/>
      <w:r w:rsidRPr="00685155">
        <w:rPr>
          <w:rFonts w:cs="Arial"/>
        </w:rPr>
        <w:t xml:space="preserve">Winter </w:t>
      </w:r>
      <w:r w:rsidRPr="00685155">
        <w:rPr>
          <w:rFonts w:cs="Arial"/>
          <w:spacing w:val="-1"/>
        </w:rPr>
        <w:t>Storms</w:t>
      </w:r>
      <w:bookmarkEnd w:id="338"/>
    </w:p>
    <w:p w14:paraId="3226C15F" w14:textId="77777777" w:rsidR="00AF05C6" w:rsidRPr="00685155" w:rsidRDefault="00AF05C6" w:rsidP="00AF05C6">
      <w:pPr>
        <w:spacing w:before="9"/>
        <w:rPr>
          <w:rFonts w:eastAsia="Times New Roman" w:cs="Arial"/>
          <w:b/>
          <w:bCs/>
          <w:szCs w:val="24"/>
        </w:rPr>
      </w:pPr>
    </w:p>
    <w:p w14:paraId="13D5324E" w14:textId="77777777" w:rsidR="00AF05C6" w:rsidRPr="00685155" w:rsidRDefault="00AF05C6" w:rsidP="001953E2">
      <w:pPr>
        <w:pStyle w:val="BodyText"/>
        <w:numPr>
          <w:ilvl w:val="1"/>
          <w:numId w:val="113"/>
        </w:numPr>
        <w:tabs>
          <w:tab w:val="left" w:pos="1548"/>
        </w:tabs>
        <w:ind w:right="319"/>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have the potential </w:t>
      </w:r>
      <w:r w:rsidRPr="00685155">
        <w:rPr>
          <w:rFonts w:ascii="Arial" w:hAnsi="Arial" w:cs="Arial"/>
          <w:spacing w:val="-1"/>
        </w:rPr>
        <w:t>to cause injury, loss of life, and serious</w:t>
      </w:r>
      <w:r w:rsidRPr="00685155">
        <w:rPr>
          <w:rFonts w:ascii="Arial" w:hAnsi="Arial" w:cs="Arial"/>
          <w:spacing w:val="28"/>
        </w:rPr>
        <w:t xml:space="preserve">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 utilities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53"/>
        </w:rPr>
        <w:t xml:space="preserve"> </w:t>
      </w:r>
      <w:r w:rsidRPr="00685155">
        <w:rPr>
          <w:rFonts w:ascii="Arial" w:hAnsi="Arial" w:cs="Arial"/>
          <w:spacing w:val="-1"/>
        </w:rPr>
        <w:t>storms</w:t>
      </w:r>
      <w:r w:rsidRPr="00685155">
        <w:rPr>
          <w:rFonts w:ascii="Arial" w:hAnsi="Arial" w:cs="Arial"/>
        </w:rPr>
        <w:t xml:space="preserve"> represent one of the </w:t>
      </w:r>
      <w:r w:rsidRPr="00685155">
        <w:rPr>
          <w:rFonts w:ascii="Arial" w:hAnsi="Arial" w:cs="Arial"/>
          <w:spacing w:val="-1"/>
        </w:rPr>
        <w:t>greatest</w:t>
      </w:r>
      <w:r w:rsidRPr="00685155">
        <w:rPr>
          <w:rFonts w:ascii="Arial" w:hAnsi="Arial" w:cs="Arial"/>
        </w:rPr>
        <w:t xml:space="preserve"> natural hazard threats to</w:t>
      </w:r>
      <w:r w:rsidRPr="00685155">
        <w:rPr>
          <w:rFonts w:ascii="Arial" w:hAnsi="Arial" w:cs="Arial"/>
          <w:spacing w:val="-2"/>
        </w:rPr>
        <w:t xml:space="preserve"> </w:t>
      </w:r>
      <w:r w:rsidRPr="00685155">
        <w:rPr>
          <w:rFonts w:ascii="Arial" w:hAnsi="Arial" w:cs="Arial"/>
          <w:spacing w:val="-1"/>
        </w:rPr>
        <w:t>Dalton State</w:t>
      </w:r>
      <w:r w:rsidRPr="00685155">
        <w:rPr>
          <w:rFonts w:ascii="Arial" w:hAnsi="Arial" w:cs="Arial"/>
          <w:spacing w:val="24"/>
        </w:rPr>
        <w:t xml:space="preserve"> </w:t>
      </w:r>
      <w:r w:rsidRPr="00685155">
        <w:rPr>
          <w:rFonts w:ascii="Arial" w:hAnsi="Arial" w:cs="Arial"/>
        </w:rPr>
        <w:t xml:space="preserve">College.  Most of the </w:t>
      </w:r>
      <w:r w:rsidRPr="00685155">
        <w:rPr>
          <w:rFonts w:ascii="Arial" w:hAnsi="Arial" w:cs="Arial"/>
          <w:spacing w:val="-1"/>
        </w:rPr>
        <w:t>damage</w:t>
      </w:r>
      <w:r w:rsidRPr="00685155">
        <w:rPr>
          <w:rFonts w:ascii="Arial" w:hAnsi="Arial" w:cs="Arial"/>
        </w:rPr>
        <w:t xml:space="preserve"> </w:t>
      </w:r>
      <w:r w:rsidRPr="00685155">
        <w:rPr>
          <w:rFonts w:ascii="Arial" w:hAnsi="Arial" w:cs="Arial"/>
          <w:spacing w:val="-1"/>
        </w:rPr>
        <w:t>within</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County during </w:t>
      </w:r>
      <w:r w:rsidRPr="00685155">
        <w:rPr>
          <w:rFonts w:ascii="Arial" w:hAnsi="Arial" w:cs="Arial"/>
          <w:spacing w:val="-1"/>
        </w:rPr>
        <w:t>winter</w:t>
      </w:r>
      <w:r w:rsidRPr="00685155">
        <w:rPr>
          <w:rFonts w:ascii="Arial" w:hAnsi="Arial" w:cs="Arial"/>
          <w:spacing w:val="37"/>
        </w:rPr>
        <w:t xml:space="preserve"> </w:t>
      </w:r>
      <w:r w:rsidRPr="00685155">
        <w:rPr>
          <w:rFonts w:ascii="Arial" w:hAnsi="Arial" w:cs="Arial"/>
          <w:spacing w:val="-1"/>
        </w:rPr>
        <w:t>storms</w:t>
      </w:r>
      <w:r w:rsidRPr="00685155">
        <w:rPr>
          <w:rFonts w:ascii="Arial" w:hAnsi="Arial" w:cs="Arial"/>
        </w:rPr>
        <w:t xml:space="preserve"> is caused by the </w:t>
      </w:r>
      <w:r w:rsidRPr="00685155">
        <w:rPr>
          <w:rFonts w:ascii="Arial" w:hAnsi="Arial" w:cs="Arial"/>
          <w:spacing w:val="-1"/>
        </w:rPr>
        <w:t>formation</w:t>
      </w:r>
      <w:r w:rsidRPr="00685155">
        <w:rPr>
          <w:rFonts w:ascii="Arial" w:hAnsi="Arial" w:cs="Arial"/>
        </w:rPr>
        <w:t xml:space="preserve"> of ice on roads and tree </w:t>
      </w:r>
      <w:r w:rsidRPr="00685155">
        <w:rPr>
          <w:rFonts w:ascii="Arial" w:hAnsi="Arial" w:cs="Arial"/>
          <w:spacing w:val="-1"/>
        </w:rPr>
        <w:t>limbs,</w:t>
      </w:r>
      <w:r w:rsidRPr="00685155">
        <w:rPr>
          <w:rFonts w:ascii="Arial" w:hAnsi="Arial" w:cs="Arial"/>
        </w:rPr>
        <w:t xml:space="preserve"> and</w:t>
      </w:r>
      <w:r w:rsidRPr="00685155">
        <w:rPr>
          <w:rFonts w:ascii="Arial" w:hAnsi="Arial" w:cs="Arial"/>
          <w:spacing w:val="29"/>
        </w:rPr>
        <w:t xml:space="preserve"> </w:t>
      </w:r>
      <w:r w:rsidRPr="00685155">
        <w:rPr>
          <w:rFonts w:ascii="Arial" w:hAnsi="Arial" w:cs="Arial"/>
        </w:rPr>
        <w:t xml:space="preserve">power lines.  These </w:t>
      </w:r>
      <w:r w:rsidRPr="00685155">
        <w:rPr>
          <w:rFonts w:ascii="Arial" w:hAnsi="Arial" w:cs="Arial"/>
          <w:spacing w:val="-1"/>
        </w:rPr>
        <w:t>storms</w:t>
      </w:r>
      <w:r w:rsidRPr="00685155">
        <w:rPr>
          <w:rFonts w:ascii="Arial" w:hAnsi="Arial" w:cs="Arial"/>
        </w:rPr>
        <w:t xml:space="preserve"> are usually predictable and can be </w:t>
      </w:r>
      <w:r w:rsidRPr="00685155">
        <w:rPr>
          <w:rFonts w:ascii="Arial" w:hAnsi="Arial" w:cs="Arial"/>
          <w:spacing w:val="-1"/>
        </w:rPr>
        <w:t>forecasted</w:t>
      </w:r>
      <w:r w:rsidRPr="00685155">
        <w:rPr>
          <w:rFonts w:ascii="Arial" w:hAnsi="Arial" w:cs="Arial"/>
          <w:spacing w:val="27"/>
        </w:rPr>
        <w:t xml:space="preserve"> </w:t>
      </w:r>
      <w:r w:rsidRPr="00685155">
        <w:rPr>
          <w:rFonts w:ascii="Arial" w:hAnsi="Arial" w:cs="Arial"/>
        </w:rPr>
        <w:t xml:space="preserve">in advance.  However, </w:t>
      </w:r>
      <w:r w:rsidRPr="00685155">
        <w:rPr>
          <w:rFonts w:ascii="Arial" w:hAnsi="Arial" w:cs="Arial"/>
          <w:spacing w:val="-1"/>
        </w:rPr>
        <w:t>some</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do </w:t>
      </w:r>
      <w:r w:rsidRPr="00685155">
        <w:rPr>
          <w:rFonts w:ascii="Arial" w:hAnsi="Arial" w:cs="Arial"/>
          <w:spacing w:val="-1"/>
        </w:rPr>
        <w:t>come</w:t>
      </w:r>
      <w:r w:rsidRPr="00685155">
        <w:rPr>
          <w:rFonts w:ascii="Arial" w:hAnsi="Arial" w:cs="Arial"/>
        </w:rPr>
        <w:t xml:space="preserve"> by surprise.  Either</w:t>
      </w:r>
      <w:r w:rsidRPr="00685155">
        <w:rPr>
          <w:rFonts w:ascii="Arial" w:hAnsi="Arial" w:cs="Arial"/>
          <w:spacing w:val="-1"/>
        </w:rPr>
        <w:t xml:space="preserve"> way,</w:t>
      </w:r>
      <w:r w:rsidRPr="00685155">
        <w:rPr>
          <w:rFonts w:ascii="Arial" w:hAnsi="Arial" w:cs="Arial"/>
          <w:spacing w:val="20"/>
        </w:rPr>
        <w:t xml:space="preserve"> </w:t>
      </w:r>
      <w:r w:rsidRPr="00685155">
        <w:rPr>
          <w:rFonts w:ascii="Arial" w:hAnsi="Arial" w:cs="Arial"/>
        </w:rPr>
        <w:t xml:space="preserve">advanced planning can help </w:t>
      </w:r>
      <w:r w:rsidRPr="00685155">
        <w:rPr>
          <w:rFonts w:ascii="Arial" w:hAnsi="Arial" w:cs="Arial"/>
          <w:spacing w:val="-1"/>
        </w:rPr>
        <w:t>prevent</w:t>
      </w:r>
      <w:r w:rsidRPr="00685155">
        <w:rPr>
          <w:rFonts w:ascii="Arial" w:hAnsi="Arial" w:cs="Arial"/>
        </w:rPr>
        <w:t xml:space="preserve"> much of the </w:t>
      </w:r>
      <w:r w:rsidRPr="00685155">
        <w:rPr>
          <w:rFonts w:ascii="Arial" w:hAnsi="Arial" w:cs="Arial"/>
          <w:spacing w:val="-1"/>
        </w:rPr>
        <w:t>damage</w:t>
      </w:r>
      <w:r w:rsidRPr="00685155">
        <w:rPr>
          <w:rFonts w:ascii="Arial" w:hAnsi="Arial" w:cs="Arial"/>
        </w:rPr>
        <w:t xml:space="preserve"> winter </w:t>
      </w:r>
      <w:r w:rsidRPr="00685155">
        <w:rPr>
          <w:rFonts w:ascii="Arial" w:hAnsi="Arial" w:cs="Arial"/>
          <w:spacing w:val="-1"/>
        </w:rPr>
        <w:t>storms</w:t>
      </w:r>
      <w:r w:rsidRPr="00685155">
        <w:rPr>
          <w:rFonts w:ascii="Arial" w:hAnsi="Arial" w:cs="Arial"/>
          <w:spacing w:val="31"/>
        </w:rPr>
        <w:t xml:space="preserve"> </w:t>
      </w:r>
      <w:r w:rsidRPr="00685155">
        <w:rPr>
          <w:rFonts w:ascii="Arial" w:hAnsi="Arial" w:cs="Arial"/>
        </w:rPr>
        <w:t>cause.  There are</w:t>
      </w:r>
      <w:r w:rsidRPr="00685155">
        <w:rPr>
          <w:rFonts w:ascii="Arial" w:hAnsi="Arial" w:cs="Arial"/>
          <w:spacing w:val="-2"/>
        </w:rPr>
        <w:t xml:space="preserve"> </w:t>
      </w:r>
      <w:r w:rsidRPr="00685155">
        <w:rPr>
          <w:rFonts w:ascii="Arial" w:hAnsi="Arial" w:cs="Arial"/>
        </w:rPr>
        <w:t xml:space="preserve">two main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2"/>
        </w:rPr>
        <w:t xml:space="preserve"> </w:t>
      </w: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Dalton</w:t>
      </w:r>
      <w:r w:rsidRPr="00685155">
        <w:rPr>
          <w:rFonts w:ascii="Arial" w:hAnsi="Arial" w:cs="Arial"/>
          <w:spacing w:val="31"/>
        </w:rPr>
        <w:t xml:space="preserve"> </w:t>
      </w:r>
      <w:r w:rsidRPr="00685155">
        <w:rPr>
          <w:rFonts w:ascii="Arial" w:hAnsi="Arial" w:cs="Arial"/>
        </w:rPr>
        <w:t xml:space="preserve">State College.  The first is </w:t>
      </w:r>
      <w:r w:rsidRPr="00685155">
        <w:rPr>
          <w:rFonts w:ascii="Arial" w:hAnsi="Arial" w:cs="Arial"/>
          <w:spacing w:val="-1"/>
        </w:rPr>
        <w:t>to</w:t>
      </w:r>
      <w:r w:rsidRPr="00685155">
        <w:rPr>
          <w:rFonts w:ascii="Arial" w:hAnsi="Arial" w:cs="Arial"/>
        </w:rPr>
        <w:t xml:space="preserve"> </w:t>
      </w:r>
      <w:r w:rsidRPr="00685155">
        <w:rPr>
          <w:rFonts w:ascii="Arial" w:hAnsi="Arial" w:cs="Arial"/>
          <w:spacing w:val="-1"/>
        </w:rPr>
        <w:t>minimize</w:t>
      </w:r>
      <w:r w:rsidRPr="00685155">
        <w:rPr>
          <w:rFonts w:ascii="Arial" w:hAnsi="Arial" w:cs="Arial"/>
        </w:rPr>
        <w:t xml:space="preserve"> the loss of life and </w:t>
      </w:r>
      <w:r w:rsidRPr="00685155">
        <w:rPr>
          <w:rFonts w:ascii="Arial" w:hAnsi="Arial" w:cs="Arial"/>
          <w:spacing w:val="-1"/>
        </w:rPr>
        <w:t>property.</w:t>
      </w:r>
      <w:r w:rsidRPr="00685155">
        <w:rPr>
          <w:rFonts w:ascii="Arial" w:hAnsi="Arial" w:cs="Arial"/>
        </w:rPr>
        <w:t xml:space="preserve">  The</w:t>
      </w:r>
      <w:r w:rsidRPr="00685155">
        <w:rPr>
          <w:rFonts w:ascii="Arial" w:hAnsi="Arial" w:cs="Arial"/>
          <w:spacing w:val="29"/>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Pr>
          <w:rFonts w:ascii="Arial" w:hAnsi="Arial" w:cs="Arial"/>
        </w:rPr>
        <w:t xml:space="preserve">  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rPr>
        <w:t xml:space="preserve">local officials and </w:t>
      </w:r>
      <w:r w:rsidRPr="00685155">
        <w:rPr>
          <w:rFonts w:ascii="Arial" w:hAnsi="Arial" w:cs="Arial"/>
          <w:spacing w:val="-1"/>
        </w:rPr>
        <w:t>citizens</w:t>
      </w:r>
      <w:r w:rsidRPr="00685155">
        <w:rPr>
          <w:rFonts w:ascii="Arial" w:hAnsi="Arial" w:cs="Arial"/>
        </w:rPr>
        <w:t xml:space="preserve"> can use to</w:t>
      </w:r>
      <w:r w:rsidRPr="00685155">
        <w:rPr>
          <w:rFonts w:ascii="Arial" w:hAnsi="Arial" w:cs="Arial"/>
          <w:spacing w:val="-2"/>
        </w:rPr>
        <w:t xml:space="preserve"> </w:t>
      </w:r>
      <w:r w:rsidRPr="00685155">
        <w:rPr>
          <w:rFonts w:ascii="Arial" w:hAnsi="Arial" w:cs="Arial"/>
          <w:spacing w:val="-1"/>
        </w:rPr>
        <w:t>mitigate</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47"/>
        </w:rPr>
        <w:t xml:space="preserve"> </w:t>
      </w:r>
      <w:r w:rsidRPr="00685155">
        <w:rPr>
          <w:rFonts w:ascii="Arial" w:hAnsi="Arial" w:cs="Arial"/>
        </w:rPr>
        <w:t xml:space="preserve">winter </w:t>
      </w:r>
      <w:r w:rsidRPr="00685155">
        <w:rPr>
          <w:rFonts w:ascii="Arial" w:hAnsi="Arial" w:cs="Arial"/>
          <w:spacing w:val="-1"/>
        </w:rPr>
        <w:t>storms.</w:t>
      </w:r>
    </w:p>
    <w:p w14:paraId="74F7972D" w14:textId="77777777" w:rsidR="00AF05C6" w:rsidRPr="00685155" w:rsidRDefault="00AF05C6" w:rsidP="00AF05C6">
      <w:pPr>
        <w:rPr>
          <w:rFonts w:eastAsia="Times New Roman" w:cs="Arial"/>
          <w:szCs w:val="24"/>
        </w:rPr>
      </w:pPr>
    </w:p>
    <w:p w14:paraId="596F8611" w14:textId="77777777" w:rsidR="00AF05C6" w:rsidRPr="00685155" w:rsidRDefault="00AF05C6" w:rsidP="001953E2">
      <w:pPr>
        <w:pStyle w:val="BodyText"/>
        <w:numPr>
          <w:ilvl w:val="1"/>
          <w:numId w:val="113"/>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26772999" w14:textId="77777777" w:rsidR="00AF05C6" w:rsidRPr="00685155" w:rsidRDefault="00AF05C6" w:rsidP="00AF05C6">
      <w:pPr>
        <w:spacing w:before="2"/>
        <w:rPr>
          <w:rFonts w:eastAsia="Times New Roman" w:cs="Arial"/>
          <w:szCs w:val="24"/>
        </w:rPr>
      </w:pPr>
    </w:p>
    <w:p w14:paraId="448389E1" w14:textId="77777777" w:rsidR="00AF05C6" w:rsidRPr="00685155" w:rsidRDefault="00AF05C6" w:rsidP="001953E2">
      <w:pPr>
        <w:pStyle w:val="Heading3"/>
        <w:keepNext w:val="0"/>
        <w:keepLines w:val="0"/>
        <w:widowControl w:val="0"/>
        <w:numPr>
          <w:ilvl w:val="2"/>
          <w:numId w:val="113"/>
        </w:numPr>
        <w:tabs>
          <w:tab w:val="left" w:pos="2989"/>
        </w:tabs>
        <w:spacing w:before="0" w:line="275" w:lineRule="exact"/>
        <w:ind w:hanging="720"/>
        <w:jc w:val="left"/>
        <w:rPr>
          <w:rFonts w:cs="Arial"/>
          <w:b/>
          <w:bCs/>
        </w:rPr>
      </w:pPr>
      <w:bookmarkStart w:id="339" w:name="_Toc14338901"/>
      <w:r w:rsidRPr="00685155">
        <w:rPr>
          <w:rFonts w:cs="Arial"/>
          <w:u w:val="thick" w:color="000000"/>
        </w:rPr>
        <w:t>Mitigation Goal #1:</w:t>
      </w:r>
      <w:bookmarkEnd w:id="339"/>
    </w:p>
    <w:p w14:paraId="054D5888" w14:textId="77777777" w:rsidR="00AF05C6" w:rsidRPr="00685155" w:rsidRDefault="00AF05C6" w:rsidP="00AF05C6">
      <w:pPr>
        <w:pStyle w:val="BodyText"/>
        <w:ind w:left="2988" w:right="211"/>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0349FA14" w14:textId="77777777" w:rsidR="00AF05C6" w:rsidRPr="00685155" w:rsidRDefault="00AF05C6" w:rsidP="00AF05C6">
      <w:pPr>
        <w:pStyle w:val="Heading3"/>
        <w:spacing w:before="39" w:line="275" w:lineRule="exact"/>
        <w:ind w:left="0" w:right="1554"/>
        <w:jc w:val="center"/>
        <w:rPr>
          <w:rFonts w:cs="Arial"/>
          <w:b/>
          <w:bCs/>
        </w:rPr>
      </w:pPr>
      <w:bookmarkStart w:id="340" w:name="_Toc14338902"/>
      <w:r w:rsidRPr="00685155">
        <w:rPr>
          <w:rFonts w:cs="Arial"/>
          <w:u w:val="thick" w:color="000000"/>
        </w:rPr>
        <w:t xml:space="preserve">Objective </w:t>
      </w:r>
      <w:r w:rsidRPr="00685155">
        <w:rPr>
          <w:rFonts w:cs="Arial"/>
          <w:spacing w:val="-1"/>
          <w:u w:val="thick" w:color="000000"/>
        </w:rPr>
        <w:t>#1:</w:t>
      </w:r>
      <w:bookmarkEnd w:id="340"/>
    </w:p>
    <w:p w14:paraId="480B8C3C"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E0FB1C3" w14:textId="77777777" w:rsidR="00AF05C6" w:rsidRPr="00685155" w:rsidRDefault="00AF05C6" w:rsidP="00AF05C6">
      <w:pPr>
        <w:spacing w:before="2"/>
        <w:rPr>
          <w:rFonts w:eastAsia="Times New Roman" w:cs="Arial"/>
          <w:szCs w:val="24"/>
        </w:rPr>
      </w:pPr>
    </w:p>
    <w:p w14:paraId="3B238020" w14:textId="77777777" w:rsidR="00AF05C6" w:rsidRPr="00685155" w:rsidRDefault="00AF05C6" w:rsidP="00AF05C6">
      <w:pPr>
        <w:pStyle w:val="Heading4"/>
        <w:spacing w:line="275" w:lineRule="exact"/>
        <w:ind w:right="1236"/>
        <w:jc w:val="center"/>
        <w:rPr>
          <w:rFonts w:cs="Arial"/>
          <w:b/>
          <w:bCs/>
          <w:i/>
          <w:szCs w:val="24"/>
        </w:rPr>
      </w:pPr>
      <w:r w:rsidRPr="00685155">
        <w:rPr>
          <w:rFonts w:cs="Arial"/>
          <w:spacing w:val="-1"/>
          <w:szCs w:val="24"/>
        </w:rPr>
        <w:t>ACTION STEPS</w:t>
      </w:r>
    </w:p>
    <w:p w14:paraId="5BF70FE2" w14:textId="77777777" w:rsidR="00AF05C6" w:rsidRPr="00685155" w:rsidRDefault="00AF05C6" w:rsidP="001953E2">
      <w:pPr>
        <w:widowControl w:val="0"/>
        <w:numPr>
          <w:ilvl w:val="3"/>
          <w:numId w:val="113"/>
        </w:numPr>
        <w:tabs>
          <w:tab w:val="left" w:pos="4428"/>
        </w:tabs>
        <w:spacing w:after="0" w:line="240" w:lineRule="auto"/>
        <w:ind w:right="589"/>
        <w:jc w:val="left"/>
        <w:rPr>
          <w:rFonts w:eastAsia="Times New Roman" w:cs="Arial"/>
          <w:szCs w:val="24"/>
        </w:rPr>
      </w:pPr>
      <w:r w:rsidRPr="00685155">
        <w:rPr>
          <w:rFonts w:cs="Arial"/>
          <w:i/>
          <w:szCs w:val="24"/>
        </w:rPr>
        <w:t>Establish</w:t>
      </w:r>
      <w:r w:rsidRPr="00685155">
        <w:rPr>
          <w:rFonts w:cs="Arial"/>
          <w:i/>
          <w:spacing w:val="-1"/>
          <w:szCs w:val="24"/>
        </w:rPr>
        <w:t xml:space="preserve"> </w:t>
      </w:r>
      <w:r w:rsidRPr="00685155">
        <w:rPr>
          <w:rFonts w:cs="Arial"/>
          <w:i/>
          <w:szCs w:val="24"/>
        </w:rPr>
        <w:t>clear</w:t>
      </w:r>
      <w:r w:rsidRPr="00685155">
        <w:rPr>
          <w:rFonts w:cs="Arial"/>
          <w:i/>
          <w:spacing w:val="-1"/>
          <w:szCs w:val="24"/>
        </w:rPr>
        <w:t xml:space="preserve"> </w:t>
      </w:r>
      <w:r w:rsidRPr="00685155">
        <w:rPr>
          <w:rFonts w:cs="Arial"/>
          <w:i/>
          <w:szCs w:val="24"/>
        </w:rPr>
        <w:t>roles</w:t>
      </w:r>
      <w:r w:rsidRPr="00685155">
        <w:rPr>
          <w:rFonts w:cs="Arial"/>
          <w:i/>
          <w:spacing w:val="-1"/>
          <w:szCs w:val="24"/>
        </w:rPr>
        <w:t xml:space="preserve"> </w:t>
      </w:r>
      <w:r w:rsidRPr="00685155">
        <w:rPr>
          <w:rFonts w:cs="Arial"/>
          <w:i/>
          <w:szCs w:val="24"/>
        </w:rPr>
        <w:t>for</w:t>
      </w:r>
      <w:r w:rsidRPr="00685155">
        <w:rPr>
          <w:rFonts w:cs="Arial"/>
          <w:i/>
          <w:spacing w:val="-2"/>
          <w:szCs w:val="24"/>
        </w:rPr>
        <w:t xml:space="preserve"> </w:t>
      </w:r>
      <w:r w:rsidRPr="00685155">
        <w:rPr>
          <w:rFonts w:cs="Arial"/>
          <w:i/>
          <w:szCs w:val="24"/>
        </w:rPr>
        <w:t>committee members,</w:t>
      </w:r>
      <w:r w:rsidRPr="00685155">
        <w:rPr>
          <w:rFonts w:cs="Arial"/>
          <w:i/>
          <w:spacing w:val="-1"/>
          <w:szCs w:val="24"/>
        </w:rPr>
        <w:t xml:space="preserve"> </w:t>
      </w:r>
      <w:r w:rsidRPr="00685155">
        <w:rPr>
          <w:rFonts w:cs="Arial"/>
          <w:i/>
          <w:szCs w:val="24"/>
        </w:rPr>
        <w:t>meetings</w:t>
      </w:r>
      <w:r w:rsidRPr="00685155">
        <w:rPr>
          <w:rFonts w:cs="Arial"/>
          <w:i/>
          <w:spacing w:val="-1"/>
          <w:szCs w:val="24"/>
        </w:rPr>
        <w:t xml:space="preserve"> </w:t>
      </w:r>
      <w:r w:rsidRPr="00685155">
        <w:rPr>
          <w:rFonts w:cs="Arial"/>
          <w:i/>
          <w:szCs w:val="24"/>
        </w:rPr>
        <w:t>regularly</w:t>
      </w:r>
      <w:r w:rsidRPr="00685155">
        <w:rPr>
          <w:rFonts w:cs="Arial"/>
          <w:i/>
          <w:spacing w:val="-1"/>
          <w:szCs w:val="24"/>
        </w:rPr>
        <w:t xml:space="preserve"> </w:t>
      </w:r>
      <w:r w:rsidRPr="00685155">
        <w:rPr>
          <w:rFonts w:cs="Arial"/>
          <w:i/>
          <w:szCs w:val="24"/>
        </w:rPr>
        <w:t>in</w:t>
      </w:r>
      <w:r w:rsidRPr="00685155">
        <w:rPr>
          <w:rFonts w:cs="Arial"/>
          <w:i/>
          <w:spacing w:val="-1"/>
          <w:szCs w:val="24"/>
        </w:rPr>
        <w:t xml:space="preserve"> </w:t>
      </w:r>
      <w:r w:rsidRPr="00685155">
        <w:rPr>
          <w:rFonts w:cs="Arial"/>
          <w:i/>
          <w:szCs w:val="24"/>
        </w:rPr>
        <w:t>order</w:t>
      </w:r>
      <w:r w:rsidRPr="00685155">
        <w:rPr>
          <w:rFonts w:cs="Arial"/>
          <w:i/>
          <w:spacing w:val="-1"/>
          <w:szCs w:val="24"/>
        </w:rPr>
        <w:t xml:space="preserve"> </w:t>
      </w:r>
      <w:r w:rsidRPr="00685155">
        <w:rPr>
          <w:rFonts w:cs="Arial"/>
          <w:i/>
          <w:szCs w:val="24"/>
        </w:rPr>
        <w:t>to pursue</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evaluate</w:t>
      </w:r>
      <w:r w:rsidRPr="00685155">
        <w:rPr>
          <w:rFonts w:cs="Arial"/>
          <w:i/>
          <w:spacing w:val="-1"/>
          <w:szCs w:val="24"/>
        </w:rPr>
        <w:t xml:space="preserve"> </w:t>
      </w:r>
      <w:r w:rsidRPr="00685155">
        <w:rPr>
          <w:rFonts w:cs="Arial"/>
          <w:i/>
          <w:spacing w:val="-1"/>
          <w:szCs w:val="24"/>
        </w:rPr>
        <w:lastRenderedPageBreak/>
        <w:t xml:space="preserve">implementation </w:t>
      </w:r>
      <w:r w:rsidRPr="00685155">
        <w:rPr>
          <w:rFonts w:cs="Arial"/>
          <w:i/>
          <w:szCs w:val="24"/>
        </w:rPr>
        <w:t>of</w:t>
      </w:r>
      <w:r w:rsidRPr="00685155">
        <w:rPr>
          <w:rFonts w:cs="Arial"/>
          <w:i/>
          <w:spacing w:val="24"/>
          <w:szCs w:val="24"/>
        </w:rPr>
        <w:t xml:space="preserve"> </w:t>
      </w:r>
      <w:r w:rsidRPr="00685155">
        <w:rPr>
          <w:rFonts w:cs="Arial"/>
          <w:i/>
          <w:spacing w:val="-1"/>
          <w:szCs w:val="24"/>
        </w:rPr>
        <w:t>mitigation measures.</w:t>
      </w:r>
    </w:p>
    <w:p w14:paraId="30293D26" w14:textId="77777777" w:rsidR="00AF05C6" w:rsidRPr="00685155" w:rsidRDefault="00AF05C6" w:rsidP="00AF05C6">
      <w:pPr>
        <w:rPr>
          <w:rFonts w:eastAsia="Times New Roman" w:cs="Arial"/>
          <w:i/>
          <w:szCs w:val="24"/>
        </w:rPr>
      </w:pPr>
    </w:p>
    <w:p w14:paraId="03573940" w14:textId="77777777" w:rsidR="00D444B4" w:rsidRPr="00D444B4" w:rsidRDefault="00AF05C6" w:rsidP="001953E2">
      <w:pPr>
        <w:widowControl w:val="0"/>
        <w:numPr>
          <w:ilvl w:val="3"/>
          <w:numId w:val="113"/>
        </w:numPr>
        <w:tabs>
          <w:tab w:val="left" w:pos="4428"/>
          <w:tab w:val="left" w:pos="6587"/>
        </w:tabs>
        <w:spacing w:after="0" w:line="240" w:lineRule="auto"/>
        <w:ind w:right="309"/>
        <w:jc w:val="left"/>
        <w:rPr>
          <w:rFonts w:cs="Arial"/>
          <w:b/>
          <w:szCs w:val="24"/>
        </w:rPr>
      </w:pPr>
      <w:r w:rsidRPr="00685155">
        <w:rPr>
          <w:rFonts w:cs="Arial"/>
          <w:i/>
          <w:szCs w:val="24"/>
        </w:rPr>
        <w:t xml:space="preserve">(Category:  Education and Awareness) </w:t>
      </w:r>
    </w:p>
    <w:p w14:paraId="391BB1CC" w14:textId="6123CA3E" w:rsidR="00AF05C6" w:rsidRPr="00685155" w:rsidRDefault="00D444B4" w:rsidP="00D444B4">
      <w:pPr>
        <w:widowControl w:val="0"/>
        <w:tabs>
          <w:tab w:val="left" w:pos="4428"/>
          <w:tab w:val="left" w:pos="6587"/>
        </w:tabs>
        <w:spacing w:after="0" w:line="240" w:lineRule="auto"/>
        <w:ind w:left="4428" w:right="309" w:hanging="4428"/>
        <w:rPr>
          <w:rFonts w:cs="Arial"/>
          <w:b/>
          <w:szCs w:val="24"/>
        </w:rPr>
      </w:pPr>
      <w:r>
        <w:rPr>
          <w:rFonts w:cs="Arial"/>
          <w:b/>
          <w:szCs w:val="24"/>
        </w:rPr>
        <w:tab/>
      </w:r>
      <w:r w:rsidR="00AF05C6" w:rsidRPr="00685155">
        <w:rPr>
          <w:rFonts w:cs="Arial"/>
          <w:b/>
          <w:szCs w:val="24"/>
        </w:rPr>
        <w:t xml:space="preserve">Responsible </w:t>
      </w:r>
      <w:r w:rsidR="00AF05C6" w:rsidRPr="00685155">
        <w:rPr>
          <w:rFonts w:cs="Arial"/>
          <w:b/>
          <w:spacing w:val="-1"/>
          <w:szCs w:val="24"/>
        </w:rPr>
        <w:t>Org</w:t>
      </w:r>
      <w:r w:rsidR="00AF05C6" w:rsidRPr="00685155">
        <w:rPr>
          <w:rFonts w:cs="Arial"/>
          <w:b/>
          <w:i/>
          <w:spacing w:val="-1"/>
          <w:szCs w:val="24"/>
        </w:rPr>
        <w:t>:</w:t>
      </w:r>
      <w:r w:rsidR="00AF05C6" w:rsidRPr="00685155">
        <w:rPr>
          <w:rFonts w:cs="Arial"/>
          <w:b/>
          <w:i/>
          <w:spacing w:val="-1"/>
          <w:szCs w:val="24"/>
        </w:rPr>
        <w:tab/>
      </w:r>
      <w:r w:rsidR="00AF05C6" w:rsidRPr="00685155">
        <w:rPr>
          <w:rFonts w:cs="Arial"/>
          <w:szCs w:val="24"/>
        </w:rPr>
        <w:t>Dalton State College</w:t>
      </w:r>
      <w:r w:rsidR="00AF05C6" w:rsidRPr="00685155">
        <w:rPr>
          <w:rFonts w:cs="Arial"/>
          <w:spacing w:val="23"/>
          <w:szCs w:val="24"/>
        </w:rPr>
        <w:t xml:space="preserve"> </w:t>
      </w:r>
    </w:p>
    <w:p w14:paraId="7680B48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Committee</w:t>
      </w:r>
      <w:r w:rsidRPr="00685155">
        <w:rPr>
          <w:rFonts w:cs="Arial"/>
          <w:spacing w:val="26"/>
          <w:szCs w:val="24"/>
        </w:rPr>
        <w:t xml:space="preserve"> </w:t>
      </w:r>
      <w:r w:rsidRPr="00685155">
        <w:rPr>
          <w:rFonts w:cs="Arial"/>
          <w:spacing w:val="-1"/>
          <w:szCs w:val="24"/>
        </w:rPr>
        <w:t>Members/Dalton</w:t>
      </w:r>
      <w:r w:rsidRPr="00685155">
        <w:rPr>
          <w:rFonts w:cs="Arial"/>
          <w:szCs w:val="24"/>
        </w:rPr>
        <w:t xml:space="preserve"> State College</w:t>
      </w:r>
    </w:p>
    <w:p w14:paraId="429A7B94" w14:textId="77777777" w:rsidR="00AF05C6" w:rsidRPr="00685155" w:rsidRDefault="00AF05C6" w:rsidP="00AF05C6">
      <w:pPr>
        <w:tabs>
          <w:tab w:val="left" w:pos="6587"/>
        </w:tabs>
        <w:ind w:left="4428"/>
        <w:rPr>
          <w:rFonts w:eastAsia="Times New Roman" w:cs="Arial"/>
          <w:szCs w:val="24"/>
        </w:rPr>
      </w:pPr>
      <w:r w:rsidRPr="00685155">
        <w:rPr>
          <w:rFonts w:cs="Arial"/>
          <w:b/>
          <w:spacing w:val="-1"/>
          <w:szCs w:val="24"/>
        </w:rPr>
        <w:t>Timeline:</w:t>
      </w:r>
      <w:r w:rsidRPr="00685155">
        <w:rPr>
          <w:rFonts w:cs="Arial"/>
          <w:b/>
          <w:spacing w:val="-1"/>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p>
    <w:p w14:paraId="3B83C331"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48E41441" w14:textId="77777777" w:rsidR="00AF05C6" w:rsidRPr="00685155" w:rsidRDefault="00AF05C6" w:rsidP="00AF05C6">
      <w:pPr>
        <w:tabs>
          <w:tab w:val="left" w:pos="6587"/>
        </w:tabs>
        <w:ind w:left="4428"/>
        <w:rPr>
          <w:rFonts w:eastAsia="Times New Roman" w:cs="Arial"/>
          <w:szCs w:val="24"/>
        </w:rPr>
      </w:pPr>
      <w:r w:rsidRPr="00685155">
        <w:rPr>
          <w:rFonts w:cs="Arial"/>
          <w:b/>
          <w:szCs w:val="24"/>
        </w:rPr>
        <w:t>Funding Source:</w:t>
      </w:r>
      <w:r w:rsidRPr="00685155">
        <w:rPr>
          <w:rFonts w:cs="Arial"/>
          <w:b/>
          <w:szCs w:val="24"/>
        </w:rPr>
        <w:tab/>
      </w:r>
      <w:r w:rsidRPr="00685155">
        <w:rPr>
          <w:rFonts w:cs="Arial"/>
          <w:szCs w:val="24"/>
        </w:rPr>
        <w:t>General Funds</w:t>
      </w:r>
    </w:p>
    <w:p w14:paraId="70E9D934" w14:textId="77777777" w:rsidR="00AF05C6" w:rsidRPr="00685155" w:rsidRDefault="00AF05C6" w:rsidP="00AF05C6">
      <w:pPr>
        <w:pStyle w:val="BodyText"/>
        <w:ind w:left="4428" w:right="211"/>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campus</w:t>
      </w:r>
      <w:r w:rsidRPr="00685155">
        <w:rPr>
          <w:rFonts w:ascii="Arial" w:hAnsi="Arial" w:cs="Arial"/>
          <w:spacing w:val="25"/>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whole.</w:t>
      </w:r>
    </w:p>
    <w:p w14:paraId="563E86B1" w14:textId="35A520A2" w:rsidR="00AF05C6" w:rsidRPr="00685155" w:rsidRDefault="00AF05C6" w:rsidP="00AF05C6">
      <w:pPr>
        <w:pStyle w:val="BodyText"/>
        <w:ind w:right="104"/>
        <w:rPr>
          <w:rFonts w:ascii="Arial" w:hAnsi="Arial" w:cs="Arial"/>
          <w:spacing w:val="-1"/>
        </w:rPr>
      </w:pPr>
      <w:r w:rsidRPr="00685155">
        <w:rPr>
          <w:rFonts w:ascii="Arial" w:hAnsi="Arial" w:cs="Arial"/>
          <w:spacing w:val="-1"/>
        </w:rPr>
        <w:tab/>
        <w:t xml:space="preserve">                          </w:t>
      </w:r>
      <w:r w:rsidRPr="00685155">
        <w:rPr>
          <w:rFonts w:ascii="Arial" w:hAnsi="Arial" w:cs="Arial"/>
          <w:b/>
          <w:i/>
          <w:spacing w:val="-1"/>
        </w:rPr>
        <w:t>c.</w:t>
      </w:r>
      <w:r w:rsidRPr="00685155">
        <w:rPr>
          <w:rFonts w:ascii="Arial" w:hAnsi="Arial" w:cs="Arial"/>
          <w:b/>
          <w:i/>
          <w:spacing w:val="-1"/>
        </w:rPr>
        <w:tab/>
      </w:r>
      <w:r w:rsidR="00D444B4">
        <w:rPr>
          <w:rFonts w:ascii="Arial" w:hAnsi="Arial" w:cs="Arial"/>
          <w:b/>
          <w:i/>
          <w:spacing w:val="-1"/>
        </w:rPr>
        <w:tab/>
        <w:t xml:space="preserve"> </w:t>
      </w:r>
      <w:r w:rsidRPr="00685155">
        <w:rPr>
          <w:rFonts w:ascii="Arial" w:hAnsi="Arial" w:cs="Arial"/>
          <w:spacing w:val="-1"/>
        </w:rPr>
        <w:t xml:space="preserve">The Planning Committee met with all </w:t>
      </w:r>
    </w:p>
    <w:p w14:paraId="2832E755" w14:textId="0755D046" w:rsidR="00AF05C6" w:rsidRPr="00D444B4" w:rsidRDefault="00AF05C6" w:rsidP="00D444B4">
      <w:pPr>
        <w:pStyle w:val="BodyText"/>
        <w:ind w:left="4443" w:right="104"/>
        <w:rPr>
          <w:rFonts w:ascii="Arial" w:hAnsi="Arial" w:cs="Arial"/>
          <w:spacing w:val="-1"/>
        </w:rPr>
      </w:pPr>
      <w:r w:rsidRPr="00685155">
        <w:rPr>
          <w:rFonts w:ascii="Arial" w:hAnsi="Arial" w:cs="Arial"/>
          <w:spacing w:val="-1"/>
        </w:rPr>
        <w:t>members in attendance in November, 2017.  The commi</w:t>
      </w:r>
      <w:r w:rsidR="00D444B4">
        <w:rPr>
          <w:rFonts w:ascii="Arial" w:hAnsi="Arial" w:cs="Arial"/>
          <w:spacing w:val="-1"/>
        </w:rPr>
        <w:t>ttee’s purpose as well as each</w:t>
      </w:r>
      <w:r w:rsidRPr="00685155">
        <w:rPr>
          <w:rFonts w:ascii="Arial" w:hAnsi="Arial" w:cs="Arial"/>
          <w:spacing w:val="-1"/>
        </w:rPr>
        <w:t xml:space="preserve"> member’s responsibilities were discussed.</w:t>
      </w:r>
    </w:p>
    <w:p w14:paraId="43E17834" w14:textId="77777777" w:rsidR="00AF05C6" w:rsidRPr="00685155" w:rsidRDefault="00AF05C6" w:rsidP="00AF05C6">
      <w:pPr>
        <w:spacing w:before="2"/>
        <w:rPr>
          <w:rFonts w:eastAsia="Times New Roman" w:cs="Arial"/>
          <w:szCs w:val="24"/>
        </w:rPr>
      </w:pPr>
    </w:p>
    <w:p w14:paraId="3BCD31F1" w14:textId="77777777" w:rsidR="00AF05C6" w:rsidRPr="00685155" w:rsidRDefault="00AF05C6" w:rsidP="00AF05C6">
      <w:pPr>
        <w:pStyle w:val="BodyText"/>
        <w:ind w:left="4428" w:right="211"/>
        <w:rPr>
          <w:rFonts w:ascii="Arial" w:hAnsi="Arial" w:cs="Arial"/>
        </w:rPr>
      </w:pPr>
    </w:p>
    <w:p w14:paraId="4A01B63A" w14:textId="77777777" w:rsidR="00AF05C6" w:rsidRPr="00685155" w:rsidRDefault="00AF05C6" w:rsidP="001953E2">
      <w:pPr>
        <w:pStyle w:val="ListParagraph"/>
        <w:widowControl w:val="0"/>
        <w:numPr>
          <w:ilvl w:val="0"/>
          <w:numId w:val="112"/>
        </w:numPr>
        <w:spacing w:before="2" w:after="0" w:line="240" w:lineRule="auto"/>
        <w:contextualSpacing w:val="0"/>
        <w:rPr>
          <w:rFonts w:eastAsia="Times New Roman" w:cs="Arial"/>
          <w:b/>
          <w:szCs w:val="24"/>
          <w:u w:val="single"/>
        </w:rPr>
      </w:pPr>
      <w:r w:rsidRPr="00685155">
        <w:rPr>
          <w:rFonts w:eastAsia="Times New Roman" w:cs="Arial"/>
          <w:b/>
          <w:szCs w:val="24"/>
          <w:u w:val="single"/>
        </w:rPr>
        <w:t>Mitigation Goal #2:</w:t>
      </w:r>
    </w:p>
    <w:p w14:paraId="3EB8BA71"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spacing w:val="-1"/>
        </w:rPr>
        <w:t>Protect the integrity of Information</w:t>
      </w:r>
      <w:r w:rsidRPr="00685155">
        <w:rPr>
          <w:rFonts w:ascii="Arial" w:hAnsi="Arial" w:cs="Arial"/>
        </w:rPr>
        <w:t xml:space="preserve"> Technology Services.”</w:t>
      </w:r>
    </w:p>
    <w:p w14:paraId="4FD5660E" w14:textId="77777777" w:rsidR="00AF05C6" w:rsidRPr="00685155" w:rsidRDefault="00AF05C6" w:rsidP="00AF05C6">
      <w:pPr>
        <w:spacing w:before="2"/>
        <w:rPr>
          <w:rFonts w:eastAsia="Times New Roman" w:cs="Arial"/>
          <w:szCs w:val="24"/>
        </w:rPr>
      </w:pPr>
    </w:p>
    <w:p w14:paraId="48B8FB3B" w14:textId="77777777" w:rsidR="00AF05C6" w:rsidRPr="00685155" w:rsidRDefault="00AF05C6" w:rsidP="00AF05C6">
      <w:pPr>
        <w:pStyle w:val="Heading3"/>
        <w:spacing w:line="275" w:lineRule="exact"/>
        <w:ind w:left="0" w:right="1554"/>
        <w:jc w:val="center"/>
        <w:rPr>
          <w:rFonts w:cs="Arial"/>
          <w:b/>
          <w:bCs/>
        </w:rPr>
      </w:pPr>
      <w:bookmarkStart w:id="341" w:name="_Toc14338903"/>
      <w:r w:rsidRPr="00685155">
        <w:rPr>
          <w:rFonts w:cs="Arial"/>
          <w:u w:val="thick" w:color="000000"/>
        </w:rPr>
        <w:t xml:space="preserve">Objective </w:t>
      </w:r>
      <w:r w:rsidRPr="00685155">
        <w:rPr>
          <w:rFonts w:cs="Arial"/>
          <w:spacing w:val="-1"/>
          <w:u w:val="thick" w:color="000000"/>
        </w:rPr>
        <w:t>#1:</w:t>
      </w:r>
      <w:bookmarkEnd w:id="341"/>
    </w:p>
    <w:p w14:paraId="7B8ADF98"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“Maintain I.T. Operations.”</w:t>
      </w:r>
    </w:p>
    <w:p w14:paraId="19B0D045" w14:textId="77777777" w:rsidR="00AF05C6" w:rsidRPr="00685155" w:rsidRDefault="00AF05C6" w:rsidP="00AF05C6">
      <w:pPr>
        <w:spacing w:before="1"/>
        <w:rPr>
          <w:rFonts w:eastAsia="Times New Roman" w:cs="Arial"/>
          <w:szCs w:val="24"/>
        </w:rPr>
      </w:pPr>
    </w:p>
    <w:p w14:paraId="2F3298E5"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3205B03" w14:textId="77777777" w:rsidR="00AF05C6" w:rsidRPr="00685155" w:rsidRDefault="00AF05C6" w:rsidP="001953E2">
      <w:pPr>
        <w:widowControl w:val="0"/>
        <w:numPr>
          <w:ilvl w:val="1"/>
          <w:numId w:val="112"/>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B50696A" w14:textId="77777777" w:rsidR="00AF05C6" w:rsidRPr="00685155" w:rsidRDefault="00AF05C6" w:rsidP="00AF05C6">
      <w:pPr>
        <w:rPr>
          <w:rFonts w:eastAsia="Times New Roman" w:cs="Arial"/>
          <w:i/>
          <w:szCs w:val="24"/>
        </w:rPr>
      </w:pPr>
    </w:p>
    <w:p w14:paraId="66E8F3DA" w14:textId="77777777" w:rsidR="00AF05C6" w:rsidRPr="00685155" w:rsidRDefault="00AF05C6" w:rsidP="001953E2">
      <w:pPr>
        <w:widowControl w:val="0"/>
        <w:numPr>
          <w:ilvl w:val="1"/>
          <w:numId w:val="112"/>
        </w:numPr>
        <w:tabs>
          <w:tab w:val="left" w:pos="4428"/>
          <w:tab w:val="left" w:pos="5867"/>
          <w:tab w:val="left" w:pos="6587"/>
        </w:tabs>
        <w:spacing w:after="0" w:line="240" w:lineRule="auto"/>
        <w:ind w:right="310"/>
        <w:rPr>
          <w:rFonts w:eastAsia="Times New Roman" w:cs="Arial"/>
          <w:szCs w:val="24"/>
        </w:rPr>
      </w:pPr>
      <w:r w:rsidRPr="00685155">
        <w:rPr>
          <w:rFonts w:cs="Arial"/>
          <w:i/>
          <w:szCs w:val="24"/>
        </w:rPr>
        <w:t>(Category:</w:t>
      </w:r>
      <w:r w:rsidRPr="00685155">
        <w:rPr>
          <w:rFonts w:cs="Arial"/>
          <w:i/>
          <w:szCs w:val="24"/>
        </w:rPr>
        <w:tab/>
        <w:t xml:space="preserv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r w:rsidRPr="00685155">
        <w:rPr>
          <w:rFonts w:cs="Arial"/>
          <w:spacing w:val="24"/>
          <w:szCs w:val="24"/>
        </w:rPr>
        <w:t xml:space="preserve"> </w:t>
      </w:r>
    </w:p>
    <w:p w14:paraId="55635BBF" w14:textId="49C94D6F" w:rsidR="00AF05C6" w:rsidRPr="00D444B4" w:rsidRDefault="00AF05C6" w:rsidP="00D444B4">
      <w:pPr>
        <w:tabs>
          <w:tab w:val="left" w:pos="4428"/>
          <w:tab w:val="left" w:pos="5867"/>
          <w:tab w:val="left" w:pos="6587"/>
        </w:tabs>
        <w:ind w:left="4428" w:right="310"/>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r w:rsidRPr="00685155">
        <w:rPr>
          <w:rFonts w:cs="Arial"/>
          <w:spacing w:val="32"/>
          <w:szCs w:val="24"/>
        </w:rPr>
        <w:t xml:space="preserve"> </w:t>
      </w:r>
    </w:p>
    <w:p w14:paraId="5FC38C6C" w14:textId="77777777" w:rsidR="00AF05C6" w:rsidRPr="00685155" w:rsidRDefault="00AF05C6" w:rsidP="00AF05C6">
      <w:pPr>
        <w:tabs>
          <w:tab w:val="left" w:pos="4428"/>
          <w:tab w:val="left" w:pos="5867"/>
          <w:tab w:val="left" w:pos="6587"/>
        </w:tabs>
        <w:ind w:left="4428" w:right="310"/>
        <w:rPr>
          <w:rFonts w:eastAsia="Times New Roman" w:cs="Arial"/>
          <w:szCs w:val="24"/>
        </w:rPr>
      </w:pPr>
      <w:r w:rsidRPr="00685155">
        <w:rPr>
          <w:rFonts w:cs="Arial"/>
          <w:b/>
          <w:spacing w:val="-1"/>
          <w:w w:val="95"/>
          <w:szCs w:val="24"/>
        </w:rPr>
        <w:t>Timeline:</w:t>
      </w:r>
      <w:r w:rsidRPr="00685155">
        <w:rPr>
          <w:rFonts w:cs="Arial"/>
          <w:b/>
          <w:spacing w:val="-1"/>
          <w:w w:val="95"/>
          <w:szCs w:val="24"/>
        </w:rPr>
        <w:tab/>
      </w:r>
      <w:r w:rsidRPr="00685155">
        <w:rPr>
          <w:rFonts w:cs="Arial"/>
          <w:b/>
          <w:spacing w:val="-1"/>
          <w:w w:val="95"/>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r w:rsidRPr="00685155">
        <w:rPr>
          <w:rFonts w:cs="Arial"/>
          <w:spacing w:val="29"/>
          <w:szCs w:val="24"/>
        </w:rPr>
        <w:t xml:space="preserve"> </w:t>
      </w: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469A7E4A" w14:textId="6A80EB36" w:rsidR="00AF05C6" w:rsidRPr="00D444B4" w:rsidRDefault="00AF05C6" w:rsidP="00D444B4">
      <w:pPr>
        <w:tabs>
          <w:tab w:val="left" w:pos="6587"/>
        </w:tabs>
        <w:ind w:left="4427" w:right="262"/>
        <w:rPr>
          <w:rFonts w:cs="Arial"/>
          <w:spacing w:val="27"/>
          <w:szCs w:val="24"/>
        </w:rPr>
      </w:pPr>
      <w:r w:rsidRPr="00685155">
        <w:rPr>
          <w:rFonts w:cs="Arial"/>
          <w:b/>
          <w:spacing w:val="-1"/>
          <w:szCs w:val="24"/>
        </w:rPr>
        <w:lastRenderedPageBreak/>
        <w:t>Funding</w:t>
      </w:r>
      <w:r w:rsidRPr="00685155">
        <w:rPr>
          <w:rFonts w:cs="Arial"/>
          <w:b/>
          <w:szCs w:val="24"/>
        </w:rPr>
        <w:t xml:space="preserve"> Source:</w:t>
      </w:r>
      <w:r w:rsidRPr="00685155">
        <w:rPr>
          <w:rFonts w:cs="Arial"/>
          <w:b/>
          <w:szCs w:val="24"/>
        </w:rPr>
        <w:tab/>
      </w:r>
      <w:r w:rsidRPr="00685155">
        <w:rPr>
          <w:rFonts w:cs="Arial"/>
          <w:szCs w:val="24"/>
        </w:rPr>
        <w:t>FEMA/GEMA Grant</w:t>
      </w:r>
      <w:r w:rsidR="00D444B4">
        <w:rPr>
          <w:rFonts w:cs="Arial"/>
          <w:spacing w:val="27"/>
          <w:szCs w:val="24"/>
        </w:rPr>
        <w:t xml:space="preserve"> </w:t>
      </w:r>
      <w:r w:rsidRPr="00685155">
        <w:rPr>
          <w:rFonts w:cs="Arial"/>
          <w:spacing w:val="-1"/>
          <w:szCs w:val="24"/>
        </w:rPr>
        <w:t>Funds</w:t>
      </w:r>
    </w:p>
    <w:p w14:paraId="2FEBC02A" w14:textId="77777777" w:rsidR="00AF05C6" w:rsidRPr="00685155" w:rsidRDefault="00AF05C6" w:rsidP="00AF05C6">
      <w:pPr>
        <w:pStyle w:val="BodyText"/>
        <w:ind w:left="4427" w:right="225"/>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Pr>
          <w:rFonts w:ascii="Arial" w:hAnsi="Arial" w:cs="Arial"/>
        </w:rPr>
        <w:t>faculty and staff.</w:t>
      </w:r>
    </w:p>
    <w:p w14:paraId="0237D897" w14:textId="77777777" w:rsidR="00AF05C6" w:rsidRPr="00685155" w:rsidRDefault="00AF05C6" w:rsidP="00AF05C6">
      <w:pPr>
        <w:pStyle w:val="BodyText"/>
        <w:ind w:left="4427" w:right="225"/>
        <w:rPr>
          <w:rFonts w:ascii="Arial" w:hAnsi="Arial" w:cs="Arial"/>
        </w:rPr>
      </w:pPr>
    </w:p>
    <w:p w14:paraId="5292CEC3" w14:textId="2B9FE653" w:rsidR="00AF05C6" w:rsidRPr="00D444B4" w:rsidRDefault="00AF05C6" w:rsidP="00D444B4">
      <w:pPr>
        <w:spacing w:before="9"/>
        <w:ind w:left="4320" w:hanging="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 A generator </w:t>
      </w:r>
      <w:r w:rsidR="00D444B4">
        <w:rPr>
          <w:rFonts w:eastAsia="Times New Roman" w:cs="Arial"/>
          <w:szCs w:val="24"/>
        </w:rPr>
        <w:t xml:space="preserve">has been installed to </w:t>
      </w:r>
      <w:r w:rsidR="004C7881">
        <w:rPr>
          <w:rFonts w:eastAsia="Times New Roman" w:cs="Arial"/>
          <w:szCs w:val="24"/>
        </w:rPr>
        <w:t>assist</w:t>
      </w:r>
      <w:r w:rsidR="004C7881" w:rsidRPr="00D444B4">
        <w:rPr>
          <w:rFonts w:eastAsia="Times New Roman" w:cs="Arial"/>
          <w:szCs w:val="24"/>
        </w:rPr>
        <w:t xml:space="preserve"> maintaining</w:t>
      </w:r>
      <w:r w:rsidRPr="00D444B4">
        <w:rPr>
          <w:rFonts w:eastAsia="Times New Roman" w:cs="Arial"/>
          <w:szCs w:val="24"/>
        </w:rPr>
        <w:t xml:space="preserve"> power for the internal I.T. operations. </w:t>
      </w:r>
    </w:p>
    <w:p w14:paraId="0B12C036" w14:textId="592E0C7C" w:rsidR="00AF05C6" w:rsidRPr="00685155" w:rsidRDefault="00AF05C6" w:rsidP="00D444B4">
      <w:pPr>
        <w:ind w:left="0"/>
        <w:rPr>
          <w:rFonts w:eastAsia="Times New Roman" w:cs="Arial"/>
          <w:szCs w:val="24"/>
        </w:rPr>
      </w:pPr>
    </w:p>
    <w:p w14:paraId="69648C24" w14:textId="77777777" w:rsidR="00AF05C6" w:rsidRPr="00685155" w:rsidRDefault="00AF05C6" w:rsidP="001953E2">
      <w:pPr>
        <w:pStyle w:val="Heading3"/>
        <w:keepNext w:val="0"/>
        <w:keepLines w:val="0"/>
        <w:widowControl w:val="0"/>
        <w:numPr>
          <w:ilvl w:val="0"/>
          <w:numId w:val="122"/>
        </w:numPr>
        <w:tabs>
          <w:tab w:val="left" w:pos="2989"/>
        </w:tabs>
        <w:spacing w:before="0" w:line="275" w:lineRule="exact"/>
        <w:rPr>
          <w:rFonts w:cs="Arial"/>
          <w:b/>
          <w:bCs/>
        </w:rPr>
      </w:pPr>
      <w:bookmarkStart w:id="342" w:name="_Toc14338904"/>
      <w:r w:rsidRPr="00685155">
        <w:rPr>
          <w:rFonts w:cs="Arial"/>
          <w:u w:val="thick" w:color="000000"/>
        </w:rPr>
        <w:t>Mitigation Goal #3:</w:t>
      </w:r>
      <w:bookmarkEnd w:id="342"/>
    </w:p>
    <w:p w14:paraId="51612794" w14:textId="77777777" w:rsidR="00AF05C6" w:rsidRPr="00685155" w:rsidRDefault="00AF05C6" w:rsidP="00AF05C6">
      <w:pPr>
        <w:pStyle w:val="Heading3"/>
        <w:tabs>
          <w:tab w:val="left" w:pos="2989"/>
        </w:tabs>
        <w:spacing w:line="275" w:lineRule="exact"/>
        <w:ind w:left="2988"/>
        <w:rPr>
          <w:rFonts w:cs="Arial"/>
          <w:b/>
        </w:rPr>
      </w:pPr>
      <w:bookmarkStart w:id="343" w:name="_Toc14338905"/>
      <w:r w:rsidRPr="00685155">
        <w:rPr>
          <w:rFonts w:cs="Arial"/>
        </w:rPr>
        <w:t>Lessen property damage</w:t>
      </w:r>
      <w:bookmarkEnd w:id="343"/>
    </w:p>
    <w:p w14:paraId="17384531" w14:textId="77777777" w:rsidR="00AF05C6" w:rsidRPr="00685155" w:rsidRDefault="00AF05C6" w:rsidP="00AF05C6">
      <w:pPr>
        <w:pStyle w:val="Heading3"/>
        <w:tabs>
          <w:tab w:val="left" w:pos="2989"/>
        </w:tabs>
        <w:spacing w:line="275" w:lineRule="exact"/>
        <w:ind w:left="2988"/>
        <w:rPr>
          <w:rFonts w:cs="Arial"/>
          <w:b/>
          <w:bCs/>
          <w:u w:val="single"/>
        </w:rPr>
      </w:pPr>
    </w:p>
    <w:p w14:paraId="64C315E8" w14:textId="77777777" w:rsidR="00AF05C6" w:rsidRPr="00685155" w:rsidRDefault="00AF05C6" w:rsidP="00AF05C6">
      <w:pPr>
        <w:pStyle w:val="Heading3"/>
        <w:spacing w:before="39" w:line="275" w:lineRule="exact"/>
        <w:ind w:left="0" w:right="1554"/>
        <w:jc w:val="center"/>
        <w:rPr>
          <w:rFonts w:cs="Arial"/>
          <w:b/>
          <w:bCs/>
        </w:rPr>
      </w:pPr>
      <w:bookmarkStart w:id="344" w:name="_Toc14338906"/>
      <w:r w:rsidRPr="00685155">
        <w:rPr>
          <w:rFonts w:cs="Arial"/>
          <w:u w:val="thick" w:color="000000"/>
        </w:rPr>
        <w:t xml:space="preserve">Objective </w:t>
      </w:r>
      <w:r w:rsidRPr="00685155">
        <w:rPr>
          <w:rFonts w:cs="Arial"/>
          <w:spacing w:val="-1"/>
          <w:u w:val="thick" w:color="000000"/>
        </w:rPr>
        <w:t>#1:</w:t>
      </w:r>
      <w:bookmarkEnd w:id="344"/>
    </w:p>
    <w:p w14:paraId="2B2C4C76" w14:textId="77777777" w:rsidR="00AF05C6" w:rsidRPr="00685155" w:rsidRDefault="00AF05C6" w:rsidP="00AF05C6">
      <w:pPr>
        <w:pStyle w:val="BodyText"/>
        <w:ind w:left="2988" w:right="211"/>
        <w:rPr>
          <w:rFonts w:ascii="Arial" w:hAnsi="Arial" w:cs="Arial"/>
          <w:bCs/>
        </w:rPr>
      </w:pPr>
      <w:r w:rsidRPr="00685155">
        <w:rPr>
          <w:rFonts w:ascii="Arial" w:hAnsi="Arial" w:cs="Arial"/>
          <w:bCs/>
        </w:rPr>
        <w:t>Maintain campus trees and shrubbery to lessen the likely hood of limbs damaging campus or personal property.</w:t>
      </w:r>
    </w:p>
    <w:p w14:paraId="5D7E02E9" w14:textId="77777777" w:rsidR="00AF05C6" w:rsidRPr="00685155" w:rsidRDefault="00AF05C6" w:rsidP="00AF05C6">
      <w:pPr>
        <w:pStyle w:val="BodyText"/>
        <w:ind w:left="2988" w:right="211"/>
        <w:rPr>
          <w:rFonts w:ascii="Arial" w:hAnsi="Arial" w:cs="Arial"/>
        </w:rPr>
      </w:pPr>
    </w:p>
    <w:p w14:paraId="46429FC0" w14:textId="77777777" w:rsidR="00AF05C6" w:rsidRPr="00685155" w:rsidRDefault="00AF05C6" w:rsidP="00AF05C6">
      <w:pPr>
        <w:spacing w:before="2"/>
        <w:ind w:left="2160" w:firstLine="720"/>
        <w:rPr>
          <w:rFonts w:cs="Arial"/>
          <w:b/>
          <w:bCs/>
          <w:i/>
          <w:szCs w:val="24"/>
        </w:rPr>
      </w:pPr>
      <w:r w:rsidRPr="00685155">
        <w:rPr>
          <w:rFonts w:cs="Arial"/>
          <w:b/>
          <w:i/>
          <w:spacing w:val="-1"/>
          <w:szCs w:val="24"/>
        </w:rPr>
        <w:t>ACTION STEPS</w:t>
      </w:r>
    </w:p>
    <w:p w14:paraId="04F7734D" w14:textId="77777777" w:rsidR="00AF05C6" w:rsidRPr="00685155" w:rsidRDefault="00AF05C6" w:rsidP="001953E2">
      <w:pPr>
        <w:widowControl w:val="0"/>
        <w:numPr>
          <w:ilvl w:val="3"/>
          <w:numId w:val="113"/>
        </w:numPr>
        <w:tabs>
          <w:tab w:val="left" w:pos="4428"/>
        </w:tabs>
        <w:spacing w:after="0" w:line="240" w:lineRule="auto"/>
        <w:ind w:right="589"/>
        <w:jc w:val="left"/>
        <w:rPr>
          <w:rFonts w:eastAsia="Times New Roman" w:cs="Arial"/>
          <w:szCs w:val="24"/>
        </w:rPr>
      </w:pPr>
      <w:r w:rsidRPr="00685155">
        <w:rPr>
          <w:rFonts w:cs="Arial"/>
          <w:i/>
          <w:szCs w:val="24"/>
        </w:rPr>
        <w:t xml:space="preserve">Plant Operations to trim trees </w:t>
      </w:r>
    </w:p>
    <w:p w14:paraId="240F0FB1" w14:textId="77777777" w:rsidR="00AF05C6" w:rsidRPr="00685155" w:rsidRDefault="00AF05C6" w:rsidP="00AF05C6">
      <w:pPr>
        <w:rPr>
          <w:rFonts w:eastAsia="Times New Roman" w:cs="Arial"/>
          <w:i/>
          <w:szCs w:val="24"/>
        </w:rPr>
      </w:pPr>
    </w:p>
    <w:p w14:paraId="70D9AE0C" w14:textId="77777777" w:rsidR="00AF05C6" w:rsidRPr="00685155" w:rsidRDefault="00AF05C6" w:rsidP="001953E2">
      <w:pPr>
        <w:widowControl w:val="0"/>
        <w:numPr>
          <w:ilvl w:val="3"/>
          <w:numId w:val="113"/>
        </w:numPr>
        <w:tabs>
          <w:tab w:val="left" w:pos="4428"/>
          <w:tab w:val="left" w:pos="6587"/>
        </w:tabs>
        <w:spacing w:after="0" w:line="240" w:lineRule="auto"/>
        <w:ind w:right="309"/>
        <w:jc w:val="left"/>
        <w:rPr>
          <w:rFonts w:cs="Arial"/>
          <w:b/>
          <w:szCs w:val="24"/>
        </w:rPr>
      </w:pPr>
      <w:r w:rsidRPr="00685155">
        <w:rPr>
          <w:rFonts w:cs="Arial"/>
          <w:i/>
          <w:szCs w:val="24"/>
        </w:rPr>
        <w:t xml:space="preserve">(Category:  Prevention </w:t>
      </w:r>
    </w:p>
    <w:p w14:paraId="69F6FDC4" w14:textId="77777777" w:rsidR="00AF05C6" w:rsidRPr="00685155" w:rsidRDefault="00AF05C6" w:rsidP="001953E2">
      <w:pPr>
        <w:widowControl w:val="0"/>
        <w:numPr>
          <w:ilvl w:val="3"/>
          <w:numId w:val="113"/>
        </w:numPr>
        <w:tabs>
          <w:tab w:val="left" w:pos="4428"/>
          <w:tab w:val="left" w:pos="6587"/>
        </w:tabs>
        <w:spacing w:after="0" w:line="240" w:lineRule="auto"/>
        <w:ind w:right="309"/>
        <w:jc w:val="left"/>
        <w:rPr>
          <w:rFonts w:cs="Arial"/>
          <w:b/>
          <w:szCs w:val="24"/>
        </w:rPr>
      </w:pPr>
      <w:r w:rsidRPr="00685155">
        <w:rPr>
          <w:rFonts w:cs="Arial"/>
          <w:i/>
          <w:szCs w:val="24"/>
        </w:rPr>
        <w:t xml:space="preserve"> </w:t>
      </w:r>
      <w:r w:rsidRPr="00685155">
        <w:rPr>
          <w:rFonts w:cs="Arial"/>
          <w:b/>
          <w:szCs w:val="24"/>
        </w:rPr>
        <w:t xml:space="preserve">Responsible </w:t>
      </w:r>
      <w:r w:rsidRPr="00685155">
        <w:rPr>
          <w:rFonts w:cs="Arial"/>
          <w:b/>
          <w:spacing w:val="-1"/>
          <w:szCs w:val="24"/>
        </w:rPr>
        <w:t>Org</w:t>
      </w:r>
      <w:r w:rsidRPr="00685155">
        <w:rPr>
          <w:rFonts w:cs="Arial"/>
          <w:b/>
          <w:i/>
          <w:spacing w:val="-1"/>
          <w:szCs w:val="24"/>
        </w:rPr>
        <w:t>:</w:t>
      </w:r>
      <w:r w:rsidRPr="00685155">
        <w:rPr>
          <w:rFonts w:cs="Arial"/>
          <w:b/>
          <w:i/>
          <w:spacing w:val="-1"/>
          <w:szCs w:val="24"/>
        </w:rPr>
        <w:tab/>
      </w:r>
      <w:r w:rsidRPr="00685155">
        <w:rPr>
          <w:rFonts w:cs="Arial"/>
          <w:szCs w:val="24"/>
        </w:rPr>
        <w:t>Dalton State College</w:t>
      </w:r>
      <w:r w:rsidRPr="00685155">
        <w:rPr>
          <w:rFonts w:cs="Arial"/>
          <w:spacing w:val="23"/>
          <w:szCs w:val="24"/>
        </w:rPr>
        <w:t xml:space="preserve"> </w:t>
      </w:r>
    </w:p>
    <w:p w14:paraId="4372285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Plant Operations</w:t>
      </w:r>
    </w:p>
    <w:p w14:paraId="0D8246CF" w14:textId="35A12B5C" w:rsidR="00AF05C6" w:rsidRPr="00685155" w:rsidRDefault="004C7881" w:rsidP="00AF05C6">
      <w:pPr>
        <w:tabs>
          <w:tab w:val="left" w:pos="6587"/>
        </w:tabs>
        <w:ind w:left="4428"/>
        <w:rPr>
          <w:rFonts w:eastAsia="Times New Roman" w:cs="Arial"/>
          <w:szCs w:val="24"/>
        </w:rPr>
      </w:pPr>
      <w:r>
        <w:rPr>
          <w:rFonts w:cs="Arial"/>
          <w:b/>
          <w:spacing w:val="-1"/>
          <w:szCs w:val="24"/>
        </w:rPr>
        <w:t xml:space="preserve">Timeline:  </w:t>
      </w:r>
      <w:r w:rsidR="00AF05C6" w:rsidRPr="00685155">
        <w:rPr>
          <w:rFonts w:cs="Arial"/>
          <w:spacing w:val="-1"/>
          <w:szCs w:val="24"/>
        </w:rPr>
        <w:t xml:space="preserve">2017 </w:t>
      </w:r>
      <w:r w:rsidR="00AF05C6" w:rsidRPr="00685155">
        <w:rPr>
          <w:rFonts w:cs="Arial"/>
          <w:szCs w:val="24"/>
        </w:rPr>
        <w:t>-</w:t>
      </w:r>
      <w:r w:rsidR="00AF05C6" w:rsidRPr="00685155">
        <w:rPr>
          <w:rFonts w:cs="Arial"/>
          <w:spacing w:val="-1"/>
          <w:szCs w:val="24"/>
        </w:rPr>
        <w:t xml:space="preserve"> Continual</w:t>
      </w:r>
    </w:p>
    <w:p w14:paraId="59E32553"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542A382A" w14:textId="203DD040" w:rsidR="00AF05C6" w:rsidRPr="00685155" w:rsidRDefault="00AF05C6" w:rsidP="00D14048">
      <w:pPr>
        <w:tabs>
          <w:tab w:val="left" w:pos="6587"/>
        </w:tabs>
        <w:ind w:left="4428"/>
        <w:rPr>
          <w:rFonts w:cs="Arial"/>
          <w:b/>
          <w:bCs/>
        </w:rPr>
      </w:pPr>
      <w:r w:rsidRPr="00685155">
        <w:rPr>
          <w:rFonts w:cs="Arial"/>
          <w:b/>
          <w:szCs w:val="24"/>
        </w:rPr>
        <w:t>Funding Source:</w:t>
      </w:r>
      <w:r w:rsidRPr="00685155">
        <w:rPr>
          <w:rFonts w:cs="Arial"/>
          <w:b/>
          <w:szCs w:val="24"/>
        </w:rPr>
        <w:tab/>
      </w:r>
      <w:r w:rsidRPr="00685155">
        <w:rPr>
          <w:rFonts w:cs="Arial"/>
          <w:szCs w:val="24"/>
        </w:rPr>
        <w:t>General Funds</w:t>
      </w:r>
      <w:r w:rsidR="00D14048">
        <w:rPr>
          <w:rFonts w:cs="Arial"/>
          <w:szCs w:val="24"/>
        </w:rPr>
        <w:t xml:space="preserve"> </w:t>
      </w:r>
      <w:r w:rsidRPr="00685155">
        <w:rPr>
          <w:rFonts w:cs="Arial"/>
        </w:rPr>
        <w:t>Wildfire</w:t>
      </w:r>
    </w:p>
    <w:p w14:paraId="72B984BD" w14:textId="77777777" w:rsidR="00AF05C6" w:rsidRPr="00685155" w:rsidRDefault="00AF05C6" w:rsidP="00AF05C6">
      <w:pPr>
        <w:spacing w:before="6"/>
        <w:rPr>
          <w:rFonts w:eastAsia="Times New Roman" w:cs="Arial"/>
          <w:b/>
          <w:bCs/>
          <w:szCs w:val="24"/>
        </w:rPr>
      </w:pPr>
    </w:p>
    <w:p w14:paraId="52262C90" w14:textId="77777777" w:rsidR="00AF05C6" w:rsidRPr="00685155" w:rsidRDefault="00AF05C6" w:rsidP="001953E2">
      <w:pPr>
        <w:pStyle w:val="BodyText"/>
        <w:numPr>
          <w:ilvl w:val="1"/>
          <w:numId w:val="113"/>
        </w:numPr>
        <w:tabs>
          <w:tab w:val="left" w:pos="1448"/>
        </w:tabs>
        <w:spacing w:before="69"/>
        <w:ind w:left="1448"/>
        <w:rPr>
          <w:rFonts w:ascii="Arial" w:hAnsi="Arial" w:cs="Arial"/>
        </w:rPr>
      </w:pPr>
      <w:r w:rsidRPr="00685155">
        <w:rPr>
          <w:rFonts w:ascii="Arial" w:hAnsi="Arial" w:cs="Arial"/>
          <w:spacing w:val="-1"/>
        </w:rPr>
        <w:t>Wildfire</w:t>
      </w:r>
      <w:r w:rsidRPr="00685155">
        <w:rPr>
          <w:rFonts w:ascii="Arial" w:hAnsi="Arial" w:cs="Arial"/>
        </w:rPr>
        <w:t xml:space="preserve"> is one of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frequently occurring natural hazards</w:t>
      </w:r>
    </w:p>
    <w:p w14:paraId="1D886B5A" w14:textId="77777777" w:rsidR="00AF05C6" w:rsidRPr="00685155" w:rsidRDefault="00AF05C6" w:rsidP="00AF05C6">
      <w:pPr>
        <w:pStyle w:val="BodyText"/>
        <w:ind w:left="1448" w:right="273"/>
        <w:rPr>
          <w:rFonts w:ascii="Arial" w:hAnsi="Arial" w:cs="Arial"/>
        </w:rPr>
      </w:pPr>
      <w:r w:rsidRPr="00685155">
        <w:rPr>
          <w:rFonts w:ascii="Arial" w:hAnsi="Arial" w:cs="Arial"/>
        </w:rPr>
        <w:t xml:space="preserve">within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 xml:space="preserve">Wildfires have the potential to cause </w:t>
      </w:r>
      <w:r w:rsidRPr="00685155">
        <w:rPr>
          <w:rFonts w:ascii="Arial" w:hAnsi="Arial" w:cs="Arial"/>
        </w:rPr>
        <w:t>injury,</w:t>
      </w:r>
      <w:r w:rsidRPr="00685155">
        <w:rPr>
          <w:rFonts w:ascii="Arial" w:hAnsi="Arial" w:cs="Arial"/>
          <w:spacing w:val="33"/>
        </w:rPr>
        <w:t xml:space="preserve"> </w:t>
      </w:r>
      <w:r w:rsidRPr="00685155">
        <w:rPr>
          <w:rFonts w:ascii="Arial" w:hAnsi="Arial" w:cs="Arial"/>
        </w:rPr>
        <w:t xml:space="preserve">loss of life, and serious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w:t>
      </w:r>
      <w:r w:rsidRPr="00685155">
        <w:rPr>
          <w:rFonts w:ascii="Arial" w:hAnsi="Arial" w:cs="Arial"/>
        </w:rPr>
        <w:t xml:space="preserve"> utilities</w:t>
      </w:r>
      <w:r w:rsidRPr="00685155">
        <w:rPr>
          <w:rFonts w:ascii="Arial" w:hAnsi="Arial" w:cs="Arial"/>
          <w:spacing w:val="25"/>
        </w:rPr>
        <w:t xml:space="preserve"> </w:t>
      </w:r>
      <w:r w:rsidRPr="00685155">
        <w:rPr>
          <w:rFonts w:ascii="Arial" w:hAnsi="Arial" w:cs="Arial"/>
        </w:rPr>
        <w:t xml:space="preserve">and infrastructure.  These events represent a </w:t>
      </w:r>
      <w:r w:rsidRPr="00685155">
        <w:rPr>
          <w:rFonts w:ascii="Arial" w:hAnsi="Arial" w:cs="Arial"/>
          <w:spacing w:val="-1"/>
        </w:rPr>
        <w:t>potentially</w:t>
      </w:r>
      <w:r w:rsidRPr="00685155">
        <w:rPr>
          <w:rFonts w:ascii="Arial" w:hAnsi="Arial" w:cs="Arial"/>
        </w:rPr>
        <w:t xml:space="preserve"> </w:t>
      </w:r>
      <w:r w:rsidRPr="00685155">
        <w:rPr>
          <w:rFonts w:ascii="Arial" w:hAnsi="Arial" w:cs="Arial"/>
          <w:spacing w:val="-1"/>
        </w:rPr>
        <w:t>devastating</w:t>
      </w:r>
      <w:r w:rsidRPr="00685155">
        <w:rPr>
          <w:rFonts w:ascii="Arial" w:hAnsi="Arial" w:cs="Arial"/>
        </w:rPr>
        <w:t xml:space="preserve"> threat</w:t>
      </w:r>
      <w:r w:rsidRPr="00685155">
        <w:rPr>
          <w:rFonts w:ascii="Arial" w:hAnsi="Arial" w:cs="Arial"/>
          <w:spacing w:val="37"/>
        </w:rPr>
        <w:t xml:space="preserve"> </w:t>
      </w:r>
      <w:r w:rsidRPr="00685155">
        <w:rPr>
          <w:rFonts w:ascii="Arial" w:hAnsi="Arial" w:cs="Arial"/>
        </w:rPr>
        <w:t xml:space="preserve">to Dalton State College.  There are two </w:t>
      </w:r>
      <w:r w:rsidRPr="00685155">
        <w:rPr>
          <w:rFonts w:ascii="Arial" w:hAnsi="Arial" w:cs="Arial"/>
          <w:spacing w:val="-1"/>
        </w:rPr>
        <w:t>main</w:t>
      </w:r>
      <w:r w:rsidRPr="00685155">
        <w:rPr>
          <w:rFonts w:ascii="Arial" w:hAnsi="Arial" w:cs="Arial"/>
        </w:rPr>
        <w:t xml:space="preserve"> goals at Dalton </w:t>
      </w:r>
      <w:r w:rsidRPr="00685155">
        <w:rPr>
          <w:rFonts w:ascii="Arial" w:hAnsi="Arial" w:cs="Arial"/>
          <w:spacing w:val="-1"/>
        </w:rPr>
        <w:t>State</w:t>
      </w:r>
      <w:r w:rsidRPr="00685155">
        <w:rPr>
          <w:rFonts w:ascii="Arial" w:hAnsi="Arial" w:cs="Arial"/>
          <w:spacing w:val="25"/>
        </w:rPr>
        <w:t xml:space="preserve"> </w:t>
      </w:r>
      <w:r w:rsidRPr="00685155">
        <w:rPr>
          <w:rFonts w:ascii="Arial" w:hAnsi="Arial" w:cs="Arial"/>
        </w:rPr>
        <w:t xml:space="preserve">College.  The first is to </w:t>
      </w:r>
      <w:r w:rsidRPr="00685155">
        <w:rPr>
          <w:rFonts w:ascii="Arial" w:hAnsi="Arial" w:cs="Arial"/>
          <w:spacing w:val="-1"/>
        </w:rPr>
        <w:t>minimize</w:t>
      </w:r>
      <w:r w:rsidRPr="00685155">
        <w:rPr>
          <w:rFonts w:ascii="Arial" w:hAnsi="Arial" w:cs="Arial"/>
        </w:rPr>
        <w:t xml:space="preserve"> the loss of life and property.  The</w:t>
      </w:r>
      <w:r w:rsidRPr="00685155">
        <w:rPr>
          <w:rFonts w:ascii="Arial" w:hAnsi="Arial" w:cs="Arial"/>
          <w:spacing w:val="25"/>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Pr>
          <w:rFonts w:ascii="Arial" w:hAnsi="Arial" w:cs="Arial"/>
        </w:rPr>
        <w:t xml:space="preserve">  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spacing w:val="-1"/>
        </w:rPr>
        <w:t>officials</w:t>
      </w:r>
      <w:r w:rsidRPr="00685155">
        <w:rPr>
          <w:rFonts w:ascii="Arial" w:hAnsi="Arial" w:cs="Arial"/>
        </w:rPr>
        <w:t xml:space="preserve"> and</w:t>
      </w:r>
      <w:r w:rsidRPr="00685155">
        <w:rPr>
          <w:rFonts w:ascii="Arial" w:hAnsi="Arial" w:cs="Arial"/>
          <w:spacing w:val="-2"/>
        </w:rPr>
        <w:t xml:space="preserve"> </w:t>
      </w:r>
      <w:r w:rsidRPr="00685155">
        <w:rPr>
          <w:rFonts w:ascii="Arial" w:hAnsi="Arial" w:cs="Arial"/>
        </w:rPr>
        <w:t xml:space="preserve">citizens </w:t>
      </w:r>
      <w:r w:rsidRPr="00685155">
        <w:rPr>
          <w:rFonts w:ascii="Arial" w:hAnsi="Arial" w:cs="Arial"/>
          <w:spacing w:val="-1"/>
        </w:rPr>
        <w:t xml:space="preserve">can </w:t>
      </w:r>
      <w:r w:rsidRPr="00685155">
        <w:rPr>
          <w:rFonts w:ascii="Arial" w:hAnsi="Arial" w:cs="Arial"/>
        </w:rPr>
        <w:t xml:space="preserve">use to </w:t>
      </w:r>
      <w:r w:rsidRPr="00685155">
        <w:rPr>
          <w:rFonts w:ascii="Arial" w:hAnsi="Arial" w:cs="Arial"/>
          <w:spacing w:val="-1"/>
        </w:rPr>
        <w:t>mitigate</w:t>
      </w:r>
      <w:r w:rsidRPr="00685155">
        <w:rPr>
          <w:rFonts w:ascii="Arial" w:hAnsi="Arial" w:cs="Arial"/>
        </w:rPr>
        <w:t xml:space="preserve"> </w:t>
      </w:r>
      <w:r w:rsidRPr="00685155">
        <w:rPr>
          <w:rFonts w:ascii="Arial" w:hAnsi="Arial" w:cs="Arial"/>
          <w:spacing w:val="-1"/>
        </w:rPr>
        <w:t>the</w:t>
      </w:r>
      <w:r w:rsidRPr="00685155">
        <w:rPr>
          <w:rFonts w:ascii="Arial" w:hAnsi="Arial" w:cs="Arial"/>
        </w:rPr>
        <w:t xml:space="preserve"> deadly </w:t>
      </w:r>
      <w:r w:rsidRPr="00685155">
        <w:rPr>
          <w:rFonts w:ascii="Arial" w:hAnsi="Arial" w:cs="Arial"/>
          <w:spacing w:val="-1"/>
        </w:rPr>
        <w:t>effects</w:t>
      </w:r>
      <w:r w:rsidRPr="00685155">
        <w:rPr>
          <w:rFonts w:ascii="Arial" w:hAnsi="Arial" w:cs="Arial"/>
        </w:rPr>
        <w:t xml:space="preserve"> </w:t>
      </w:r>
      <w:r w:rsidRPr="00685155">
        <w:rPr>
          <w:rFonts w:ascii="Arial" w:hAnsi="Arial" w:cs="Arial"/>
          <w:spacing w:val="-2"/>
        </w:rPr>
        <w:t>of</w:t>
      </w:r>
      <w:r w:rsidRPr="00685155">
        <w:rPr>
          <w:rFonts w:ascii="Arial" w:hAnsi="Arial" w:cs="Arial"/>
          <w:spacing w:val="-1"/>
        </w:rPr>
        <w:t xml:space="preserve"> Wildfires.</w:t>
      </w:r>
    </w:p>
    <w:p w14:paraId="158B29C6" w14:textId="77777777" w:rsidR="00AF05C6" w:rsidRPr="00685155" w:rsidRDefault="00AF05C6" w:rsidP="00AF05C6">
      <w:pPr>
        <w:rPr>
          <w:rFonts w:eastAsia="Times New Roman" w:cs="Arial"/>
          <w:szCs w:val="24"/>
        </w:rPr>
      </w:pPr>
    </w:p>
    <w:p w14:paraId="16CE4EC0" w14:textId="77777777" w:rsidR="00AF05C6" w:rsidRPr="00685155" w:rsidRDefault="00AF05C6" w:rsidP="001953E2">
      <w:pPr>
        <w:pStyle w:val="BodyText"/>
        <w:numPr>
          <w:ilvl w:val="1"/>
          <w:numId w:val="113"/>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03AFC99C" w14:textId="77777777" w:rsidR="00AF05C6" w:rsidRPr="00685155" w:rsidRDefault="00AF05C6" w:rsidP="00AF05C6">
      <w:pPr>
        <w:rPr>
          <w:rFonts w:eastAsia="Times New Roman" w:cs="Arial"/>
          <w:szCs w:val="24"/>
        </w:rPr>
      </w:pPr>
    </w:p>
    <w:p w14:paraId="09D61F72" w14:textId="77777777" w:rsidR="00AF05C6" w:rsidRPr="00685155" w:rsidRDefault="00AF05C6" w:rsidP="00AF05C6">
      <w:pPr>
        <w:spacing w:before="3"/>
        <w:rPr>
          <w:rFonts w:eastAsia="Times New Roman" w:cs="Arial"/>
          <w:szCs w:val="24"/>
        </w:rPr>
      </w:pPr>
    </w:p>
    <w:p w14:paraId="76810D9C"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45" w:name="_Toc14338907"/>
      <w:r w:rsidRPr="00685155">
        <w:rPr>
          <w:rFonts w:cs="Arial"/>
          <w:u w:val="thick" w:color="000000"/>
        </w:rPr>
        <w:t>Mitigation Goal #1:</w:t>
      </w:r>
      <w:bookmarkEnd w:id="345"/>
    </w:p>
    <w:p w14:paraId="4FF4188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the under </w:t>
      </w:r>
      <w:r w:rsidRPr="00685155">
        <w:rPr>
          <w:rFonts w:ascii="Arial" w:hAnsi="Arial" w:cs="Arial"/>
          <w:spacing w:val="-1"/>
        </w:rPr>
        <w:t>lament</w:t>
      </w:r>
      <w:r w:rsidRPr="00685155">
        <w:rPr>
          <w:rFonts w:ascii="Arial" w:hAnsi="Arial" w:cs="Arial"/>
        </w:rPr>
        <w:t xml:space="preserve"> of debris.”</w:t>
      </w:r>
    </w:p>
    <w:p w14:paraId="625DBA73" w14:textId="77777777" w:rsidR="00AF05C6" w:rsidRPr="00685155" w:rsidRDefault="00AF05C6" w:rsidP="00AF05C6">
      <w:pPr>
        <w:spacing w:before="2"/>
        <w:rPr>
          <w:rFonts w:eastAsia="Times New Roman" w:cs="Arial"/>
          <w:szCs w:val="24"/>
        </w:rPr>
      </w:pPr>
    </w:p>
    <w:p w14:paraId="40C6AB96" w14:textId="77777777" w:rsidR="00AF05C6" w:rsidRPr="00685155" w:rsidRDefault="00AF05C6" w:rsidP="00AF05C6">
      <w:pPr>
        <w:pStyle w:val="Heading3"/>
        <w:spacing w:line="275" w:lineRule="exact"/>
        <w:ind w:left="2888"/>
        <w:rPr>
          <w:rFonts w:cs="Arial"/>
          <w:b/>
          <w:bCs/>
        </w:rPr>
      </w:pPr>
      <w:bookmarkStart w:id="346" w:name="_Toc14338908"/>
      <w:r w:rsidRPr="00685155">
        <w:rPr>
          <w:rFonts w:cs="Arial"/>
          <w:u w:val="thick" w:color="000000"/>
        </w:rPr>
        <w:t>Objective # 1:</w:t>
      </w:r>
      <w:bookmarkEnd w:id="346"/>
    </w:p>
    <w:p w14:paraId="20B18338" w14:textId="77777777" w:rsidR="00AF05C6" w:rsidRPr="00685155" w:rsidRDefault="00AF05C6" w:rsidP="00AF05C6">
      <w:pPr>
        <w:pStyle w:val="BodyText"/>
        <w:ind w:left="2887" w:right="231"/>
        <w:rPr>
          <w:rFonts w:ascii="Arial" w:hAnsi="Arial" w:cs="Arial"/>
        </w:rPr>
      </w:pPr>
      <w:r w:rsidRPr="00685155">
        <w:rPr>
          <w:rFonts w:ascii="Arial" w:hAnsi="Arial" w:cs="Arial"/>
          <w:spacing w:val="-1"/>
        </w:rPr>
        <w:t xml:space="preserve">“Damage potential can be </w:t>
      </w:r>
      <w:r w:rsidRPr="00685155">
        <w:rPr>
          <w:rFonts w:ascii="Arial" w:hAnsi="Arial" w:cs="Arial"/>
        </w:rPr>
        <w:t xml:space="preserve">reduced in </w:t>
      </w:r>
      <w:r w:rsidRPr="00685155">
        <w:rPr>
          <w:rFonts w:ascii="Arial" w:hAnsi="Arial" w:cs="Arial"/>
          <w:spacing w:val="-1"/>
        </w:rPr>
        <w:t>most</w:t>
      </w:r>
      <w:r w:rsidRPr="00685155">
        <w:rPr>
          <w:rFonts w:ascii="Arial" w:hAnsi="Arial" w:cs="Arial"/>
        </w:rPr>
        <w:t xml:space="preserve"> areas</w:t>
      </w:r>
      <w:r w:rsidRPr="00685155">
        <w:rPr>
          <w:rFonts w:ascii="Arial" w:hAnsi="Arial" w:cs="Arial"/>
          <w:spacing w:val="30"/>
        </w:rPr>
        <w:t xml:space="preserve"> </w:t>
      </w:r>
      <w:r w:rsidRPr="00685155">
        <w:rPr>
          <w:rFonts w:ascii="Arial" w:hAnsi="Arial" w:cs="Arial"/>
        </w:rPr>
        <w:t xml:space="preserve">susceptible to wildfire by </w:t>
      </w:r>
      <w:r w:rsidRPr="00685155">
        <w:rPr>
          <w:rFonts w:ascii="Arial" w:hAnsi="Arial" w:cs="Arial"/>
          <w:spacing w:val="-1"/>
        </w:rPr>
        <w:t>ensuring</w:t>
      </w:r>
      <w:r w:rsidRPr="00685155">
        <w:rPr>
          <w:rFonts w:ascii="Arial" w:hAnsi="Arial" w:cs="Arial"/>
        </w:rPr>
        <w:t xml:space="preserve"> that structures are</w:t>
      </w:r>
      <w:r w:rsidRPr="00685155">
        <w:rPr>
          <w:rFonts w:ascii="Arial" w:hAnsi="Arial" w:cs="Arial"/>
          <w:spacing w:val="27"/>
        </w:rPr>
        <w:t xml:space="preserve"> </w:t>
      </w:r>
      <w:r w:rsidRPr="00685155">
        <w:rPr>
          <w:rFonts w:ascii="Arial" w:hAnsi="Arial" w:cs="Arial"/>
        </w:rPr>
        <w:t>surrounding</w:t>
      </w:r>
      <w:r w:rsidRPr="00685155">
        <w:rPr>
          <w:rFonts w:ascii="Arial" w:hAnsi="Arial" w:cs="Arial"/>
          <w:spacing w:val="-2"/>
        </w:rPr>
        <w:t xml:space="preserve"> </w:t>
      </w:r>
      <w:r w:rsidRPr="00685155">
        <w:rPr>
          <w:rFonts w:ascii="Arial" w:hAnsi="Arial" w:cs="Arial"/>
        </w:rPr>
        <w:t>by defensible space and</w:t>
      </w:r>
      <w:r w:rsidRPr="00685155">
        <w:rPr>
          <w:rFonts w:ascii="Arial" w:hAnsi="Arial" w:cs="Arial"/>
          <w:spacing w:val="-2"/>
        </w:rPr>
        <w:t xml:space="preserve"> </w:t>
      </w:r>
      <w:r w:rsidRPr="00685155">
        <w:rPr>
          <w:rFonts w:ascii="Arial" w:hAnsi="Arial" w:cs="Arial"/>
        </w:rPr>
        <w:t xml:space="preserve">buffer zones. </w:t>
      </w:r>
      <w:r w:rsidRPr="00685155">
        <w:rPr>
          <w:rFonts w:ascii="Arial" w:hAnsi="Arial" w:cs="Arial"/>
          <w:spacing w:val="60"/>
        </w:rPr>
        <w:t xml:space="preserve"> </w:t>
      </w:r>
      <w:r w:rsidRPr="00685155">
        <w:rPr>
          <w:rFonts w:ascii="Arial" w:hAnsi="Arial" w:cs="Arial"/>
        </w:rPr>
        <w:t xml:space="preserve">These </w:t>
      </w:r>
      <w:r w:rsidRPr="00685155">
        <w:rPr>
          <w:rFonts w:ascii="Arial" w:hAnsi="Arial" w:cs="Arial"/>
          <w:spacing w:val="-1"/>
        </w:rPr>
        <w:t>manageable</w:t>
      </w:r>
      <w:r w:rsidRPr="00685155">
        <w:rPr>
          <w:rFonts w:ascii="Arial" w:hAnsi="Arial" w:cs="Arial"/>
        </w:rPr>
        <w:t xml:space="preserve"> areas generally 30 to 100 feet, are designed to</w:t>
      </w:r>
      <w:r w:rsidRPr="00685155">
        <w:rPr>
          <w:rFonts w:ascii="Arial" w:hAnsi="Arial" w:cs="Arial"/>
          <w:spacing w:val="28"/>
        </w:rPr>
        <w:t xml:space="preserve"> </w:t>
      </w:r>
      <w:r w:rsidRPr="00685155">
        <w:rPr>
          <w:rFonts w:ascii="Arial" w:hAnsi="Arial" w:cs="Arial"/>
          <w:spacing w:val="-1"/>
        </w:rPr>
        <w:t>remain</w:t>
      </w:r>
      <w:r w:rsidRPr="00685155">
        <w:rPr>
          <w:rFonts w:ascii="Arial" w:hAnsi="Arial" w:cs="Arial"/>
        </w:rPr>
        <w:t xml:space="preserve"> clear of </w:t>
      </w:r>
      <w:r w:rsidRPr="00685155">
        <w:rPr>
          <w:rFonts w:ascii="Arial" w:hAnsi="Arial" w:cs="Arial"/>
          <w:spacing w:val="-1"/>
        </w:rPr>
        <w:t>combustible</w:t>
      </w:r>
      <w:r w:rsidRPr="00685155">
        <w:rPr>
          <w:rFonts w:ascii="Arial" w:hAnsi="Arial" w:cs="Arial"/>
        </w:rPr>
        <w:t xml:space="preserve"> </w:t>
      </w:r>
      <w:r w:rsidRPr="00685155">
        <w:rPr>
          <w:rFonts w:ascii="Arial" w:hAnsi="Arial" w:cs="Arial"/>
          <w:spacing w:val="-1"/>
        </w:rPr>
        <w:t>materials.</w:t>
      </w:r>
      <w:r w:rsidRPr="00685155">
        <w:rPr>
          <w:rFonts w:ascii="Arial" w:hAnsi="Arial" w:cs="Arial"/>
        </w:rPr>
        <w:t xml:space="preserve">  Slopes facing south</w:t>
      </w:r>
      <w:r w:rsidRPr="00685155">
        <w:rPr>
          <w:rFonts w:ascii="Arial" w:hAnsi="Arial" w:cs="Arial"/>
          <w:spacing w:val="43"/>
        </w:rPr>
        <w:t xml:space="preserve"> </w:t>
      </w:r>
      <w:r w:rsidRPr="00685155">
        <w:rPr>
          <w:rFonts w:ascii="Arial" w:hAnsi="Arial" w:cs="Arial"/>
        </w:rPr>
        <w:t>and east are more vulnerable</w:t>
      </w:r>
      <w:r w:rsidRPr="00685155">
        <w:rPr>
          <w:rFonts w:ascii="Arial" w:hAnsi="Arial" w:cs="Arial"/>
          <w:spacing w:val="-1"/>
        </w:rPr>
        <w:t xml:space="preserve"> to dryness and heat from</w:t>
      </w:r>
      <w:r w:rsidRPr="00685155">
        <w:rPr>
          <w:rFonts w:ascii="Arial" w:hAnsi="Arial" w:cs="Arial"/>
          <w:spacing w:val="-2"/>
        </w:rPr>
        <w:t xml:space="preserve"> </w:t>
      </w:r>
      <w:r w:rsidRPr="00685155">
        <w:rPr>
          <w:rFonts w:ascii="Arial" w:hAnsi="Arial" w:cs="Arial"/>
          <w:spacing w:val="-1"/>
        </w:rPr>
        <w:t>sun</w:t>
      </w:r>
      <w:r w:rsidRPr="00685155">
        <w:rPr>
          <w:rFonts w:ascii="Arial" w:hAnsi="Arial" w:cs="Arial"/>
          <w:spacing w:val="25"/>
        </w:rPr>
        <w:t xml:space="preserve"> </w:t>
      </w:r>
      <w:r w:rsidRPr="00685155">
        <w:rPr>
          <w:rFonts w:ascii="Arial" w:hAnsi="Arial" w:cs="Arial"/>
          <w:spacing w:val="-1"/>
        </w:rPr>
        <w:t>exposure.”</w:t>
      </w:r>
    </w:p>
    <w:p w14:paraId="5503BA22" w14:textId="77777777" w:rsidR="00AF05C6" w:rsidRPr="00685155" w:rsidRDefault="00AF05C6" w:rsidP="00AF05C6">
      <w:pPr>
        <w:spacing w:before="2"/>
        <w:rPr>
          <w:rFonts w:eastAsia="Times New Roman" w:cs="Arial"/>
          <w:szCs w:val="24"/>
        </w:rPr>
      </w:pPr>
    </w:p>
    <w:p w14:paraId="0B088C70" w14:textId="73FA18DE" w:rsidR="00AF05C6" w:rsidRDefault="00AF05C6" w:rsidP="00AF05C6">
      <w:pPr>
        <w:pStyle w:val="Heading4"/>
        <w:spacing w:line="275" w:lineRule="exact"/>
        <w:ind w:left="2887" w:right="363"/>
        <w:rPr>
          <w:rFonts w:cs="Arial"/>
          <w:spacing w:val="-1"/>
          <w:szCs w:val="24"/>
        </w:rPr>
      </w:pPr>
      <w:r w:rsidRPr="00685155">
        <w:rPr>
          <w:rFonts w:cs="Arial"/>
          <w:spacing w:val="-1"/>
          <w:szCs w:val="24"/>
        </w:rPr>
        <w:t>ACTION STEPS:</w:t>
      </w:r>
    </w:p>
    <w:p w14:paraId="5C98F069" w14:textId="77777777" w:rsidR="004C7881" w:rsidRPr="004C7881" w:rsidRDefault="004C7881" w:rsidP="004C7881"/>
    <w:p w14:paraId="62004F3F" w14:textId="77777777" w:rsidR="00AF05C6" w:rsidRPr="00685155" w:rsidRDefault="00AF05C6" w:rsidP="001953E2">
      <w:pPr>
        <w:widowControl w:val="0"/>
        <w:numPr>
          <w:ilvl w:val="3"/>
          <w:numId w:val="113"/>
        </w:numPr>
        <w:tabs>
          <w:tab w:val="left" w:pos="4328"/>
        </w:tabs>
        <w:spacing w:after="0" w:line="240" w:lineRule="auto"/>
        <w:ind w:left="4328" w:right="348"/>
        <w:jc w:val="left"/>
        <w:rPr>
          <w:rFonts w:eastAsia="Times New Roman" w:cs="Arial"/>
          <w:szCs w:val="24"/>
        </w:rPr>
      </w:pPr>
      <w:r w:rsidRPr="00685155">
        <w:rPr>
          <w:rFonts w:cs="Arial"/>
          <w:i/>
          <w:szCs w:val="24"/>
        </w:rPr>
        <w:t>Maintain</w:t>
      </w:r>
      <w:r w:rsidRPr="00685155">
        <w:rPr>
          <w:rFonts w:cs="Arial"/>
          <w:i/>
          <w:spacing w:val="-1"/>
          <w:szCs w:val="24"/>
        </w:rPr>
        <w:t xml:space="preserve"> </w:t>
      </w:r>
      <w:r w:rsidRPr="00685155">
        <w:rPr>
          <w:rFonts w:cs="Arial"/>
          <w:i/>
          <w:szCs w:val="24"/>
        </w:rPr>
        <w:t>the</w:t>
      </w:r>
      <w:r w:rsidRPr="00685155">
        <w:rPr>
          <w:rFonts w:cs="Arial"/>
          <w:i/>
          <w:spacing w:val="-1"/>
          <w:szCs w:val="24"/>
        </w:rPr>
        <w:t xml:space="preserve"> </w:t>
      </w:r>
      <w:r w:rsidRPr="00685155">
        <w:rPr>
          <w:rFonts w:cs="Arial"/>
          <w:i/>
          <w:szCs w:val="24"/>
        </w:rPr>
        <w:t>inner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outer</w:t>
      </w:r>
      <w:r w:rsidRPr="00685155">
        <w:rPr>
          <w:rFonts w:cs="Arial"/>
          <w:i/>
          <w:spacing w:val="-1"/>
          <w:szCs w:val="24"/>
        </w:rPr>
        <w:t xml:space="preserve"> </w:t>
      </w:r>
      <w:r w:rsidRPr="00685155">
        <w:rPr>
          <w:rFonts w:cs="Arial"/>
          <w:i/>
          <w:szCs w:val="24"/>
        </w:rPr>
        <w:t>perimeters</w:t>
      </w:r>
      <w:r w:rsidRPr="00685155">
        <w:rPr>
          <w:rFonts w:cs="Arial"/>
          <w:i/>
          <w:spacing w:val="-1"/>
          <w:szCs w:val="24"/>
        </w:rPr>
        <w:t xml:space="preserve"> </w:t>
      </w:r>
      <w:r w:rsidRPr="00685155">
        <w:rPr>
          <w:rFonts w:cs="Arial"/>
          <w:i/>
          <w:szCs w:val="24"/>
        </w:rPr>
        <w:t>of the</w:t>
      </w:r>
      <w:r w:rsidRPr="00685155">
        <w:rPr>
          <w:rFonts w:cs="Arial"/>
          <w:i/>
          <w:spacing w:val="-1"/>
          <w:szCs w:val="24"/>
        </w:rPr>
        <w:t xml:space="preserve"> </w:t>
      </w:r>
      <w:r w:rsidRPr="00685155">
        <w:rPr>
          <w:rFonts w:cs="Arial"/>
          <w:i/>
          <w:szCs w:val="24"/>
        </w:rPr>
        <w:t>college</w:t>
      </w:r>
      <w:r w:rsidRPr="00685155">
        <w:rPr>
          <w:rFonts w:cs="Arial"/>
          <w:i/>
          <w:spacing w:val="-1"/>
          <w:szCs w:val="24"/>
        </w:rPr>
        <w:t xml:space="preserve"> </w:t>
      </w:r>
      <w:r w:rsidRPr="00685155">
        <w:rPr>
          <w:rFonts w:cs="Arial"/>
          <w:i/>
          <w:szCs w:val="24"/>
        </w:rPr>
        <w:t>campus</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prevent</w:t>
      </w:r>
      <w:r w:rsidRPr="00685155">
        <w:rPr>
          <w:rFonts w:cs="Arial"/>
          <w:i/>
          <w:spacing w:val="-1"/>
          <w:szCs w:val="24"/>
        </w:rPr>
        <w:t xml:space="preserve"> </w:t>
      </w:r>
      <w:r w:rsidRPr="00685155">
        <w:rPr>
          <w:rFonts w:cs="Arial"/>
          <w:i/>
          <w:szCs w:val="24"/>
        </w:rPr>
        <w:t>the</w:t>
      </w:r>
      <w:r w:rsidRPr="00685155">
        <w:rPr>
          <w:rFonts w:cs="Arial"/>
          <w:i/>
          <w:spacing w:val="-1"/>
          <w:szCs w:val="24"/>
        </w:rPr>
        <w:t xml:space="preserve"> loss</w:t>
      </w:r>
      <w:r w:rsidRPr="00685155">
        <w:rPr>
          <w:rFonts w:cs="Arial"/>
          <w:i/>
          <w:szCs w:val="24"/>
        </w:rPr>
        <w:t xml:space="preserve"> of</w:t>
      </w:r>
      <w:r w:rsidRPr="00685155">
        <w:rPr>
          <w:rFonts w:cs="Arial"/>
          <w:i/>
          <w:spacing w:val="23"/>
          <w:szCs w:val="24"/>
        </w:rPr>
        <w:t xml:space="preserve"> </w:t>
      </w:r>
      <w:r w:rsidRPr="00685155">
        <w:rPr>
          <w:rFonts w:cs="Arial"/>
          <w:i/>
          <w:szCs w:val="24"/>
        </w:rPr>
        <w:t>life,</w:t>
      </w:r>
      <w:r w:rsidRPr="00685155">
        <w:rPr>
          <w:rFonts w:cs="Arial"/>
          <w:i/>
          <w:spacing w:val="-1"/>
          <w:szCs w:val="24"/>
        </w:rPr>
        <w:t xml:space="preserve"> </w:t>
      </w:r>
      <w:r w:rsidRPr="00685155">
        <w:rPr>
          <w:rFonts w:cs="Arial"/>
          <w:i/>
          <w:szCs w:val="24"/>
        </w:rPr>
        <w:t>serious</w:t>
      </w:r>
      <w:r w:rsidRPr="00685155">
        <w:rPr>
          <w:rFonts w:cs="Arial"/>
          <w:i/>
          <w:spacing w:val="-1"/>
          <w:szCs w:val="24"/>
        </w:rPr>
        <w:t xml:space="preserve"> </w:t>
      </w:r>
      <w:r w:rsidRPr="00685155">
        <w:rPr>
          <w:rFonts w:cs="Arial"/>
          <w:i/>
          <w:szCs w:val="24"/>
        </w:rPr>
        <w:t>damage</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public</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private properties, utilities and infrastructures.</w:t>
      </w:r>
    </w:p>
    <w:p w14:paraId="40ED0452" w14:textId="77777777" w:rsidR="00AF05C6" w:rsidRPr="00685155" w:rsidRDefault="00AF05C6" w:rsidP="00AF05C6">
      <w:pPr>
        <w:rPr>
          <w:rFonts w:eastAsia="Times New Roman" w:cs="Arial"/>
          <w:i/>
          <w:szCs w:val="24"/>
        </w:rPr>
      </w:pPr>
    </w:p>
    <w:p w14:paraId="0C68EF80" w14:textId="6A985382" w:rsidR="00D14048" w:rsidRPr="00685155" w:rsidRDefault="00AF05C6" w:rsidP="00D14048">
      <w:pPr>
        <w:widowControl w:val="0"/>
        <w:numPr>
          <w:ilvl w:val="3"/>
          <w:numId w:val="113"/>
        </w:numPr>
        <w:tabs>
          <w:tab w:val="left" w:pos="4328"/>
          <w:tab w:val="left" w:pos="6487"/>
        </w:tabs>
        <w:spacing w:after="0" w:line="240" w:lineRule="auto"/>
        <w:ind w:left="4328" w:right="309"/>
        <w:jc w:val="left"/>
        <w:rPr>
          <w:rFonts w:cs="Arial"/>
          <w:b/>
          <w:spacing w:val="-1"/>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1F347C4B" w14:textId="3C6893B4" w:rsidR="00AF05C6" w:rsidRPr="00685155" w:rsidRDefault="00D14048" w:rsidP="00D444B4">
      <w:pPr>
        <w:widowControl w:val="0"/>
        <w:tabs>
          <w:tab w:val="left" w:pos="4328"/>
          <w:tab w:val="left" w:pos="6487"/>
        </w:tabs>
        <w:spacing w:after="0" w:line="240" w:lineRule="auto"/>
        <w:ind w:left="4320" w:right="309" w:hanging="4320"/>
        <w:rPr>
          <w:rFonts w:eastAsia="Times New Roman" w:cs="Arial"/>
          <w:szCs w:val="24"/>
        </w:rPr>
      </w:pPr>
      <w:r>
        <w:rPr>
          <w:rFonts w:cs="Arial"/>
          <w:b/>
          <w:spacing w:val="-1"/>
          <w:szCs w:val="24"/>
        </w:rPr>
        <w:tab/>
      </w:r>
      <w:r w:rsidR="00AF05C6" w:rsidRPr="00685155">
        <w:rPr>
          <w:rFonts w:cs="Arial"/>
          <w:b/>
          <w:spacing w:val="-1"/>
          <w:szCs w:val="24"/>
        </w:rPr>
        <w:t>Coordinating</w:t>
      </w:r>
      <w:r w:rsidR="00AF05C6" w:rsidRPr="00685155">
        <w:rPr>
          <w:rFonts w:cs="Arial"/>
          <w:b/>
          <w:szCs w:val="24"/>
        </w:rPr>
        <w:t xml:space="preserve"> Org:</w:t>
      </w:r>
      <w:r w:rsidR="00AF05C6" w:rsidRPr="00685155">
        <w:rPr>
          <w:rFonts w:cs="Arial"/>
          <w:b/>
          <w:szCs w:val="24"/>
        </w:rPr>
        <w:tab/>
      </w:r>
      <w:r w:rsidR="00AF05C6" w:rsidRPr="00685155">
        <w:rPr>
          <w:rFonts w:cs="Arial"/>
          <w:spacing w:val="-1"/>
          <w:szCs w:val="24"/>
        </w:rPr>
        <w:t>Dalton</w:t>
      </w:r>
      <w:r w:rsidR="00AF05C6" w:rsidRPr="00685155">
        <w:rPr>
          <w:rFonts w:cs="Arial"/>
          <w:szCs w:val="24"/>
        </w:rPr>
        <w:t xml:space="preserve"> State </w:t>
      </w:r>
      <w:r w:rsidR="00D444B4">
        <w:rPr>
          <w:rFonts w:cs="Arial"/>
          <w:szCs w:val="24"/>
        </w:rPr>
        <w:t xml:space="preserve">  </w:t>
      </w:r>
      <w:r w:rsidR="00AF05C6" w:rsidRPr="00685155">
        <w:rPr>
          <w:rFonts w:cs="Arial"/>
          <w:szCs w:val="24"/>
        </w:rPr>
        <w:t>College,</w:t>
      </w:r>
      <w:r w:rsidR="00D444B4">
        <w:rPr>
          <w:rFonts w:cs="Arial"/>
          <w:szCs w:val="24"/>
        </w:rPr>
        <w:t xml:space="preserve"> </w:t>
      </w:r>
      <w:r w:rsidR="00AF05C6" w:rsidRPr="00685155">
        <w:rPr>
          <w:rFonts w:cs="Arial"/>
          <w:szCs w:val="24"/>
        </w:rPr>
        <w:t>Plant Ops</w:t>
      </w:r>
      <w:r w:rsidR="00AF05C6" w:rsidRPr="00685155">
        <w:rPr>
          <w:rFonts w:cs="Arial"/>
          <w:spacing w:val="32"/>
          <w:szCs w:val="24"/>
        </w:rPr>
        <w:t xml:space="preserve"> </w:t>
      </w:r>
    </w:p>
    <w:p w14:paraId="3B911214" w14:textId="08E7888E" w:rsidR="00AF05C6" w:rsidRPr="00685155" w:rsidRDefault="00D444B4" w:rsidP="00AF05C6">
      <w:pPr>
        <w:tabs>
          <w:tab w:val="left" w:pos="6487"/>
        </w:tabs>
        <w:ind w:left="4328"/>
        <w:rPr>
          <w:rFonts w:eastAsia="Times New Roman" w:cs="Arial"/>
          <w:szCs w:val="24"/>
        </w:rPr>
      </w:pPr>
      <w:r>
        <w:rPr>
          <w:rFonts w:eastAsia="Times New Roman" w:cs="Arial"/>
          <w:b/>
          <w:bCs/>
          <w:spacing w:val="-1"/>
          <w:w w:val="95"/>
          <w:szCs w:val="24"/>
        </w:rPr>
        <w:t xml:space="preserve">Timeline:  </w:t>
      </w:r>
      <w:r w:rsidR="00AF05C6" w:rsidRPr="00685155">
        <w:rPr>
          <w:rFonts w:eastAsia="Times New Roman" w:cs="Arial"/>
          <w:szCs w:val="24"/>
        </w:rPr>
        <w:t>2007 – Continual</w:t>
      </w:r>
    </w:p>
    <w:p w14:paraId="7151D952" w14:textId="77777777" w:rsidR="00D14048" w:rsidRDefault="00AF05C6" w:rsidP="00D14048">
      <w:pPr>
        <w:ind w:left="4327" w:right="363"/>
        <w:rPr>
          <w:rFonts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$25,000</w:t>
      </w:r>
    </w:p>
    <w:p w14:paraId="69E2FD00" w14:textId="323333AA" w:rsidR="00AF05C6" w:rsidRPr="00685155" w:rsidRDefault="00AF05C6" w:rsidP="00D14048">
      <w:pPr>
        <w:ind w:left="4327" w:right="363"/>
        <w:rPr>
          <w:rFonts w:eastAsia="Times New Roman" w:cs="Arial"/>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Internal</w:t>
      </w:r>
    </w:p>
    <w:p w14:paraId="4410D4E6" w14:textId="77777777" w:rsidR="00AF05C6" w:rsidRPr="00685155" w:rsidRDefault="00AF05C6" w:rsidP="00D444B4">
      <w:pPr>
        <w:pStyle w:val="BodyText"/>
        <w:ind w:left="4320" w:right="80"/>
        <w:rPr>
          <w:rFonts w:ascii="Arial" w:hAnsi="Arial" w:cs="Arial"/>
        </w:rPr>
      </w:pPr>
      <w:r w:rsidRPr="00685155">
        <w:rPr>
          <w:rFonts w:ascii="Arial" w:hAnsi="Arial" w:cs="Arial"/>
        </w:rPr>
        <w:t xml:space="preserve">By taking </w:t>
      </w:r>
      <w:r w:rsidRPr="00685155">
        <w:rPr>
          <w:rFonts w:ascii="Arial" w:hAnsi="Arial" w:cs="Arial"/>
          <w:spacing w:val="-1"/>
        </w:rPr>
        <w:t>this</w:t>
      </w:r>
      <w:r w:rsidRPr="00685155">
        <w:rPr>
          <w:rFonts w:ascii="Arial" w:hAnsi="Arial" w:cs="Arial"/>
        </w:rPr>
        <w:t xml:space="preserve"> step we </w:t>
      </w:r>
      <w:r w:rsidRPr="00685155">
        <w:rPr>
          <w:rFonts w:ascii="Arial" w:hAnsi="Arial" w:cs="Arial"/>
          <w:spacing w:val="-1"/>
        </w:rPr>
        <w:t>will</w:t>
      </w:r>
      <w:r w:rsidRPr="00685155">
        <w:rPr>
          <w:rFonts w:ascii="Arial" w:hAnsi="Arial" w:cs="Arial"/>
          <w:spacing w:val="-2"/>
        </w:rPr>
        <w:t xml:space="preserve"> </w:t>
      </w:r>
      <w:r w:rsidRPr="00685155">
        <w:rPr>
          <w:rFonts w:ascii="Arial" w:hAnsi="Arial" w:cs="Arial"/>
        </w:rPr>
        <w:t>lessen</w:t>
      </w:r>
      <w:r w:rsidRPr="00685155">
        <w:rPr>
          <w:rFonts w:ascii="Arial" w:hAnsi="Arial" w:cs="Arial"/>
          <w:spacing w:val="-2"/>
        </w:rPr>
        <w:t xml:space="preserve"> </w:t>
      </w:r>
      <w:r w:rsidRPr="00685155">
        <w:rPr>
          <w:rFonts w:ascii="Arial" w:hAnsi="Arial" w:cs="Arial"/>
        </w:rPr>
        <w:t>the</w:t>
      </w:r>
      <w:r w:rsidRPr="00685155">
        <w:rPr>
          <w:rFonts w:ascii="Arial" w:hAnsi="Arial" w:cs="Arial"/>
          <w:spacing w:val="24"/>
        </w:rPr>
        <w:t xml:space="preserve"> </w:t>
      </w:r>
      <w:r w:rsidRPr="00685155">
        <w:rPr>
          <w:rFonts w:ascii="Arial" w:hAnsi="Arial" w:cs="Arial"/>
        </w:rPr>
        <w:t xml:space="preserve">likelihood of </w:t>
      </w:r>
      <w:r w:rsidRPr="00685155">
        <w:rPr>
          <w:rFonts w:ascii="Arial" w:hAnsi="Arial" w:cs="Arial"/>
          <w:spacing w:val="-1"/>
        </w:rPr>
        <w:t>Wildfires</w:t>
      </w:r>
      <w:r w:rsidRPr="00685155">
        <w:rPr>
          <w:rFonts w:ascii="Arial" w:hAnsi="Arial" w:cs="Arial"/>
        </w:rPr>
        <w:t xml:space="preserve"> causing injury to</w:t>
      </w:r>
      <w:r w:rsidRPr="00685155">
        <w:rPr>
          <w:rFonts w:ascii="Arial" w:hAnsi="Arial" w:cs="Arial"/>
          <w:spacing w:val="26"/>
        </w:rPr>
        <w:t xml:space="preserve"> </w:t>
      </w:r>
      <w:r w:rsidRPr="00685155">
        <w:rPr>
          <w:rFonts w:ascii="Arial" w:hAnsi="Arial" w:cs="Arial"/>
          <w:spacing w:val="-1"/>
        </w:rPr>
        <w:t>students, faculty, staff</w:t>
      </w:r>
      <w:r w:rsidRPr="00685155">
        <w:rPr>
          <w:rFonts w:ascii="Arial" w:hAnsi="Arial" w:cs="Arial"/>
        </w:rPr>
        <w:t xml:space="preserve"> and the destruction to</w:t>
      </w:r>
      <w:r w:rsidRPr="00685155">
        <w:rPr>
          <w:rFonts w:ascii="Arial" w:hAnsi="Arial" w:cs="Arial"/>
          <w:spacing w:val="24"/>
        </w:rPr>
        <w:t xml:space="preserve"> </w:t>
      </w:r>
      <w:r w:rsidRPr="00685155">
        <w:rPr>
          <w:rFonts w:ascii="Arial" w:hAnsi="Arial" w:cs="Arial"/>
          <w:spacing w:val="-1"/>
        </w:rPr>
        <w:t>campus</w:t>
      </w:r>
      <w:r w:rsidRPr="00685155">
        <w:rPr>
          <w:rFonts w:ascii="Arial" w:hAnsi="Arial" w:cs="Arial"/>
        </w:rPr>
        <w:t xml:space="preserve"> properties.</w:t>
      </w:r>
    </w:p>
    <w:p w14:paraId="54C4449C" w14:textId="77777777" w:rsidR="00AF05C6" w:rsidRPr="00685155" w:rsidRDefault="00AF05C6" w:rsidP="00AF05C6">
      <w:pPr>
        <w:pStyle w:val="BodyText"/>
        <w:ind w:left="4427" w:right="80"/>
        <w:rPr>
          <w:rFonts w:ascii="Arial" w:hAnsi="Arial" w:cs="Arial"/>
        </w:rPr>
      </w:pPr>
    </w:p>
    <w:p w14:paraId="5C00A477" w14:textId="0B172A43" w:rsidR="00AF05C6" w:rsidRPr="00D444B4" w:rsidRDefault="00AF05C6" w:rsidP="00D444B4">
      <w:pPr>
        <w:ind w:left="4320" w:hanging="720"/>
        <w:rPr>
          <w:rFonts w:eastAsia="Times New Roman" w:cs="Arial"/>
          <w:szCs w:val="24"/>
        </w:rPr>
      </w:pPr>
      <w:r w:rsidRPr="00685155">
        <w:rPr>
          <w:rFonts w:eastAsia="Times New Roman" w:cs="Arial"/>
          <w:b/>
          <w:i/>
          <w:szCs w:val="24"/>
        </w:rPr>
        <w:lastRenderedPageBreak/>
        <w:t>c.</w:t>
      </w:r>
      <w:r w:rsidR="00D14048" w:rsidRPr="00685155">
        <w:rPr>
          <w:rFonts w:eastAsia="Times New Roman" w:cs="Arial"/>
          <w:szCs w:val="24"/>
        </w:rPr>
        <w:t xml:space="preserve"> </w:t>
      </w:r>
      <w:r w:rsidRPr="00685155">
        <w:rPr>
          <w:rFonts w:eastAsia="Times New Roman" w:cs="Arial"/>
          <w:szCs w:val="24"/>
        </w:rPr>
        <w:t xml:space="preserve">Plant Operations maintains campus grounds with a fire prevention mindset. In addition, George Rice Drive would act as a buffer in the event of a wildfire </w:t>
      </w:r>
      <w:r w:rsidR="00D444B4">
        <w:rPr>
          <w:rFonts w:eastAsia="Times New Roman" w:cs="Arial"/>
          <w:szCs w:val="24"/>
        </w:rPr>
        <w:t>to the west of the main campus.</w:t>
      </w:r>
    </w:p>
    <w:p w14:paraId="1FB24C83" w14:textId="77777777" w:rsidR="00AF05C6" w:rsidRPr="00685155" w:rsidRDefault="00AF05C6" w:rsidP="00AF05C6">
      <w:pPr>
        <w:pStyle w:val="BodyText"/>
        <w:ind w:right="80"/>
        <w:rPr>
          <w:rFonts w:ascii="Arial" w:hAnsi="Arial" w:cs="Arial"/>
        </w:rPr>
      </w:pPr>
    </w:p>
    <w:p w14:paraId="162E0AEB" w14:textId="77777777" w:rsidR="00AF05C6" w:rsidRPr="00685155" w:rsidRDefault="00AF05C6" w:rsidP="001953E2">
      <w:pPr>
        <w:pStyle w:val="ListParagraph"/>
        <w:widowControl w:val="0"/>
        <w:numPr>
          <w:ilvl w:val="2"/>
          <w:numId w:val="113"/>
        </w:numPr>
        <w:spacing w:before="2" w:after="0" w:line="240" w:lineRule="auto"/>
        <w:contextualSpacing w:val="0"/>
        <w:jc w:val="left"/>
        <w:rPr>
          <w:rFonts w:eastAsia="Times New Roman" w:cs="Arial"/>
          <w:b/>
          <w:szCs w:val="24"/>
          <w:u w:val="single"/>
        </w:rPr>
      </w:pPr>
      <w:r w:rsidRPr="00685155">
        <w:rPr>
          <w:rFonts w:eastAsia="Times New Roman" w:cs="Arial"/>
          <w:b/>
          <w:szCs w:val="24"/>
          <w:u w:val="single"/>
        </w:rPr>
        <w:t>Mitigation Goal #2:</w:t>
      </w:r>
    </w:p>
    <w:p w14:paraId="7F659E3A" w14:textId="77777777" w:rsidR="00AF05C6" w:rsidRPr="00685155" w:rsidRDefault="00AF05C6" w:rsidP="00AF05C6">
      <w:pPr>
        <w:pStyle w:val="Heading3"/>
        <w:tabs>
          <w:tab w:val="left" w:pos="2989"/>
        </w:tabs>
        <w:spacing w:line="275" w:lineRule="exact"/>
        <w:ind w:left="0"/>
        <w:rPr>
          <w:rFonts w:cs="Arial"/>
          <w:b/>
          <w:bCs/>
        </w:rPr>
      </w:pPr>
    </w:p>
    <w:p w14:paraId="7874147F" w14:textId="77777777" w:rsidR="00AF05C6" w:rsidRPr="00685155" w:rsidRDefault="00AF05C6" w:rsidP="00AF05C6">
      <w:pPr>
        <w:pStyle w:val="BodyText"/>
        <w:ind w:left="2988" w:right="211"/>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18434F0A" w14:textId="77777777" w:rsidR="00AF05C6" w:rsidRPr="00685155" w:rsidRDefault="00AF05C6" w:rsidP="00AF05C6">
      <w:pPr>
        <w:spacing w:before="2"/>
        <w:rPr>
          <w:rFonts w:eastAsia="Times New Roman" w:cs="Arial"/>
          <w:szCs w:val="24"/>
        </w:rPr>
      </w:pPr>
    </w:p>
    <w:p w14:paraId="693BF2B2" w14:textId="77777777" w:rsidR="00AF05C6" w:rsidRPr="00685155" w:rsidRDefault="00AF05C6" w:rsidP="00AF05C6">
      <w:pPr>
        <w:pStyle w:val="Heading3"/>
        <w:spacing w:line="275" w:lineRule="exact"/>
        <w:ind w:left="0" w:right="1555"/>
        <w:jc w:val="center"/>
        <w:rPr>
          <w:rFonts w:cs="Arial"/>
          <w:b/>
          <w:bCs/>
        </w:rPr>
      </w:pPr>
      <w:bookmarkStart w:id="347" w:name="_Toc14338909"/>
      <w:r w:rsidRPr="00685155">
        <w:rPr>
          <w:rFonts w:cs="Arial"/>
          <w:u w:val="thick" w:color="000000"/>
        </w:rPr>
        <w:t xml:space="preserve">Objective </w:t>
      </w:r>
      <w:r w:rsidRPr="00685155">
        <w:rPr>
          <w:rFonts w:cs="Arial"/>
          <w:spacing w:val="-1"/>
          <w:u w:val="thick" w:color="000000"/>
        </w:rPr>
        <w:t>#1:</w:t>
      </w:r>
      <w:bookmarkEnd w:id="347"/>
    </w:p>
    <w:p w14:paraId="3BDA7C1E" w14:textId="77777777" w:rsidR="00AF05C6" w:rsidRPr="00685155" w:rsidRDefault="00AF05C6" w:rsidP="00AF05C6">
      <w:pPr>
        <w:pStyle w:val="BodyText"/>
        <w:spacing w:line="275" w:lineRule="exact"/>
        <w:ind w:left="2268" w:firstLine="720"/>
        <w:rPr>
          <w:rFonts w:ascii="Arial" w:hAnsi="Arial" w:cs="Arial"/>
        </w:rPr>
      </w:pPr>
      <w:r w:rsidRPr="00685155">
        <w:rPr>
          <w:rFonts w:ascii="Arial" w:hAnsi="Arial" w:cs="Arial"/>
          <w:spacing w:val="-1"/>
        </w:rPr>
        <w:t>“Maintain</w:t>
      </w:r>
      <w:r w:rsidRPr="00685155">
        <w:rPr>
          <w:rFonts w:ascii="Arial" w:hAnsi="Arial" w:cs="Arial"/>
          <w:spacing w:val="-2"/>
        </w:rPr>
        <w:t xml:space="preserve"> </w:t>
      </w:r>
      <w:r w:rsidRPr="00685155">
        <w:rPr>
          <w:rFonts w:ascii="Arial" w:hAnsi="Arial" w:cs="Arial"/>
          <w:spacing w:val="-1"/>
        </w:rPr>
        <w:t>I.T.</w:t>
      </w:r>
      <w:r w:rsidRPr="00685155">
        <w:rPr>
          <w:rFonts w:ascii="Arial" w:hAnsi="Arial" w:cs="Arial"/>
        </w:rPr>
        <w:t xml:space="preserve"> </w:t>
      </w:r>
      <w:r w:rsidRPr="00685155">
        <w:rPr>
          <w:rFonts w:ascii="Arial" w:hAnsi="Arial" w:cs="Arial"/>
          <w:spacing w:val="-1"/>
        </w:rPr>
        <w:t>Operations.”</w:t>
      </w:r>
    </w:p>
    <w:p w14:paraId="47D8627D" w14:textId="77777777" w:rsidR="00AF05C6" w:rsidRPr="00685155" w:rsidRDefault="00AF05C6" w:rsidP="00AF05C6">
      <w:pPr>
        <w:spacing w:before="2"/>
        <w:rPr>
          <w:rFonts w:eastAsia="Times New Roman" w:cs="Arial"/>
          <w:szCs w:val="24"/>
        </w:rPr>
      </w:pPr>
    </w:p>
    <w:p w14:paraId="53473C36" w14:textId="1D4BF61F" w:rsidR="00AF05C6" w:rsidRDefault="00AF05C6" w:rsidP="00AF05C6">
      <w:pPr>
        <w:pStyle w:val="Heading4"/>
        <w:spacing w:line="275" w:lineRule="exact"/>
        <w:ind w:left="2268"/>
        <w:rPr>
          <w:rFonts w:cs="Arial"/>
          <w:spacing w:val="-1"/>
          <w:szCs w:val="24"/>
        </w:rPr>
      </w:pPr>
      <w:r w:rsidRPr="00685155">
        <w:rPr>
          <w:rFonts w:cs="Arial"/>
          <w:spacing w:val="-1"/>
          <w:szCs w:val="24"/>
        </w:rPr>
        <w:t>ACTION STEPS:</w:t>
      </w:r>
    </w:p>
    <w:p w14:paraId="062DCE92" w14:textId="77777777" w:rsidR="004C7881" w:rsidRPr="004C7881" w:rsidRDefault="004C7881" w:rsidP="004C7881"/>
    <w:p w14:paraId="6EDDC58C" w14:textId="77777777" w:rsidR="00AF05C6" w:rsidRPr="00685155" w:rsidRDefault="00AF05C6" w:rsidP="001953E2">
      <w:pPr>
        <w:widowControl w:val="0"/>
        <w:numPr>
          <w:ilvl w:val="1"/>
          <w:numId w:val="111"/>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CF07535" w14:textId="77777777" w:rsidR="00AF05C6" w:rsidRPr="00685155" w:rsidRDefault="00AF05C6" w:rsidP="00AF05C6">
      <w:pPr>
        <w:rPr>
          <w:rFonts w:eastAsia="Times New Roman" w:cs="Arial"/>
          <w:i/>
          <w:szCs w:val="24"/>
        </w:rPr>
      </w:pPr>
    </w:p>
    <w:p w14:paraId="3FCD5B14" w14:textId="77777777" w:rsidR="00AF05C6" w:rsidRPr="00685155" w:rsidRDefault="00AF05C6" w:rsidP="001953E2">
      <w:pPr>
        <w:widowControl w:val="0"/>
        <w:numPr>
          <w:ilvl w:val="1"/>
          <w:numId w:val="111"/>
        </w:numPr>
        <w:tabs>
          <w:tab w:val="left" w:pos="4428"/>
        </w:tabs>
        <w:spacing w:after="0" w:line="275" w:lineRule="exact"/>
        <w:rPr>
          <w:rFonts w:eastAsia="Times New Roman" w:cs="Arial"/>
          <w:szCs w:val="24"/>
        </w:rPr>
      </w:pPr>
      <w:r w:rsidRPr="00685155">
        <w:rPr>
          <w:rFonts w:cs="Arial"/>
          <w:i/>
          <w:szCs w:val="24"/>
        </w:rPr>
        <w:t>(Category:  Communication)</w:t>
      </w:r>
    </w:p>
    <w:p w14:paraId="442BEC87" w14:textId="77777777" w:rsidR="00AF05C6" w:rsidRPr="00685155" w:rsidRDefault="00AF05C6" w:rsidP="00AF05C6">
      <w:pPr>
        <w:tabs>
          <w:tab w:val="left" w:pos="6587"/>
        </w:tabs>
        <w:spacing w:line="275" w:lineRule="exact"/>
        <w:ind w:left="4427"/>
        <w:rPr>
          <w:rFonts w:eastAsia="Times New Roman" w:cs="Arial"/>
          <w:szCs w:val="24"/>
        </w:rPr>
      </w:pP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6409209F" w14:textId="2D277C0E" w:rsidR="00AF05C6" w:rsidRPr="00D444B4" w:rsidRDefault="00AF05C6" w:rsidP="00D444B4">
      <w:pPr>
        <w:tabs>
          <w:tab w:val="left" w:pos="6587"/>
        </w:tabs>
        <w:ind w:left="4428"/>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p>
    <w:p w14:paraId="4D355817" w14:textId="2E4AF0F4" w:rsidR="00AF05C6" w:rsidRPr="00685155" w:rsidRDefault="00D444B4" w:rsidP="00AF05C6">
      <w:pPr>
        <w:tabs>
          <w:tab w:val="left" w:pos="6587"/>
        </w:tabs>
        <w:ind w:left="4428"/>
        <w:rPr>
          <w:rFonts w:eastAsia="Times New Roman" w:cs="Arial"/>
          <w:szCs w:val="24"/>
        </w:rPr>
      </w:pPr>
      <w:r>
        <w:rPr>
          <w:rFonts w:cs="Arial"/>
          <w:b/>
          <w:spacing w:val="-1"/>
          <w:w w:val="95"/>
          <w:szCs w:val="24"/>
        </w:rPr>
        <w:t xml:space="preserve">Timeline:  </w:t>
      </w:r>
      <w:r w:rsidR="00AF05C6" w:rsidRPr="00685155">
        <w:rPr>
          <w:rFonts w:cs="Arial"/>
          <w:spacing w:val="-1"/>
          <w:szCs w:val="24"/>
        </w:rPr>
        <w:t>2007 Continual</w:t>
      </w:r>
    </w:p>
    <w:p w14:paraId="12814C84" w14:textId="77777777" w:rsidR="00AF05C6" w:rsidRPr="00685155" w:rsidRDefault="00AF05C6" w:rsidP="00AF05C6">
      <w:pPr>
        <w:spacing w:line="275" w:lineRule="exact"/>
        <w:ind w:left="4427" w:right="397"/>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7881EBFE" w14:textId="01498EBF" w:rsidR="00AF05C6" w:rsidRPr="00D444B4" w:rsidRDefault="00AF05C6" w:rsidP="00D444B4">
      <w:pPr>
        <w:tabs>
          <w:tab w:val="left" w:pos="6587"/>
        </w:tabs>
        <w:ind w:left="4427" w:right="262"/>
        <w:rPr>
          <w:rFonts w:cs="Arial"/>
          <w:spacing w:val="27"/>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FEMA/GEMA Grant</w:t>
      </w:r>
      <w:r w:rsidRPr="00685155">
        <w:rPr>
          <w:rFonts w:cs="Arial"/>
          <w:spacing w:val="27"/>
          <w:szCs w:val="24"/>
        </w:rPr>
        <w:t xml:space="preserve"> </w:t>
      </w:r>
      <w:r w:rsidRPr="00685155">
        <w:rPr>
          <w:rFonts w:cs="Arial"/>
          <w:spacing w:val="-1"/>
          <w:szCs w:val="24"/>
        </w:rPr>
        <w:t>Funds</w:t>
      </w:r>
    </w:p>
    <w:p w14:paraId="2B476716" w14:textId="77777777" w:rsidR="00AF05C6" w:rsidRPr="00685155" w:rsidRDefault="00AF05C6" w:rsidP="00AF05C6">
      <w:pPr>
        <w:pStyle w:val="BodyText"/>
        <w:ind w:left="4427" w:right="225"/>
        <w:rPr>
          <w:rFonts w:ascii="Arial" w:hAnsi="Arial" w:cs="Arial"/>
        </w:rPr>
      </w:pPr>
      <w:r w:rsidRPr="00685155">
        <w:rPr>
          <w:rFonts w:ascii="Arial" w:hAnsi="Arial" w:cs="Arial"/>
        </w:rPr>
        <w:t>This would ensure our operational capabilities</w:t>
      </w:r>
      <w:r w:rsidRPr="00685155">
        <w:rPr>
          <w:rFonts w:ascii="Arial" w:hAnsi="Arial" w:cs="Arial"/>
          <w:spacing w:val="-2"/>
        </w:rPr>
        <w:t xml:space="preserve"> </w:t>
      </w:r>
      <w:r w:rsidRPr="00685155">
        <w:rPr>
          <w:rFonts w:ascii="Arial" w:hAnsi="Arial" w:cs="Arial"/>
        </w:rPr>
        <w:t>with the</w:t>
      </w:r>
      <w:r w:rsidRPr="00685155">
        <w:rPr>
          <w:rFonts w:ascii="Arial" w:hAnsi="Arial" w:cs="Arial"/>
          <w:spacing w:val="-1"/>
        </w:rPr>
        <w:t xml:space="preserve"> benefit to student,</w:t>
      </w:r>
      <w:r w:rsidRPr="00685155">
        <w:rPr>
          <w:rFonts w:ascii="Arial" w:hAnsi="Arial" w:cs="Arial"/>
          <w:spacing w:val="22"/>
        </w:rPr>
        <w:t xml:space="preserve"> </w:t>
      </w:r>
      <w:r w:rsidRPr="00685155">
        <w:rPr>
          <w:rFonts w:ascii="Arial" w:hAnsi="Arial" w:cs="Arial"/>
        </w:rPr>
        <w:t>faculty and staff.</w:t>
      </w:r>
    </w:p>
    <w:p w14:paraId="6D4A7B8D" w14:textId="77777777" w:rsidR="00AF05C6" w:rsidRPr="00685155" w:rsidRDefault="00AF05C6" w:rsidP="00AF05C6">
      <w:pPr>
        <w:pStyle w:val="BodyText"/>
        <w:ind w:left="4427" w:right="225"/>
        <w:rPr>
          <w:rFonts w:ascii="Arial" w:hAnsi="Arial" w:cs="Arial"/>
        </w:rPr>
      </w:pPr>
    </w:p>
    <w:p w14:paraId="08ACDD40" w14:textId="659F62C3" w:rsidR="00AF05C6" w:rsidRPr="00D444B4" w:rsidRDefault="00AF05C6" w:rsidP="00D444B4">
      <w:pPr>
        <w:pStyle w:val="ListParagraph"/>
        <w:numPr>
          <w:ilvl w:val="1"/>
          <w:numId w:val="111"/>
        </w:numPr>
        <w:spacing w:before="9"/>
        <w:rPr>
          <w:rFonts w:eastAsia="Times New Roman" w:cs="Arial"/>
          <w:szCs w:val="24"/>
        </w:rPr>
      </w:pPr>
      <w:r w:rsidRPr="00D444B4">
        <w:rPr>
          <w:rFonts w:eastAsia="Times New Roman" w:cs="Arial"/>
          <w:szCs w:val="24"/>
        </w:rPr>
        <w:t xml:space="preserve">A generator </w:t>
      </w:r>
      <w:r w:rsidR="00D444B4">
        <w:rPr>
          <w:rFonts w:eastAsia="Times New Roman" w:cs="Arial"/>
          <w:szCs w:val="24"/>
        </w:rPr>
        <w:t>has been installed to assist in</w:t>
      </w:r>
      <w:r w:rsidRPr="00D444B4">
        <w:rPr>
          <w:rFonts w:eastAsia="Times New Roman" w:cs="Arial"/>
          <w:szCs w:val="24"/>
        </w:rPr>
        <w:t xml:space="preserve"> maintaining power fo</w:t>
      </w:r>
      <w:r w:rsidR="00D444B4">
        <w:rPr>
          <w:rFonts w:eastAsia="Times New Roman" w:cs="Arial"/>
          <w:szCs w:val="24"/>
        </w:rPr>
        <w:t>r the internal I.T. operations.</w:t>
      </w:r>
    </w:p>
    <w:p w14:paraId="6AB09FC9" w14:textId="77777777" w:rsidR="00AF05C6" w:rsidRPr="00685155" w:rsidRDefault="00AF05C6" w:rsidP="00AF05C6">
      <w:pPr>
        <w:spacing w:before="2"/>
        <w:rPr>
          <w:rFonts w:eastAsia="Times New Roman" w:cs="Arial"/>
          <w:szCs w:val="24"/>
        </w:rPr>
      </w:pPr>
    </w:p>
    <w:p w14:paraId="14EEE36C" w14:textId="77777777" w:rsidR="00AF05C6" w:rsidRPr="00685155" w:rsidRDefault="00AF05C6" w:rsidP="001953E2">
      <w:pPr>
        <w:pStyle w:val="Heading3"/>
        <w:keepNext w:val="0"/>
        <w:keepLines w:val="0"/>
        <w:widowControl w:val="0"/>
        <w:numPr>
          <w:ilvl w:val="0"/>
          <w:numId w:val="113"/>
        </w:numPr>
        <w:tabs>
          <w:tab w:val="left" w:pos="829"/>
        </w:tabs>
        <w:spacing w:before="69" w:line="240" w:lineRule="auto"/>
        <w:ind w:left="828"/>
        <w:rPr>
          <w:rFonts w:cs="Arial"/>
          <w:b/>
          <w:bCs/>
        </w:rPr>
      </w:pPr>
      <w:bookmarkStart w:id="348" w:name="_Toc14338910"/>
      <w:r w:rsidRPr="00685155">
        <w:rPr>
          <w:rFonts w:cs="Arial"/>
          <w:spacing w:val="-1"/>
        </w:rPr>
        <w:t>Earthquakes</w:t>
      </w:r>
      <w:bookmarkEnd w:id="348"/>
    </w:p>
    <w:p w14:paraId="2B977450" w14:textId="77777777" w:rsidR="00AF05C6" w:rsidRPr="00685155" w:rsidRDefault="00AF05C6" w:rsidP="00AF05C6">
      <w:pPr>
        <w:spacing w:before="9"/>
        <w:rPr>
          <w:rFonts w:eastAsia="Times New Roman" w:cs="Arial"/>
          <w:b/>
          <w:bCs/>
          <w:szCs w:val="24"/>
        </w:rPr>
      </w:pPr>
    </w:p>
    <w:p w14:paraId="6C55DEE0" w14:textId="3548B408" w:rsidR="00AF05C6" w:rsidRPr="00D444B4" w:rsidRDefault="00AF05C6" w:rsidP="001953E2">
      <w:pPr>
        <w:pStyle w:val="BodyText"/>
        <w:numPr>
          <w:ilvl w:val="1"/>
          <w:numId w:val="113"/>
        </w:numPr>
        <w:tabs>
          <w:tab w:val="left" w:pos="1548"/>
        </w:tabs>
        <w:ind w:right="211"/>
        <w:rPr>
          <w:rFonts w:ascii="Arial" w:hAnsi="Arial" w:cs="Arial"/>
        </w:rPr>
      </w:pPr>
      <w:r w:rsidRPr="00685155">
        <w:rPr>
          <w:rFonts w:ascii="Arial" w:hAnsi="Arial" w:cs="Arial"/>
        </w:rPr>
        <w:lastRenderedPageBreak/>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zone.</w:t>
      </w:r>
      <w:r w:rsidRPr="00685155">
        <w:rPr>
          <w:rFonts w:ascii="Arial" w:hAnsi="Arial" w:cs="Arial"/>
          <w:spacing w:val="26"/>
        </w:rPr>
        <w:t xml:space="preserve"> </w:t>
      </w:r>
      <w:r w:rsidRPr="00685155">
        <w:rPr>
          <w:rFonts w:ascii="Arial" w:hAnsi="Arial" w:cs="Arial"/>
        </w:rPr>
        <w:t>Earthquakes have a great potential</w:t>
      </w:r>
      <w:r w:rsidRPr="00685155">
        <w:rPr>
          <w:rFonts w:ascii="Arial" w:hAnsi="Arial" w:cs="Arial"/>
          <w:spacing w:val="-1"/>
        </w:rPr>
        <w:t xml:space="preserve"> </w:t>
      </w:r>
      <w:r w:rsidRPr="00685155">
        <w:rPr>
          <w:rFonts w:ascii="Arial" w:hAnsi="Arial" w:cs="Arial"/>
        </w:rPr>
        <w:t xml:space="preserve">to cause injury, loss of </w:t>
      </w:r>
      <w:r w:rsidRPr="00685155">
        <w:rPr>
          <w:rFonts w:ascii="Arial" w:hAnsi="Arial" w:cs="Arial"/>
          <w:spacing w:val="-1"/>
        </w:rPr>
        <w:t>life, and serious</w:t>
      </w:r>
      <w:r w:rsidRPr="00685155">
        <w:rPr>
          <w:rFonts w:ascii="Arial" w:hAnsi="Arial" w:cs="Arial"/>
          <w:spacing w:val="23"/>
        </w:rPr>
        <w:t xml:space="preserve">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 utilities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Such</w:t>
      </w:r>
      <w:r w:rsidRPr="00685155">
        <w:rPr>
          <w:rFonts w:ascii="Arial" w:hAnsi="Arial" w:cs="Arial"/>
          <w:spacing w:val="53"/>
        </w:rPr>
        <w:t xml:space="preserve"> </w:t>
      </w:r>
      <w:r w:rsidRPr="00685155">
        <w:rPr>
          <w:rFonts w:ascii="Arial" w:hAnsi="Arial" w:cs="Arial"/>
        </w:rPr>
        <w:t xml:space="preserve">events are uncommon within </w:t>
      </w:r>
      <w:r w:rsidRPr="00685155">
        <w:rPr>
          <w:rFonts w:ascii="Arial" w:hAnsi="Arial" w:cs="Arial"/>
          <w:spacing w:val="-1"/>
        </w:rPr>
        <w:t>Whitfield</w:t>
      </w:r>
      <w:r w:rsidRPr="00685155">
        <w:rPr>
          <w:rFonts w:ascii="Arial" w:hAnsi="Arial" w:cs="Arial"/>
        </w:rPr>
        <w:t xml:space="preserve"> County.  As</w:t>
      </w:r>
      <w:r w:rsidRPr="00685155">
        <w:rPr>
          <w:rFonts w:ascii="Arial" w:hAnsi="Arial" w:cs="Arial"/>
          <w:spacing w:val="-1"/>
        </w:rPr>
        <w:t xml:space="preserve"> </w:t>
      </w:r>
      <w:r w:rsidRPr="00685155">
        <w:rPr>
          <w:rFonts w:ascii="Arial" w:hAnsi="Arial" w:cs="Arial"/>
        </w:rPr>
        <w:t xml:space="preserve">a </w:t>
      </w:r>
      <w:r w:rsidRPr="00685155">
        <w:rPr>
          <w:rFonts w:ascii="Arial" w:hAnsi="Arial" w:cs="Arial"/>
          <w:spacing w:val="-1"/>
        </w:rPr>
        <w:t>matter</w:t>
      </w:r>
      <w:r w:rsidRPr="00685155">
        <w:rPr>
          <w:rFonts w:ascii="Arial" w:hAnsi="Arial" w:cs="Arial"/>
        </w:rPr>
        <w:t xml:space="preserve"> of </w:t>
      </w:r>
      <w:r w:rsidRPr="00685155">
        <w:rPr>
          <w:rFonts w:ascii="Arial" w:hAnsi="Arial" w:cs="Arial"/>
          <w:spacing w:val="-1"/>
        </w:rPr>
        <w:t>fact,</w:t>
      </w:r>
      <w:r w:rsidRPr="00685155">
        <w:rPr>
          <w:rFonts w:ascii="Arial" w:hAnsi="Arial" w:cs="Arial"/>
        </w:rPr>
        <w:t xml:space="preserve"> no</w:t>
      </w:r>
      <w:r w:rsidRPr="00685155">
        <w:rPr>
          <w:rFonts w:ascii="Arial" w:hAnsi="Arial" w:cs="Arial"/>
          <w:spacing w:val="25"/>
        </w:rPr>
        <w:t xml:space="preserve"> </w:t>
      </w:r>
      <w:r w:rsidRPr="00685155">
        <w:rPr>
          <w:rFonts w:ascii="Arial" w:hAnsi="Arial" w:cs="Arial"/>
        </w:rPr>
        <w:t xml:space="preserve">records of serious earthquake </w:t>
      </w:r>
      <w:r w:rsidRPr="00685155">
        <w:rPr>
          <w:rFonts w:ascii="Arial" w:hAnsi="Arial" w:cs="Arial"/>
          <w:spacing w:val="-1"/>
        </w:rPr>
        <w:t>damage</w:t>
      </w:r>
      <w:r w:rsidRPr="00685155">
        <w:rPr>
          <w:rFonts w:ascii="Arial" w:hAnsi="Arial" w:cs="Arial"/>
        </w:rPr>
        <w:t xml:space="preserve"> have been found for </w:t>
      </w:r>
      <w:r w:rsidRPr="00685155">
        <w:rPr>
          <w:rFonts w:ascii="Arial" w:hAnsi="Arial" w:cs="Arial"/>
          <w:spacing w:val="-1"/>
        </w:rPr>
        <w:t>Whitfield</w:t>
      </w:r>
      <w:r w:rsidRPr="00685155">
        <w:rPr>
          <w:rFonts w:ascii="Arial" w:hAnsi="Arial" w:cs="Arial"/>
          <w:spacing w:val="25"/>
        </w:rPr>
        <w:t xml:space="preserve"> </w:t>
      </w:r>
      <w:r w:rsidRPr="00685155">
        <w:rPr>
          <w:rFonts w:ascii="Arial" w:hAnsi="Arial" w:cs="Arial"/>
        </w:rPr>
        <w:t xml:space="preserve">County.  Nevertheless, the </w:t>
      </w:r>
      <w:r w:rsidRPr="00685155">
        <w:rPr>
          <w:rFonts w:ascii="Arial" w:hAnsi="Arial" w:cs="Arial"/>
          <w:spacing w:val="-1"/>
        </w:rPr>
        <w:t>tremendous</w:t>
      </w:r>
      <w:r w:rsidRPr="00685155">
        <w:rPr>
          <w:rFonts w:ascii="Arial" w:hAnsi="Arial" w:cs="Arial"/>
        </w:rPr>
        <w:t xml:space="preserve"> destructive capacity of </w:t>
      </w:r>
      <w:r w:rsidRPr="00685155">
        <w:rPr>
          <w:rFonts w:ascii="Arial" w:hAnsi="Arial" w:cs="Arial"/>
          <w:spacing w:val="-1"/>
        </w:rPr>
        <w:t>an</w:t>
      </w:r>
      <w:r w:rsidRPr="00685155">
        <w:rPr>
          <w:rFonts w:ascii="Arial" w:hAnsi="Arial" w:cs="Arial"/>
          <w:spacing w:val="28"/>
        </w:rPr>
        <w:t xml:space="preserve"> </w:t>
      </w:r>
      <w:r w:rsidRPr="00685155">
        <w:rPr>
          <w:rFonts w:ascii="Arial" w:hAnsi="Arial" w:cs="Arial"/>
          <w:spacing w:val="-1"/>
        </w:rPr>
        <w:t>earthquake</w:t>
      </w:r>
      <w:r w:rsidRPr="00685155">
        <w:rPr>
          <w:rFonts w:ascii="Arial" w:hAnsi="Arial" w:cs="Arial"/>
        </w:rPr>
        <w:t xml:space="preserve"> requires Dalton State College to</w:t>
      </w:r>
      <w:r w:rsidRPr="00685155">
        <w:rPr>
          <w:rFonts w:ascii="Arial" w:hAnsi="Arial" w:cs="Arial"/>
          <w:spacing w:val="-2"/>
        </w:rPr>
        <w:t xml:space="preserve"> </w:t>
      </w:r>
      <w:r w:rsidRPr="00685155">
        <w:rPr>
          <w:rFonts w:ascii="Arial" w:hAnsi="Arial" w:cs="Arial"/>
        </w:rPr>
        <w:t xml:space="preserve">consider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strategies.</w:t>
      </w:r>
    </w:p>
    <w:p w14:paraId="412F72C5" w14:textId="77777777" w:rsidR="00D444B4" w:rsidRPr="00685155" w:rsidRDefault="00D444B4" w:rsidP="001953E2">
      <w:pPr>
        <w:pStyle w:val="BodyText"/>
        <w:numPr>
          <w:ilvl w:val="1"/>
          <w:numId w:val="113"/>
        </w:numPr>
        <w:tabs>
          <w:tab w:val="left" w:pos="1548"/>
        </w:tabs>
        <w:ind w:right="211"/>
        <w:rPr>
          <w:rFonts w:ascii="Arial" w:hAnsi="Arial" w:cs="Arial"/>
        </w:rPr>
      </w:pPr>
    </w:p>
    <w:p w14:paraId="7A0D6422" w14:textId="1FB2BC74" w:rsidR="00AF05C6" w:rsidRPr="00685155" w:rsidRDefault="00AF05C6" w:rsidP="00D444B4">
      <w:pPr>
        <w:pStyle w:val="BodyText"/>
        <w:ind w:left="1547" w:right="292"/>
        <w:rPr>
          <w:rFonts w:ascii="Arial" w:hAnsi="Arial" w:cs="Arial"/>
        </w:rPr>
      </w:pPr>
      <w:r w:rsidRPr="00685155">
        <w:rPr>
          <w:rFonts w:ascii="Arial" w:hAnsi="Arial" w:cs="Arial"/>
        </w:rPr>
        <w:t xml:space="preserve">Dalton State College </w:t>
      </w:r>
      <w:r w:rsidRPr="00685155">
        <w:rPr>
          <w:rFonts w:ascii="Arial" w:hAnsi="Arial" w:cs="Arial"/>
          <w:spacing w:val="-1"/>
        </w:rPr>
        <w:t>developed</w:t>
      </w:r>
      <w:r w:rsidRPr="00685155">
        <w:rPr>
          <w:rFonts w:ascii="Arial" w:hAnsi="Arial" w:cs="Arial"/>
        </w:rPr>
        <w:t xml:space="preserve"> </w:t>
      </w:r>
      <w:r w:rsidRPr="00685155">
        <w:rPr>
          <w:rFonts w:ascii="Arial" w:hAnsi="Arial" w:cs="Arial"/>
          <w:spacing w:val="-1"/>
        </w:rPr>
        <w:t>two</w:t>
      </w:r>
      <w:r w:rsidRPr="00685155">
        <w:rPr>
          <w:rFonts w:ascii="Arial" w:hAnsi="Arial" w:cs="Arial"/>
          <w:spacing w:val="-2"/>
        </w:rPr>
        <w:t xml:space="preserve"> </w:t>
      </w:r>
      <w:r w:rsidRPr="00685155">
        <w:rPr>
          <w:rFonts w:ascii="Arial" w:hAnsi="Arial" w:cs="Arial"/>
          <w:spacing w:val="-1"/>
        </w:rPr>
        <w:t>main</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39"/>
        </w:rPr>
        <w:t xml:space="preserve"> </w:t>
      </w:r>
      <w:r w:rsidRPr="00685155">
        <w:rPr>
          <w:rFonts w:ascii="Arial" w:hAnsi="Arial" w:cs="Arial"/>
        </w:rPr>
        <w:t xml:space="preserve">earthquakes within the </w:t>
      </w:r>
      <w:r w:rsidRPr="00685155">
        <w:rPr>
          <w:rFonts w:ascii="Arial" w:hAnsi="Arial" w:cs="Arial"/>
          <w:spacing w:val="-1"/>
        </w:rPr>
        <w:t>campus.</w:t>
      </w:r>
      <w:r w:rsidRPr="00685155">
        <w:rPr>
          <w:rFonts w:ascii="Arial" w:hAnsi="Arial" w:cs="Arial"/>
        </w:rPr>
        <w:t xml:space="preserve">  The</w:t>
      </w:r>
      <w:r w:rsidRPr="00685155">
        <w:rPr>
          <w:rFonts w:ascii="Arial" w:hAnsi="Arial" w:cs="Arial"/>
          <w:spacing w:val="1"/>
        </w:rPr>
        <w:t xml:space="preserve"> </w:t>
      </w:r>
      <w:r w:rsidRPr="00685155">
        <w:rPr>
          <w:rFonts w:ascii="Arial" w:hAnsi="Arial" w:cs="Arial"/>
        </w:rPr>
        <w:t xml:space="preserve">first is to </w:t>
      </w:r>
      <w:r w:rsidRPr="00685155">
        <w:rPr>
          <w:rFonts w:ascii="Arial" w:hAnsi="Arial" w:cs="Arial"/>
          <w:spacing w:val="-1"/>
        </w:rPr>
        <w:t>minimize</w:t>
      </w:r>
      <w:r w:rsidRPr="00685155">
        <w:rPr>
          <w:rFonts w:ascii="Arial" w:hAnsi="Arial" w:cs="Arial"/>
        </w:rPr>
        <w:t xml:space="preserve"> the </w:t>
      </w:r>
      <w:r w:rsidRPr="00685155">
        <w:rPr>
          <w:rFonts w:ascii="Arial" w:hAnsi="Arial" w:cs="Arial"/>
          <w:spacing w:val="-1"/>
        </w:rPr>
        <w:t>loss</w:t>
      </w:r>
      <w:r w:rsidRPr="00685155">
        <w:rPr>
          <w:rFonts w:ascii="Arial" w:hAnsi="Arial" w:cs="Arial"/>
        </w:rPr>
        <w:t xml:space="preserve"> </w:t>
      </w:r>
      <w:r w:rsidR="00D444B4">
        <w:rPr>
          <w:rFonts w:ascii="Arial" w:hAnsi="Arial" w:cs="Arial"/>
        </w:rPr>
        <w:t xml:space="preserve">of life </w:t>
      </w:r>
      <w:r w:rsidRPr="00685155">
        <w:rPr>
          <w:rFonts w:ascii="Arial" w:hAnsi="Arial" w:cs="Arial"/>
        </w:rPr>
        <w:t xml:space="preserve">and property.  The second is to </w:t>
      </w:r>
      <w:r w:rsidRPr="00685155">
        <w:rPr>
          <w:rFonts w:ascii="Arial" w:hAnsi="Arial" w:cs="Arial"/>
          <w:spacing w:val="-1"/>
        </w:rPr>
        <w:t>prevent</w:t>
      </w:r>
      <w:r w:rsidRPr="00685155">
        <w:rPr>
          <w:rFonts w:ascii="Arial" w:hAnsi="Arial" w:cs="Arial"/>
        </w:rPr>
        <w:t xml:space="preserve"> disruption of services</w:t>
      </w:r>
      <w:r w:rsidRPr="00685155">
        <w:rPr>
          <w:rFonts w:ascii="Arial" w:hAnsi="Arial" w:cs="Arial"/>
          <w:spacing w:val="-2"/>
        </w:rPr>
        <w:t xml:space="preserve"> </w:t>
      </w:r>
      <w:r w:rsidRPr="00685155">
        <w:rPr>
          <w:rFonts w:ascii="Arial" w:hAnsi="Arial" w:cs="Arial"/>
        </w:rPr>
        <w:t>to the public</w:t>
      </w:r>
      <w:r w:rsidRPr="00685155">
        <w:rPr>
          <w:rFonts w:ascii="Arial" w:hAnsi="Arial" w:cs="Arial"/>
          <w:spacing w:val="25"/>
        </w:rPr>
        <w:t xml:space="preserve"> </w:t>
      </w:r>
      <w:r w:rsidRPr="00685155">
        <w:rPr>
          <w:rFonts w:ascii="Arial" w:hAnsi="Arial" w:cs="Arial"/>
        </w:rPr>
        <w:t xml:space="preserve">to the greatest extent </w:t>
      </w:r>
      <w:r w:rsidRPr="00685155">
        <w:rPr>
          <w:rFonts w:ascii="Arial" w:hAnsi="Arial" w:cs="Arial"/>
          <w:spacing w:val="-1"/>
        </w:rPr>
        <w:t>possible.</w:t>
      </w:r>
      <w:r w:rsidRPr="00685155">
        <w:rPr>
          <w:rFonts w:ascii="Arial" w:hAnsi="Arial" w:cs="Arial"/>
          <w:spacing w:val="60"/>
        </w:rPr>
        <w:t xml:space="preserve"> </w:t>
      </w:r>
      <w:r w:rsidRPr="00685155">
        <w:rPr>
          <w:rFonts w:ascii="Arial" w:hAnsi="Arial" w:cs="Arial"/>
        </w:rPr>
        <w:t xml:space="preserve">The Whitfield County </w:t>
      </w:r>
      <w:r w:rsidRPr="00685155">
        <w:rPr>
          <w:rFonts w:ascii="Arial" w:hAnsi="Arial" w:cs="Arial"/>
          <w:spacing w:val="-1"/>
        </w:rPr>
        <w:t>Mitigation Planning</w:t>
      </w:r>
      <w:r w:rsidRPr="00685155">
        <w:rPr>
          <w:rFonts w:ascii="Arial" w:hAnsi="Arial" w:cs="Arial"/>
          <w:spacing w:val="32"/>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measures</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help</w:t>
      </w:r>
      <w:r w:rsidRPr="00685155">
        <w:rPr>
          <w:rFonts w:ascii="Arial" w:hAnsi="Arial" w:cs="Arial"/>
        </w:rPr>
        <w:t xml:space="preserve"> </w:t>
      </w:r>
      <w:r w:rsidRPr="00685155">
        <w:rPr>
          <w:rFonts w:ascii="Arial" w:hAnsi="Arial" w:cs="Arial"/>
          <w:spacing w:val="-1"/>
        </w:rPr>
        <w:t>mitigate</w:t>
      </w:r>
      <w:r w:rsidRPr="00685155">
        <w:rPr>
          <w:rFonts w:ascii="Arial" w:hAnsi="Arial" w:cs="Arial"/>
          <w:spacing w:val="-2"/>
        </w:rPr>
        <w:t xml:space="preserve"> </w:t>
      </w:r>
      <w:r w:rsidRPr="00685155">
        <w:rPr>
          <w:rFonts w:ascii="Arial" w:hAnsi="Arial" w:cs="Arial"/>
        </w:rPr>
        <w:t>the</w:t>
      </w:r>
      <w:r w:rsidRPr="00685155">
        <w:rPr>
          <w:rFonts w:ascii="Arial" w:hAnsi="Arial" w:cs="Arial"/>
          <w:spacing w:val="57"/>
        </w:rPr>
        <w:t xml:space="preserve"> </w:t>
      </w:r>
      <w:r w:rsidRPr="00685155">
        <w:rPr>
          <w:rFonts w:ascii="Arial" w:hAnsi="Arial" w:cs="Arial"/>
          <w:spacing w:val="-1"/>
        </w:rPr>
        <w:t>destructive</w:t>
      </w:r>
      <w:r w:rsidRPr="00685155">
        <w:rPr>
          <w:rFonts w:ascii="Arial" w:hAnsi="Arial" w:cs="Arial"/>
        </w:rPr>
        <w:t xml:space="preserve"> force</w:t>
      </w:r>
      <w:r w:rsidRPr="00685155">
        <w:rPr>
          <w:rFonts w:ascii="Arial" w:hAnsi="Arial" w:cs="Arial"/>
          <w:spacing w:val="-1"/>
        </w:rPr>
        <w:t xml:space="preserve"> of earthquakes.</w:t>
      </w:r>
    </w:p>
    <w:p w14:paraId="6EC76E46" w14:textId="77777777" w:rsidR="00AF05C6" w:rsidRPr="00685155" w:rsidRDefault="00AF05C6" w:rsidP="00AF05C6">
      <w:pPr>
        <w:rPr>
          <w:rFonts w:eastAsia="Times New Roman" w:cs="Arial"/>
          <w:szCs w:val="24"/>
        </w:rPr>
      </w:pPr>
    </w:p>
    <w:p w14:paraId="73DE726E" w14:textId="77777777" w:rsidR="00AF05C6" w:rsidRPr="00685155" w:rsidRDefault="00AF05C6" w:rsidP="001953E2">
      <w:pPr>
        <w:pStyle w:val="BodyText"/>
        <w:numPr>
          <w:ilvl w:val="1"/>
          <w:numId w:val="113"/>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37D8E1AB" w14:textId="77777777" w:rsidR="00AF05C6" w:rsidRPr="00685155" w:rsidRDefault="00AF05C6" w:rsidP="00AF05C6">
      <w:pPr>
        <w:spacing w:before="2"/>
        <w:rPr>
          <w:rFonts w:eastAsia="Times New Roman" w:cs="Arial"/>
          <w:szCs w:val="24"/>
        </w:rPr>
      </w:pPr>
    </w:p>
    <w:p w14:paraId="165632C4" w14:textId="77777777" w:rsidR="00AF05C6" w:rsidRPr="00685155" w:rsidRDefault="00AF05C6" w:rsidP="001953E2">
      <w:pPr>
        <w:pStyle w:val="Heading3"/>
        <w:keepNext w:val="0"/>
        <w:keepLines w:val="0"/>
        <w:widowControl w:val="0"/>
        <w:numPr>
          <w:ilvl w:val="2"/>
          <w:numId w:val="113"/>
        </w:numPr>
        <w:tabs>
          <w:tab w:val="left" w:pos="2889"/>
        </w:tabs>
        <w:spacing w:before="0" w:line="275" w:lineRule="exact"/>
        <w:ind w:left="2888" w:hanging="720"/>
        <w:jc w:val="left"/>
        <w:rPr>
          <w:rFonts w:cs="Arial"/>
          <w:b/>
          <w:bCs/>
        </w:rPr>
      </w:pPr>
      <w:bookmarkStart w:id="349" w:name="_Toc14338911"/>
      <w:r w:rsidRPr="00685155">
        <w:rPr>
          <w:rFonts w:cs="Arial"/>
          <w:u w:val="thick" w:color="000000"/>
        </w:rPr>
        <w:t>Mitigation Goal #1:</w:t>
      </w:r>
      <w:bookmarkEnd w:id="349"/>
    </w:p>
    <w:p w14:paraId="03E65449"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risk of Gas and </w:t>
      </w:r>
      <w:r w:rsidRPr="00685155">
        <w:rPr>
          <w:rFonts w:ascii="Arial" w:hAnsi="Arial" w:cs="Arial"/>
          <w:spacing w:val="-1"/>
        </w:rPr>
        <w:t>Water</w:t>
      </w:r>
      <w:r w:rsidRPr="00685155">
        <w:rPr>
          <w:rFonts w:ascii="Arial" w:hAnsi="Arial" w:cs="Arial"/>
        </w:rPr>
        <w:t xml:space="preserve"> ruptures.”</w:t>
      </w:r>
    </w:p>
    <w:p w14:paraId="363C2825" w14:textId="77777777" w:rsidR="00AF05C6" w:rsidRPr="00685155" w:rsidRDefault="00AF05C6" w:rsidP="00AF05C6">
      <w:pPr>
        <w:spacing w:before="2"/>
        <w:rPr>
          <w:rFonts w:eastAsia="Times New Roman" w:cs="Arial"/>
          <w:szCs w:val="24"/>
        </w:rPr>
      </w:pPr>
    </w:p>
    <w:p w14:paraId="3CDCF30D" w14:textId="77777777" w:rsidR="00AF05C6" w:rsidRPr="00685155" w:rsidRDefault="00AF05C6" w:rsidP="00AF05C6">
      <w:pPr>
        <w:pStyle w:val="Heading3"/>
        <w:spacing w:line="275" w:lineRule="exact"/>
        <w:ind w:left="2888"/>
        <w:rPr>
          <w:rFonts w:cs="Arial"/>
          <w:b/>
          <w:bCs/>
        </w:rPr>
      </w:pPr>
      <w:bookmarkStart w:id="350" w:name="_Toc14338912"/>
      <w:r w:rsidRPr="00685155">
        <w:rPr>
          <w:rFonts w:cs="Arial"/>
          <w:u w:val="thick" w:color="000000"/>
        </w:rPr>
        <w:t xml:space="preserve">Objective </w:t>
      </w:r>
      <w:r w:rsidRPr="00685155">
        <w:rPr>
          <w:rFonts w:cs="Arial"/>
          <w:spacing w:val="-1"/>
          <w:u w:val="thick" w:color="000000"/>
        </w:rPr>
        <w:t>#1</w:t>
      </w:r>
      <w:bookmarkEnd w:id="350"/>
    </w:p>
    <w:p w14:paraId="03650AE0"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“Continue</w:t>
      </w:r>
      <w:r w:rsidRPr="00685155">
        <w:rPr>
          <w:rFonts w:ascii="Arial" w:hAnsi="Arial" w:cs="Arial"/>
        </w:rPr>
        <w:t xml:space="preserve"> </w:t>
      </w:r>
      <w:r w:rsidRPr="00685155">
        <w:rPr>
          <w:rFonts w:ascii="Arial" w:hAnsi="Arial" w:cs="Arial"/>
          <w:spacing w:val="-1"/>
        </w:rPr>
        <w:t>replacement</w:t>
      </w:r>
      <w:r w:rsidRPr="00685155">
        <w:rPr>
          <w:rFonts w:ascii="Arial" w:hAnsi="Arial" w:cs="Arial"/>
        </w:rPr>
        <w:t xml:space="preserve"> all </w:t>
      </w:r>
      <w:r w:rsidRPr="00685155">
        <w:rPr>
          <w:rFonts w:ascii="Arial" w:hAnsi="Arial" w:cs="Arial"/>
          <w:spacing w:val="-1"/>
        </w:rPr>
        <w:t>current</w:t>
      </w:r>
      <w:r w:rsidRPr="00685155">
        <w:rPr>
          <w:rFonts w:ascii="Arial" w:hAnsi="Arial" w:cs="Arial"/>
        </w:rPr>
        <w:t xml:space="preserve"> rigid pipes with flexible</w:t>
      </w:r>
      <w:r w:rsidRPr="00685155">
        <w:rPr>
          <w:rFonts w:ascii="Arial" w:hAnsi="Arial" w:cs="Arial"/>
          <w:spacing w:val="39"/>
        </w:rPr>
        <w:t xml:space="preserve"> </w:t>
      </w:r>
      <w:r w:rsidRPr="00685155">
        <w:rPr>
          <w:rFonts w:ascii="Arial" w:hAnsi="Arial" w:cs="Arial"/>
          <w:spacing w:val="-1"/>
        </w:rPr>
        <w:t>Pipes</w:t>
      </w:r>
      <w:r w:rsidRPr="00685155">
        <w:rPr>
          <w:rFonts w:ascii="Arial" w:hAnsi="Arial" w:cs="Arial"/>
        </w:rPr>
        <w:t xml:space="preserve"> and </w:t>
      </w:r>
      <w:r w:rsidRPr="00685155">
        <w:rPr>
          <w:rFonts w:ascii="Arial" w:hAnsi="Arial" w:cs="Arial"/>
          <w:spacing w:val="-1"/>
        </w:rPr>
        <w:t>shut</w:t>
      </w:r>
      <w:r w:rsidRPr="00685155">
        <w:rPr>
          <w:rFonts w:ascii="Arial" w:hAnsi="Arial" w:cs="Arial"/>
        </w:rPr>
        <w:t xml:space="preserve"> valves at</w:t>
      </w:r>
      <w:r w:rsidRPr="00685155">
        <w:rPr>
          <w:rFonts w:ascii="Arial" w:hAnsi="Arial" w:cs="Arial"/>
          <w:spacing w:val="-2"/>
        </w:rPr>
        <w:t xml:space="preserve"> </w:t>
      </w:r>
      <w:r w:rsidRPr="00685155">
        <w:rPr>
          <w:rFonts w:ascii="Arial" w:hAnsi="Arial" w:cs="Arial"/>
        </w:rPr>
        <w:t xml:space="preserve">each </w:t>
      </w:r>
      <w:r w:rsidRPr="00685155">
        <w:rPr>
          <w:rFonts w:ascii="Arial" w:hAnsi="Arial" w:cs="Arial"/>
          <w:spacing w:val="-1"/>
        </w:rPr>
        <w:t>building.”</w:t>
      </w:r>
    </w:p>
    <w:p w14:paraId="565EDBFC" w14:textId="77777777" w:rsidR="00AF05C6" w:rsidRPr="00685155" w:rsidRDefault="00AF05C6" w:rsidP="00AF05C6">
      <w:pPr>
        <w:spacing w:before="2"/>
        <w:rPr>
          <w:rFonts w:eastAsia="Times New Roman" w:cs="Arial"/>
          <w:szCs w:val="24"/>
        </w:rPr>
      </w:pPr>
    </w:p>
    <w:p w14:paraId="102A3D9F" w14:textId="41434CF4" w:rsidR="00AF05C6" w:rsidRDefault="00AF05C6" w:rsidP="00AF05C6">
      <w:pPr>
        <w:pStyle w:val="Heading4"/>
        <w:spacing w:line="275" w:lineRule="exact"/>
        <w:ind w:left="2888"/>
        <w:rPr>
          <w:rFonts w:cs="Arial"/>
          <w:spacing w:val="-1"/>
          <w:szCs w:val="24"/>
        </w:rPr>
      </w:pPr>
      <w:r w:rsidRPr="00685155">
        <w:rPr>
          <w:rFonts w:cs="Arial"/>
          <w:spacing w:val="-1"/>
          <w:szCs w:val="24"/>
        </w:rPr>
        <w:t>ACTION STEPS:</w:t>
      </w:r>
    </w:p>
    <w:p w14:paraId="4DEBF180" w14:textId="77777777" w:rsidR="004C7881" w:rsidRPr="004C7881" w:rsidRDefault="004C7881" w:rsidP="004C7881"/>
    <w:p w14:paraId="3F8AC5E4" w14:textId="77777777" w:rsidR="00AF05C6" w:rsidRPr="00685155" w:rsidRDefault="00AF05C6" w:rsidP="001953E2">
      <w:pPr>
        <w:widowControl w:val="0"/>
        <w:numPr>
          <w:ilvl w:val="3"/>
          <w:numId w:val="113"/>
        </w:numPr>
        <w:tabs>
          <w:tab w:val="left" w:pos="4328"/>
        </w:tabs>
        <w:spacing w:after="0" w:line="240" w:lineRule="auto"/>
        <w:ind w:left="4328" w:right="616"/>
        <w:jc w:val="left"/>
        <w:rPr>
          <w:rFonts w:eastAsia="Times New Roman" w:cs="Arial"/>
          <w:szCs w:val="24"/>
        </w:rPr>
      </w:pPr>
      <w:r w:rsidRPr="00685155">
        <w:rPr>
          <w:rFonts w:cs="Arial"/>
          <w:i/>
          <w:spacing w:val="-1"/>
          <w:szCs w:val="24"/>
        </w:rPr>
        <w:t>Obtain necessary funding and new</w:t>
      </w:r>
      <w:r w:rsidRPr="00685155">
        <w:rPr>
          <w:rFonts w:cs="Arial"/>
          <w:i/>
          <w:spacing w:val="24"/>
          <w:szCs w:val="24"/>
        </w:rPr>
        <w:t xml:space="preserve"> </w:t>
      </w:r>
      <w:r w:rsidRPr="00685155">
        <w:rPr>
          <w:rFonts w:cs="Arial"/>
          <w:i/>
          <w:szCs w:val="24"/>
        </w:rPr>
        <w:t>replacement</w:t>
      </w:r>
      <w:r w:rsidRPr="00685155">
        <w:rPr>
          <w:rFonts w:cs="Arial"/>
          <w:i/>
          <w:spacing w:val="-1"/>
          <w:szCs w:val="24"/>
        </w:rPr>
        <w:t xml:space="preserve"> </w:t>
      </w:r>
      <w:r w:rsidRPr="00685155">
        <w:rPr>
          <w:rFonts w:cs="Arial"/>
          <w:i/>
          <w:szCs w:val="24"/>
        </w:rPr>
        <w:t>pipes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shut</w:t>
      </w:r>
      <w:r w:rsidRPr="00685155">
        <w:rPr>
          <w:rFonts w:cs="Arial"/>
          <w:i/>
          <w:spacing w:val="-1"/>
          <w:szCs w:val="24"/>
        </w:rPr>
        <w:t xml:space="preserve"> </w:t>
      </w:r>
      <w:r w:rsidRPr="00685155">
        <w:rPr>
          <w:rFonts w:cs="Arial"/>
          <w:i/>
          <w:szCs w:val="24"/>
        </w:rPr>
        <w:t>off</w:t>
      </w:r>
      <w:r w:rsidRPr="00685155">
        <w:rPr>
          <w:rFonts w:cs="Arial"/>
          <w:i/>
          <w:spacing w:val="-1"/>
          <w:szCs w:val="24"/>
        </w:rPr>
        <w:t xml:space="preserve"> </w:t>
      </w:r>
      <w:r w:rsidRPr="00685155">
        <w:rPr>
          <w:rFonts w:cs="Arial"/>
          <w:i/>
          <w:szCs w:val="24"/>
        </w:rPr>
        <w:t>valves</w:t>
      </w:r>
      <w:r w:rsidRPr="00685155">
        <w:rPr>
          <w:rFonts w:cs="Arial"/>
          <w:i/>
          <w:spacing w:val="-1"/>
          <w:szCs w:val="24"/>
        </w:rPr>
        <w:t xml:space="preserve"> </w:t>
      </w:r>
      <w:r w:rsidRPr="00685155">
        <w:rPr>
          <w:rFonts w:cs="Arial"/>
          <w:i/>
          <w:szCs w:val="24"/>
        </w:rPr>
        <w:t xml:space="preserve">to </w:t>
      </w:r>
      <w:r w:rsidRPr="00685155">
        <w:rPr>
          <w:rFonts w:cs="Arial"/>
          <w:i/>
          <w:spacing w:val="-1"/>
          <w:szCs w:val="24"/>
        </w:rPr>
        <w:t>meet new codes.</w:t>
      </w:r>
    </w:p>
    <w:p w14:paraId="49D6A075" w14:textId="77777777" w:rsidR="00AF05C6" w:rsidRPr="00685155" w:rsidRDefault="00AF05C6" w:rsidP="00AF05C6">
      <w:pPr>
        <w:rPr>
          <w:rFonts w:eastAsia="Times New Roman" w:cs="Arial"/>
          <w:i/>
          <w:szCs w:val="24"/>
        </w:rPr>
      </w:pPr>
    </w:p>
    <w:p w14:paraId="44FFDF64" w14:textId="744A7C4C" w:rsidR="00AF05C6" w:rsidRPr="00D444B4" w:rsidRDefault="00AF05C6" w:rsidP="00D444B4">
      <w:pPr>
        <w:widowControl w:val="0"/>
        <w:numPr>
          <w:ilvl w:val="3"/>
          <w:numId w:val="113"/>
        </w:numPr>
        <w:tabs>
          <w:tab w:val="left" w:pos="4328"/>
          <w:tab w:val="left" w:pos="6487"/>
        </w:tabs>
        <w:spacing w:after="0" w:line="240" w:lineRule="auto"/>
        <w:ind w:left="4328" w:right="70"/>
        <w:jc w:val="left"/>
        <w:rPr>
          <w:rFonts w:eastAsia="Times New Roman" w:cs="Arial"/>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r w:rsidRPr="00685155">
        <w:rPr>
          <w:rFonts w:cs="Arial"/>
          <w:spacing w:val="24"/>
          <w:szCs w:val="24"/>
        </w:rPr>
        <w:t xml:space="preserve"> </w:t>
      </w:r>
      <w:r w:rsidRPr="00685155">
        <w:rPr>
          <w:rFonts w:cs="Arial"/>
          <w:b/>
          <w:spacing w:val="-1"/>
          <w:szCs w:val="24"/>
        </w:rPr>
        <w:t>Coordinating Org:</w:t>
      </w:r>
      <w:r w:rsidRPr="00685155">
        <w:rPr>
          <w:rFonts w:cs="Arial"/>
          <w:b/>
          <w:spacing w:val="-1"/>
          <w:szCs w:val="24"/>
        </w:rPr>
        <w:tab/>
      </w:r>
      <w:r w:rsidRPr="00685155">
        <w:rPr>
          <w:rFonts w:cs="Arial"/>
          <w:spacing w:val="-1"/>
          <w:szCs w:val="24"/>
        </w:rPr>
        <w:t>Dalton State College,</w:t>
      </w:r>
      <w:r w:rsidR="00D444B4">
        <w:rPr>
          <w:rFonts w:eastAsia="Times New Roman" w:cs="Arial"/>
          <w:szCs w:val="24"/>
        </w:rPr>
        <w:t xml:space="preserve"> </w:t>
      </w:r>
      <w:r w:rsidRPr="00D444B4">
        <w:rPr>
          <w:rFonts w:cs="Arial"/>
          <w:szCs w:val="24"/>
        </w:rPr>
        <w:t>Plant Ops</w:t>
      </w:r>
    </w:p>
    <w:p w14:paraId="2729DD24" w14:textId="7E15F703" w:rsidR="00AF05C6" w:rsidRPr="00685155" w:rsidRDefault="00D444B4" w:rsidP="00AF05C6">
      <w:pPr>
        <w:tabs>
          <w:tab w:val="left" w:pos="4328"/>
          <w:tab w:val="left" w:pos="6487"/>
        </w:tabs>
        <w:ind w:left="4328" w:right="310"/>
        <w:rPr>
          <w:rFonts w:eastAsia="Times New Roman" w:cs="Arial"/>
          <w:szCs w:val="24"/>
        </w:rPr>
      </w:pP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pacing w:val="-1"/>
          <w:szCs w:val="24"/>
        </w:rPr>
        <w:t>Approximate</w:t>
      </w:r>
      <w:r w:rsidR="00AF05C6" w:rsidRPr="00685155">
        <w:rPr>
          <w:rFonts w:cs="Arial"/>
          <w:b/>
          <w:szCs w:val="24"/>
        </w:rPr>
        <w:t xml:space="preserve"> </w:t>
      </w:r>
      <w:r w:rsidR="00AF05C6" w:rsidRPr="00685155">
        <w:rPr>
          <w:rFonts w:cs="Arial"/>
          <w:b/>
          <w:spacing w:val="-1"/>
          <w:szCs w:val="24"/>
        </w:rPr>
        <w:t>Cost:</w:t>
      </w:r>
      <w:r w:rsidR="00AF05C6" w:rsidRPr="00685155">
        <w:rPr>
          <w:rFonts w:cs="Arial"/>
          <w:b/>
          <w:szCs w:val="24"/>
        </w:rPr>
        <w:t xml:space="preserve">  </w:t>
      </w:r>
      <w:r w:rsidR="00AF05C6" w:rsidRPr="00685155">
        <w:rPr>
          <w:rFonts w:cs="Arial"/>
          <w:b/>
          <w:spacing w:val="12"/>
          <w:szCs w:val="24"/>
        </w:rPr>
        <w:t xml:space="preserve"> </w:t>
      </w:r>
      <w:r w:rsidR="00AF05C6" w:rsidRPr="00685155">
        <w:rPr>
          <w:rFonts w:cs="Arial"/>
          <w:szCs w:val="24"/>
        </w:rPr>
        <w:t>$240,000</w:t>
      </w:r>
    </w:p>
    <w:p w14:paraId="2DADBAD8" w14:textId="40FB99BF" w:rsidR="00AF05C6" w:rsidRPr="00685155" w:rsidRDefault="00AF05C6" w:rsidP="00D444B4">
      <w:pPr>
        <w:tabs>
          <w:tab w:val="left" w:pos="6487"/>
        </w:tabs>
        <w:ind w:left="4328" w:right="262"/>
        <w:rPr>
          <w:rFonts w:eastAsia="Times New Roman" w:cs="Arial"/>
          <w:szCs w:val="24"/>
        </w:rPr>
      </w:pPr>
      <w:r w:rsidRPr="00685155">
        <w:rPr>
          <w:rFonts w:cs="Arial"/>
          <w:b/>
          <w:szCs w:val="24"/>
        </w:rPr>
        <w:t>Funding Source:</w:t>
      </w:r>
      <w:r w:rsidRPr="00685155">
        <w:rPr>
          <w:rFonts w:cs="Arial"/>
          <w:b/>
          <w:szCs w:val="24"/>
        </w:rPr>
        <w:tab/>
      </w:r>
      <w:r w:rsidRPr="00685155">
        <w:rPr>
          <w:rFonts w:cs="Arial"/>
          <w:szCs w:val="24"/>
        </w:rPr>
        <w:t>Internal</w:t>
      </w:r>
    </w:p>
    <w:p w14:paraId="7CE5AC2F" w14:textId="77777777" w:rsidR="00AF05C6" w:rsidRPr="00685155" w:rsidRDefault="00AF05C6" w:rsidP="00AF05C6">
      <w:pPr>
        <w:pStyle w:val="BodyText"/>
        <w:ind w:left="4328" w:right="175"/>
        <w:rPr>
          <w:rFonts w:ascii="Arial" w:hAnsi="Arial" w:cs="Arial"/>
        </w:rPr>
      </w:pPr>
      <w:r w:rsidRPr="00685155">
        <w:rPr>
          <w:rFonts w:ascii="Arial" w:hAnsi="Arial" w:cs="Arial"/>
        </w:rPr>
        <w:lastRenderedPageBreak/>
        <w:t xml:space="preserve">By </w:t>
      </w:r>
      <w:r w:rsidRPr="00685155">
        <w:rPr>
          <w:rFonts w:ascii="Arial" w:hAnsi="Arial" w:cs="Arial"/>
          <w:spacing w:val="-1"/>
        </w:rPr>
        <w:t>undertaking</w:t>
      </w:r>
      <w:r w:rsidRPr="00685155">
        <w:rPr>
          <w:rFonts w:ascii="Arial" w:hAnsi="Arial" w:cs="Arial"/>
        </w:rPr>
        <w:t xml:space="preserve"> this</w:t>
      </w:r>
      <w:r w:rsidRPr="00685155">
        <w:rPr>
          <w:rFonts w:ascii="Arial" w:hAnsi="Arial" w:cs="Arial"/>
          <w:spacing w:val="-2"/>
        </w:rPr>
        <w:t xml:space="preserve"> </w:t>
      </w:r>
      <w:r w:rsidRPr="00685155">
        <w:rPr>
          <w:rFonts w:ascii="Arial" w:hAnsi="Arial" w:cs="Arial"/>
        </w:rPr>
        <w:t>step</w:t>
      </w:r>
      <w:r w:rsidRPr="00685155">
        <w:rPr>
          <w:rFonts w:ascii="Arial" w:hAnsi="Arial" w:cs="Arial"/>
          <w:spacing w:val="-2"/>
        </w:rPr>
        <w:t xml:space="preserve"> </w:t>
      </w:r>
      <w:r w:rsidRPr="00685155">
        <w:rPr>
          <w:rFonts w:ascii="Arial" w:hAnsi="Arial" w:cs="Arial"/>
          <w:spacing w:val="-1"/>
        </w:rPr>
        <w:t>we</w:t>
      </w:r>
      <w:r w:rsidRPr="00685155">
        <w:rPr>
          <w:rFonts w:ascii="Arial" w:hAnsi="Arial" w:cs="Arial"/>
        </w:rPr>
        <w:t xml:space="preserve"> will </w:t>
      </w:r>
      <w:r w:rsidRPr="00685155">
        <w:rPr>
          <w:rFonts w:ascii="Arial" w:hAnsi="Arial" w:cs="Arial"/>
          <w:spacing w:val="-1"/>
        </w:rPr>
        <w:t>lessen</w:t>
      </w:r>
      <w:r w:rsidRPr="00685155">
        <w:rPr>
          <w:rFonts w:ascii="Arial" w:hAnsi="Arial" w:cs="Arial"/>
        </w:rPr>
        <w:t xml:space="preserve"> the</w:t>
      </w:r>
      <w:r w:rsidRPr="00685155">
        <w:rPr>
          <w:rFonts w:ascii="Arial" w:hAnsi="Arial" w:cs="Arial"/>
          <w:spacing w:val="31"/>
        </w:rPr>
        <w:t xml:space="preserve"> </w:t>
      </w:r>
      <w:r w:rsidRPr="00685155">
        <w:rPr>
          <w:rFonts w:ascii="Arial" w:hAnsi="Arial" w:cs="Arial"/>
        </w:rPr>
        <w:t xml:space="preserve">likelihood of gas </w:t>
      </w:r>
      <w:r w:rsidRPr="00685155">
        <w:rPr>
          <w:rFonts w:ascii="Arial" w:hAnsi="Arial" w:cs="Arial"/>
          <w:spacing w:val="-1"/>
        </w:rPr>
        <w:t>leaks</w:t>
      </w:r>
      <w:r w:rsidRPr="00685155">
        <w:rPr>
          <w:rFonts w:ascii="Arial" w:hAnsi="Arial" w:cs="Arial"/>
        </w:rPr>
        <w:t xml:space="preserve"> and explosions in</w:t>
      </w:r>
      <w:r w:rsidRPr="00685155">
        <w:rPr>
          <w:rFonts w:ascii="Arial" w:hAnsi="Arial" w:cs="Arial"/>
          <w:spacing w:val="24"/>
        </w:rPr>
        <w:t xml:space="preserve"> </w:t>
      </w:r>
      <w:r w:rsidRPr="00685155">
        <w:rPr>
          <w:rFonts w:ascii="Arial" w:hAnsi="Arial" w:cs="Arial"/>
        </w:rPr>
        <w:t>case of earthquake.</w:t>
      </w:r>
    </w:p>
    <w:p w14:paraId="120B7E5D" w14:textId="77777777" w:rsidR="00AF05C6" w:rsidRPr="00685155" w:rsidRDefault="00AF05C6" w:rsidP="00AF05C6">
      <w:pPr>
        <w:pStyle w:val="BodyText"/>
        <w:ind w:left="4328" w:right="175"/>
        <w:rPr>
          <w:rFonts w:ascii="Arial" w:hAnsi="Arial" w:cs="Arial"/>
        </w:rPr>
      </w:pPr>
    </w:p>
    <w:p w14:paraId="5DFB6FDA" w14:textId="5C7578ED" w:rsidR="00D14048" w:rsidRPr="00685155" w:rsidRDefault="00AF05C6" w:rsidP="00D14048">
      <w:pPr>
        <w:pStyle w:val="BodyText"/>
        <w:ind w:left="3603" w:right="175"/>
        <w:rPr>
          <w:rFonts w:ascii="Arial" w:hAnsi="Arial" w:cs="Arial"/>
        </w:rPr>
      </w:pPr>
      <w:r w:rsidRPr="00685155">
        <w:rPr>
          <w:rFonts w:ascii="Arial" w:hAnsi="Arial" w:cs="Arial"/>
          <w:b/>
          <w:i/>
        </w:rPr>
        <w:t>c.</w:t>
      </w:r>
      <w:r w:rsidR="00D444B4">
        <w:rPr>
          <w:rFonts w:ascii="Arial" w:hAnsi="Arial" w:cs="Arial"/>
        </w:rPr>
        <w:t xml:space="preserve"> </w:t>
      </w:r>
      <w:r w:rsidRPr="00685155">
        <w:rPr>
          <w:rFonts w:ascii="Arial" w:hAnsi="Arial" w:cs="Arial"/>
        </w:rPr>
        <w:t>All e</w:t>
      </w:r>
      <w:r w:rsidR="00D444B4">
        <w:rPr>
          <w:rFonts w:ascii="Arial" w:hAnsi="Arial" w:cs="Arial"/>
        </w:rPr>
        <w:t xml:space="preserve">xterior gas lines were replaced </w:t>
      </w:r>
      <w:r w:rsidRPr="00685155">
        <w:rPr>
          <w:rFonts w:ascii="Arial" w:hAnsi="Arial" w:cs="Arial"/>
        </w:rPr>
        <w:t>with</w:t>
      </w:r>
    </w:p>
    <w:p w14:paraId="11FEF5A2" w14:textId="6FDF6A6B" w:rsidR="00AF05C6" w:rsidRPr="00685155" w:rsidRDefault="00AF05C6" w:rsidP="00AF05C6">
      <w:pPr>
        <w:pStyle w:val="BodyText"/>
        <w:ind w:left="3603" w:right="175"/>
        <w:rPr>
          <w:rFonts w:ascii="Arial" w:hAnsi="Arial" w:cs="Arial"/>
        </w:rPr>
      </w:pPr>
      <w:r w:rsidRPr="00685155">
        <w:rPr>
          <w:rFonts w:ascii="Arial" w:hAnsi="Arial" w:cs="Arial"/>
        </w:rPr>
        <w:t xml:space="preserve">flexible gas lines. </w:t>
      </w:r>
    </w:p>
    <w:p w14:paraId="7D220FDB" w14:textId="77777777" w:rsidR="00AF05C6" w:rsidRPr="00685155" w:rsidRDefault="00AF05C6" w:rsidP="00AF05C6">
      <w:pPr>
        <w:pStyle w:val="BodyText"/>
        <w:ind w:left="3603" w:right="175"/>
        <w:rPr>
          <w:rFonts w:ascii="Arial" w:hAnsi="Arial" w:cs="Arial"/>
        </w:rPr>
      </w:pPr>
    </w:p>
    <w:p w14:paraId="1EC733C1" w14:textId="2C4294A0" w:rsidR="00AF05C6" w:rsidRPr="00D444B4" w:rsidRDefault="00AF05C6" w:rsidP="00D444B4">
      <w:pPr>
        <w:pStyle w:val="ListParagraph"/>
        <w:numPr>
          <w:ilvl w:val="2"/>
          <w:numId w:val="113"/>
        </w:numPr>
        <w:spacing w:before="2"/>
        <w:jc w:val="left"/>
        <w:rPr>
          <w:rFonts w:eastAsia="Times New Roman" w:cs="Arial"/>
          <w:b/>
          <w:szCs w:val="24"/>
          <w:u w:val="single"/>
        </w:rPr>
      </w:pPr>
      <w:r w:rsidRPr="00D444B4">
        <w:rPr>
          <w:rFonts w:eastAsia="Times New Roman" w:cs="Arial"/>
          <w:b/>
          <w:szCs w:val="24"/>
          <w:u w:val="single"/>
        </w:rPr>
        <w:t>Mitigation Goal #2:</w:t>
      </w:r>
    </w:p>
    <w:p w14:paraId="5B193BDE"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721A9BCC" w14:textId="77777777" w:rsidR="00AF05C6" w:rsidRPr="00685155" w:rsidRDefault="00AF05C6" w:rsidP="00AF05C6">
      <w:pPr>
        <w:spacing w:before="2"/>
        <w:rPr>
          <w:rFonts w:eastAsia="Times New Roman" w:cs="Arial"/>
          <w:szCs w:val="24"/>
        </w:rPr>
      </w:pPr>
    </w:p>
    <w:p w14:paraId="01D7CD63" w14:textId="77777777" w:rsidR="00AF05C6" w:rsidRPr="00685155" w:rsidRDefault="00AF05C6" w:rsidP="00AF05C6">
      <w:pPr>
        <w:pStyle w:val="Heading3"/>
        <w:spacing w:line="275" w:lineRule="exact"/>
        <w:ind w:left="2888"/>
        <w:rPr>
          <w:rFonts w:cs="Arial"/>
          <w:b/>
          <w:bCs/>
        </w:rPr>
      </w:pPr>
      <w:bookmarkStart w:id="351" w:name="_Toc14338913"/>
      <w:r w:rsidRPr="00685155">
        <w:rPr>
          <w:rFonts w:cs="Arial"/>
          <w:u w:val="thick" w:color="000000"/>
        </w:rPr>
        <w:t>Objective # 1:</w:t>
      </w:r>
      <w:bookmarkEnd w:id="351"/>
    </w:p>
    <w:p w14:paraId="4EEEEE3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“Maintain I.T. Operations.”</w:t>
      </w:r>
    </w:p>
    <w:p w14:paraId="3F355DA5" w14:textId="77777777" w:rsidR="00AF05C6" w:rsidRPr="00685155" w:rsidRDefault="00AF05C6" w:rsidP="00AF05C6">
      <w:pPr>
        <w:pStyle w:val="BodyText"/>
        <w:spacing w:line="275" w:lineRule="exact"/>
        <w:ind w:left="2888"/>
        <w:rPr>
          <w:rFonts w:ascii="Arial" w:hAnsi="Arial" w:cs="Arial"/>
        </w:rPr>
      </w:pPr>
    </w:p>
    <w:p w14:paraId="7D564D1E" w14:textId="7DA65EC9" w:rsidR="00AF05C6" w:rsidRDefault="00AF05C6" w:rsidP="00AF05C6">
      <w:pPr>
        <w:pStyle w:val="Heading4"/>
        <w:spacing w:before="2" w:line="275" w:lineRule="exact"/>
        <w:ind w:left="2888"/>
        <w:rPr>
          <w:rFonts w:cs="Arial"/>
          <w:spacing w:val="-1"/>
          <w:szCs w:val="24"/>
        </w:rPr>
      </w:pPr>
      <w:r w:rsidRPr="00685155">
        <w:rPr>
          <w:rFonts w:cs="Arial"/>
          <w:spacing w:val="-1"/>
          <w:szCs w:val="24"/>
        </w:rPr>
        <w:t>ACTION STEPS:</w:t>
      </w:r>
    </w:p>
    <w:p w14:paraId="728F327D" w14:textId="77777777" w:rsidR="004C7881" w:rsidRPr="004C7881" w:rsidRDefault="004C7881" w:rsidP="004C7881"/>
    <w:p w14:paraId="72D9715B" w14:textId="77777777" w:rsidR="00AF05C6" w:rsidRPr="00685155" w:rsidRDefault="00AF05C6" w:rsidP="001953E2">
      <w:pPr>
        <w:widowControl w:val="0"/>
        <w:numPr>
          <w:ilvl w:val="1"/>
          <w:numId w:val="110"/>
        </w:numPr>
        <w:tabs>
          <w:tab w:val="left" w:pos="43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1ADE9AD6" w14:textId="77777777" w:rsidR="00AF05C6" w:rsidRPr="00685155" w:rsidRDefault="00AF05C6" w:rsidP="00AF05C6">
      <w:pPr>
        <w:tabs>
          <w:tab w:val="left" w:pos="4328"/>
        </w:tabs>
        <w:ind w:left="4328" w:right="294"/>
        <w:jc w:val="both"/>
        <w:rPr>
          <w:rFonts w:eastAsia="Times New Roman" w:cs="Arial"/>
          <w:szCs w:val="24"/>
        </w:rPr>
      </w:pPr>
    </w:p>
    <w:p w14:paraId="74E4CC17" w14:textId="6568BC1F" w:rsidR="00D14048" w:rsidRPr="00D14048" w:rsidRDefault="00AF05C6" w:rsidP="00D14048">
      <w:pPr>
        <w:widowControl w:val="0"/>
        <w:numPr>
          <w:ilvl w:val="1"/>
          <w:numId w:val="110"/>
        </w:numPr>
        <w:tabs>
          <w:tab w:val="left" w:pos="4328"/>
          <w:tab w:val="left" w:pos="6487"/>
        </w:tabs>
        <w:spacing w:after="0" w:line="240" w:lineRule="auto"/>
        <w:ind w:left="4334" w:right="250"/>
        <w:rPr>
          <w:rFonts w:cs="Arial"/>
          <w:b/>
          <w:spacing w:val="-1"/>
          <w:szCs w:val="24"/>
        </w:rPr>
      </w:pPr>
      <w:r w:rsidRPr="00685155">
        <w:rPr>
          <w:rFonts w:cs="Arial"/>
          <w:i/>
          <w:szCs w:val="24"/>
        </w:rPr>
        <w:t xml:space="preserve">(Category:  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7523FB9E" w14:textId="1750AFA2" w:rsidR="00AF05C6" w:rsidRPr="00685155" w:rsidRDefault="00D14048" w:rsidP="00D444B4">
      <w:pPr>
        <w:widowControl w:val="0"/>
        <w:tabs>
          <w:tab w:val="left" w:pos="4328"/>
          <w:tab w:val="left" w:pos="6487"/>
        </w:tabs>
        <w:spacing w:after="0" w:line="240" w:lineRule="auto"/>
        <w:ind w:left="4320" w:right="250" w:hanging="4320"/>
        <w:rPr>
          <w:rFonts w:eastAsia="Times New Roman" w:cs="Arial"/>
          <w:szCs w:val="24"/>
        </w:rPr>
      </w:pPr>
      <w:r>
        <w:rPr>
          <w:rFonts w:cs="Arial"/>
          <w:b/>
          <w:spacing w:val="-1"/>
          <w:szCs w:val="24"/>
        </w:rPr>
        <w:tab/>
      </w:r>
      <w:r w:rsidR="00AF05C6" w:rsidRPr="00D444B4">
        <w:rPr>
          <w:rFonts w:cs="Arial"/>
          <w:b/>
          <w:spacing w:val="-1"/>
          <w:szCs w:val="24"/>
        </w:rPr>
        <w:t>Coordinating</w:t>
      </w:r>
      <w:r w:rsidR="00AF05C6" w:rsidRPr="00D444B4">
        <w:rPr>
          <w:rFonts w:cs="Arial"/>
          <w:b/>
          <w:szCs w:val="24"/>
        </w:rPr>
        <w:t xml:space="preserve"> Org:</w:t>
      </w:r>
      <w:r w:rsidR="00AF05C6" w:rsidRPr="00D444B4">
        <w:rPr>
          <w:rFonts w:cs="Arial"/>
          <w:b/>
          <w:szCs w:val="24"/>
        </w:rPr>
        <w:tab/>
      </w:r>
      <w:r w:rsidR="00AF05C6" w:rsidRPr="00D444B4">
        <w:rPr>
          <w:rFonts w:cs="Arial"/>
          <w:spacing w:val="-1"/>
          <w:szCs w:val="24"/>
        </w:rPr>
        <w:t>Dalton</w:t>
      </w:r>
      <w:r w:rsidR="00AF05C6" w:rsidRPr="00D444B4">
        <w:rPr>
          <w:rFonts w:cs="Arial"/>
          <w:szCs w:val="24"/>
        </w:rPr>
        <w:t xml:space="preserve"> State</w:t>
      </w:r>
      <w:r>
        <w:rPr>
          <w:rFonts w:cs="Arial"/>
          <w:szCs w:val="24"/>
        </w:rPr>
        <w:t xml:space="preserve"> </w:t>
      </w:r>
      <w:r w:rsidR="00AF05C6" w:rsidRPr="00D444B4">
        <w:rPr>
          <w:rFonts w:cs="Arial"/>
          <w:szCs w:val="24"/>
        </w:rPr>
        <w:t xml:space="preserve">College, </w:t>
      </w:r>
      <w:r w:rsidR="00AF05C6" w:rsidRPr="00685155">
        <w:rPr>
          <w:rFonts w:cs="Arial"/>
          <w:szCs w:val="24"/>
        </w:rPr>
        <w:t>Plant Ops &amp; OCIS</w:t>
      </w:r>
    </w:p>
    <w:p w14:paraId="0078D4D0" w14:textId="5E2AF8AF" w:rsidR="00AF05C6" w:rsidRPr="00685155" w:rsidRDefault="00D444B4" w:rsidP="00AF05C6">
      <w:pPr>
        <w:tabs>
          <w:tab w:val="left" w:pos="4328"/>
          <w:tab w:val="left" w:pos="6487"/>
        </w:tabs>
        <w:ind w:left="4334" w:right="310"/>
        <w:rPr>
          <w:rFonts w:eastAsia="Times New Roman" w:cs="Arial"/>
          <w:szCs w:val="24"/>
        </w:rPr>
      </w:pPr>
      <w:r>
        <w:rPr>
          <w:rFonts w:cs="Arial"/>
          <w:b/>
          <w:spacing w:val="-1"/>
          <w:w w:val="95"/>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9"/>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$56,000</w:t>
      </w:r>
    </w:p>
    <w:p w14:paraId="3688DF25" w14:textId="77777777" w:rsidR="00AF05C6" w:rsidRPr="00685155" w:rsidRDefault="00AF05C6" w:rsidP="00AF05C6">
      <w:pPr>
        <w:tabs>
          <w:tab w:val="left" w:pos="6487"/>
        </w:tabs>
        <w:ind w:left="4334" w:right="870" w:hanging="7"/>
        <w:rPr>
          <w:rFonts w:cs="Arial"/>
          <w:spacing w:val="21"/>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pacing w:val="-1"/>
          <w:szCs w:val="24"/>
        </w:rPr>
        <w:t>FEMA/GEMA</w:t>
      </w:r>
      <w:r w:rsidRPr="00685155">
        <w:rPr>
          <w:rFonts w:cs="Arial"/>
          <w:spacing w:val="21"/>
          <w:szCs w:val="24"/>
        </w:rPr>
        <w:t xml:space="preserve"> </w:t>
      </w:r>
    </w:p>
    <w:p w14:paraId="3BE54F08" w14:textId="5479160D" w:rsidR="00AF05C6" w:rsidRPr="00685155" w:rsidRDefault="00D444B4" w:rsidP="00AF05C6">
      <w:pPr>
        <w:tabs>
          <w:tab w:val="left" w:pos="6487"/>
        </w:tabs>
        <w:ind w:left="4334" w:right="870" w:hanging="7"/>
        <w:rPr>
          <w:rFonts w:eastAsia="Times New Roman" w:cs="Arial"/>
          <w:szCs w:val="24"/>
        </w:rPr>
      </w:pPr>
      <w:r>
        <w:rPr>
          <w:rFonts w:cs="Arial"/>
          <w:b/>
          <w:spacing w:val="-1"/>
          <w:szCs w:val="24"/>
        </w:rPr>
        <w:tab/>
      </w:r>
      <w:r w:rsidR="00AF05C6" w:rsidRPr="00685155">
        <w:rPr>
          <w:rFonts w:cs="Arial"/>
          <w:szCs w:val="24"/>
        </w:rPr>
        <w:t>General Funds</w:t>
      </w:r>
    </w:p>
    <w:p w14:paraId="6715BADF" w14:textId="77777777" w:rsidR="00AF05C6" w:rsidRPr="00685155" w:rsidRDefault="00AF05C6" w:rsidP="00AF05C6">
      <w:pPr>
        <w:pStyle w:val="BodyText"/>
        <w:ind w:left="4327" w:right="104"/>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Pr>
          <w:rFonts w:ascii="Arial" w:hAnsi="Arial" w:cs="Arial"/>
        </w:rPr>
        <w:t>faculty and staff.</w:t>
      </w:r>
    </w:p>
    <w:p w14:paraId="47AEFC77" w14:textId="77777777" w:rsidR="00AF05C6" w:rsidRPr="00685155" w:rsidRDefault="00AF05C6" w:rsidP="00AF05C6">
      <w:pPr>
        <w:rPr>
          <w:rFonts w:cs="Arial"/>
          <w:szCs w:val="24"/>
        </w:rPr>
      </w:pPr>
    </w:p>
    <w:p w14:paraId="1F1839F3" w14:textId="398EC5AF" w:rsidR="00AF05C6" w:rsidRPr="00685155" w:rsidRDefault="00AF05C6" w:rsidP="00D444B4">
      <w:pPr>
        <w:pStyle w:val="ListParagraph"/>
        <w:numPr>
          <w:ilvl w:val="1"/>
          <w:numId w:val="110"/>
        </w:numPr>
        <w:spacing w:before="9"/>
        <w:rPr>
          <w:rFonts w:eastAsia="Times New Roman" w:cs="Arial"/>
          <w:szCs w:val="24"/>
        </w:rPr>
      </w:pPr>
      <w:r w:rsidRPr="00685155">
        <w:rPr>
          <w:rFonts w:eastAsia="Times New Roman" w:cs="Arial"/>
          <w:szCs w:val="24"/>
        </w:rPr>
        <w:t xml:space="preserve">A generator has been installed to assist in </w:t>
      </w:r>
    </w:p>
    <w:p w14:paraId="7F73D526" w14:textId="7029F62E" w:rsidR="00AF05C6" w:rsidRPr="00685155" w:rsidRDefault="00AF05C6" w:rsidP="00D444B4">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19C503A6" w14:textId="77777777" w:rsidR="00AF05C6" w:rsidRPr="00685155" w:rsidRDefault="00AF05C6" w:rsidP="00AF05C6">
      <w:pPr>
        <w:pStyle w:val="ListParagraph"/>
        <w:spacing w:before="9"/>
        <w:ind w:left="3600" w:firstLine="360"/>
        <w:rPr>
          <w:rFonts w:eastAsia="Times New Roman" w:cs="Arial"/>
          <w:szCs w:val="24"/>
        </w:rPr>
      </w:pPr>
    </w:p>
    <w:p w14:paraId="3629C010" w14:textId="77777777" w:rsidR="00AF05C6" w:rsidRPr="00685155" w:rsidRDefault="00AF05C6" w:rsidP="00AF05C6">
      <w:pPr>
        <w:rPr>
          <w:rFonts w:cs="Arial"/>
          <w:szCs w:val="24"/>
        </w:rPr>
        <w:sectPr w:rsidR="00AF05C6" w:rsidRPr="00685155">
          <w:pgSz w:w="12240" w:h="15840"/>
          <w:pgMar w:top="1380" w:right="1720" w:bottom="960" w:left="1720" w:header="0" w:footer="0" w:gutter="0"/>
          <w:cols w:space="720"/>
        </w:sectPr>
      </w:pPr>
    </w:p>
    <w:p w14:paraId="7AB9E799" w14:textId="77777777" w:rsidR="00AF05C6" w:rsidRPr="00685155" w:rsidRDefault="00AF05C6" w:rsidP="00AF05C6">
      <w:pPr>
        <w:pStyle w:val="Heading3"/>
        <w:spacing w:before="39"/>
        <w:ind w:left="2239"/>
        <w:rPr>
          <w:rFonts w:cs="Arial"/>
          <w:b/>
          <w:bCs/>
        </w:rPr>
      </w:pPr>
      <w:bookmarkStart w:id="352" w:name="_Toc14338914"/>
      <w:r w:rsidRPr="00685155">
        <w:rPr>
          <w:rFonts w:cs="Arial"/>
          <w:u w:val="thick" w:color="000000"/>
        </w:rPr>
        <w:lastRenderedPageBreak/>
        <w:t>CHAPTER 4 – EXECUTING THE</w:t>
      </w:r>
      <w:r w:rsidRPr="00685155">
        <w:rPr>
          <w:rFonts w:cs="Arial"/>
          <w:spacing w:val="-1"/>
          <w:u w:val="thick" w:color="000000"/>
        </w:rPr>
        <w:t xml:space="preserve"> </w:t>
      </w:r>
      <w:r w:rsidRPr="00685155">
        <w:rPr>
          <w:rFonts w:cs="Arial"/>
          <w:u w:val="thick" w:color="000000"/>
        </w:rPr>
        <w:t>PLAN</w:t>
      </w:r>
      <w:bookmarkEnd w:id="352"/>
    </w:p>
    <w:p w14:paraId="48F6C4DA" w14:textId="77777777" w:rsidR="00AF05C6" w:rsidRPr="00685155" w:rsidRDefault="00AF05C6" w:rsidP="00AF05C6">
      <w:pPr>
        <w:rPr>
          <w:rFonts w:eastAsia="Times New Roman" w:cs="Arial"/>
          <w:b/>
          <w:bCs/>
          <w:szCs w:val="24"/>
        </w:rPr>
      </w:pPr>
    </w:p>
    <w:p w14:paraId="3DEACB2B" w14:textId="77777777" w:rsidR="00AF05C6" w:rsidRPr="00685155" w:rsidRDefault="00AF05C6" w:rsidP="00AF05C6">
      <w:pPr>
        <w:rPr>
          <w:rFonts w:eastAsia="Times New Roman" w:cs="Arial"/>
          <w:b/>
          <w:bCs/>
          <w:szCs w:val="24"/>
        </w:rPr>
      </w:pPr>
    </w:p>
    <w:p w14:paraId="738100A4" w14:textId="77777777" w:rsidR="00AF05C6" w:rsidRPr="00685155" w:rsidRDefault="00AF05C6" w:rsidP="001953E2">
      <w:pPr>
        <w:widowControl w:val="0"/>
        <w:numPr>
          <w:ilvl w:val="0"/>
          <w:numId w:val="109"/>
        </w:numPr>
        <w:tabs>
          <w:tab w:val="left" w:pos="828"/>
        </w:tabs>
        <w:spacing w:before="69" w:after="0" w:line="240" w:lineRule="auto"/>
        <w:ind w:hanging="719"/>
        <w:rPr>
          <w:rFonts w:eastAsia="Times New Roman" w:cs="Arial"/>
          <w:szCs w:val="24"/>
        </w:rPr>
      </w:pPr>
      <w:r w:rsidRPr="00685155">
        <w:rPr>
          <w:rFonts w:cs="Arial"/>
          <w:b/>
          <w:spacing w:val="-1"/>
          <w:szCs w:val="24"/>
        </w:rPr>
        <w:t xml:space="preserve">CAMPUS IMPLEMENTATION ACTION PLAN </w:t>
      </w:r>
      <w:r w:rsidRPr="00685155">
        <w:rPr>
          <w:rFonts w:cs="Arial"/>
          <w:b/>
          <w:szCs w:val="24"/>
        </w:rPr>
        <w:t>-</w:t>
      </w:r>
    </w:p>
    <w:p w14:paraId="3702937B" w14:textId="77777777" w:rsidR="00AF05C6" w:rsidRPr="00685155" w:rsidRDefault="00AF05C6" w:rsidP="00AF05C6">
      <w:pPr>
        <w:spacing w:before="9"/>
        <w:rPr>
          <w:rFonts w:eastAsia="Times New Roman" w:cs="Arial"/>
          <w:b/>
          <w:bCs/>
          <w:szCs w:val="24"/>
        </w:rPr>
      </w:pPr>
    </w:p>
    <w:p w14:paraId="78E0B1EB" w14:textId="77777777" w:rsidR="00AF05C6" w:rsidRPr="00685155" w:rsidRDefault="00AF05C6" w:rsidP="001953E2">
      <w:pPr>
        <w:pStyle w:val="BodyText"/>
        <w:numPr>
          <w:ilvl w:val="1"/>
          <w:numId w:val="109"/>
        </w:numPr>
        <w:tabs>
          <w:tab w:val="left" w:pos="1548"/>
        </w:tabs>
        <w:ind w:right="610"/>
        <w:jc w:val="both"/>
        <w:rPr>
          <w:rFonts w:ascii="Arial" w:hAnsi="Arial" w:cs="Arial"/>
        </w:rPr>
      </w:pPr>
      <w:r w:rsidRPr="00685155">
        <w:rPr>
          <w:rFonts w:ascii="Arial" w:hAnsi="Arial" w:cs="Arial"/>
        </w:rPr>
        <w:t xml:space="preserve">The </w:t>
      </w:r>
      <w:r w:rsidRPr="00685155">
        <w:rPr>
          <w:rFonts w:ascii="Arial" w:hAnsi="Arial" w:cs="Arial"/>
          <w:spacing w:val="-1"/>
        </w:rPr>
        <w:t>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planning</w:t>
      </w:r>
      <w:r w:rsidRPr="00685155">
        <w:rPr>
          <w:rFonts w:ascii="Arial" w:hAnsi="Arial" w:cs="Arial"/>
          <w:spacing w:val="-2"/>
        </w:rPr>
        <w:t xml:space="preserve"> </w:t>
      </w:r>
      <w:r w:rsidRPr="00685155">
        <w:rPr>
          <w:rFonts w:ascii="Arial" w:hAnsi="Arial" w:cs="Arial"/>
        </w:rPr>
        <w:t>process was</w:t>
      </w:r>
      <w:r w:rsidRPr="00685155">
        <w:rPr>
          <w:rFonts w:ascii="Arial" w:hAnsi="Arial" w:cs="Arial"/>
          <w:spacing w:val="-2"/>
        </w:rPr>
        <w:t xml:space="preserve"> </w:t>
      </w:r>
      <w:r w:rsidRPr="00685155">
        <w:rPr>
          <w:rFonts w:ascii="Arial" w:hAnsi="Arial" w:cs="Arial"/>
        </w:rPr>
        <w:t>overseen by</w:t>
      </w:r>
      <w:r w:rsidRPr="00685155">
        <w:rPr>
          <w:rFonts w:ascii="Arial" w:hAnsi="Arial" w:cs="Arial"/>
          <w:spacing w:val="-2"/>
        </w:rPr>
        <w:t xml:space="preserve"> EH&amp;OS with </w:t>
      </w:r>
      <w:r w:rsidRPr="00685155">
        <w:rPr>
          <w:rFonts w:ascii="Arial" w:hAnsi="Arial" w:cs="Arial"/>
          <w:spacing w:val="-1"/>
        </w:rPr>
        <w:t>the</w:t>
      </w:r>
      <w:r w:rsidRPr="00685155">
        <w:rPr>
          <w:rFonts w:ascii="Arial" w:hAnsi="Arial" w:cs="Arial"/>
        </w:rPr>
        <w:t xml:space="preserve"> assistance of the Disaster Mitigation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Plan was </w:t>
      </w:r>
      <w:r w:rsidRPr="00685155">
        <w:rPr>
          <w:rFonts w:ascii="Arial" w:hAnsi="Arial" w:cs="Arial"/>
          <w:spacing w:val="-1"/>
        </w:rPr>
        <w:t>submitted</w:t>
      </w:r>
      <w:r w:rsidRPr="00685155">
        <w:rPr>
          <w:rFonts w:ascii="Arial" w:hAnsi="Arial" w:cs="Arial"/>
        </w:rPr>
        <w:t xml:space="preserve"> to</w:t>
      </w:r>
      <w:r w:rsidRPr="00685155">
        <w:rPr>
          <w:rFonts w:ascii="Arial" w:hAnsi="Arial" w:cs="Arial"/>
          <w:spacing w:val="47"/>
        </w:rPr>
        <w:t xml:space="preserve"> </w:t>
      </w:r>
      <w:r w:rsidRPr="00685155">
        <w:rPr>
          <w:rFonts w:ascii="Arial" w:hAnsi="Arial" w:cs="Arial"/>
          <w:spacing w:val="-1"/>
        </w:rPr>
        <w:t>GEMA for approval.</w:t>
      </w:r>
    </w:p>
    <w:p w14:paraId="5F167536" w14:textId="77777777" w:rsidR="00AF05C6" w:rsidRPr="00685155" w:rsidRDefault="00AF05C6" w:rsidP="00AF05C6">
      <w:pPr>
        <w:rPr>
          <w:rFonts w:eastAsia="Times New Roman" w:cs="Arial"/>
          <w:szCs w:val="24"/>
        </w:rPr>
      </w:pPr>
    </w:p>
    <w:p w14:paraId="7B9B87BC" w14:textId="77777777" w:rsidR="00AF05C6" w:rsidRPr="00685155" w:rsidRDefault="00AF05C6" w:rsidP="001953E2">
      <w:pPr>
        <w:pStyle w:val="BodyText"/>
        <w:numPr>
          <w:ilvl w:val="1"/>
          <w:numId w:val="109"/>
        </w:numPr>
        <w:tabs>
          <w:tab w:val="left" w:pos="1548"/>
        </w:tabs>
        <w:rPr>
          <w:rFonts w:ascii="Arial" w:hAnsi="Arial" w:cs="Arial"/>
        </w:rPr>
      </w:pPr>
      <w:r w:rsidRPr="00685155">
        <w:rPr>
          <w:rFonts w:ascii="Arial" w:hAnsi="Arial" w:cs="Arial"/>
        </w:rPr>
        <w:t>Dalton State College will act</w:t>
      </w:r>
      <w:r w:rsidRPr="00685155">
        <w:rPr>
          <w:rFonts w:ascii="Arial" w:hAnsi="Arial" w:cs="Arial"/>
          <w:spacing w:val="-1"/>
        </w:rPr>
        <w:t xml:space="preserve"> to formally adopt this plan.</w:t>
      </w:r>
    </w:p>
    <w:p w14:paraId="18B31F73" w14:textId="77777777" w:rsidR="00AF05C6" w:rsidRPr="00685155" w:rsidRDefault="00AF05C6" w:rsidP="00AF05C6">
      <w:pPr>
        <w:rPr>
          <w:rFonts w:eastAsia="Times New Roman" w:cs="Arial"/>
          <w:szCs w:val="24"/>
        </w:rPr>
      </w:pPr>
    </w:p>
    <w:p w14:paraId="2ACA44D6" w14:textId="77777777" w:rsidR="00AF05C6" w:rsidRPr="00685155" w:rsidRDefault="00AF05C6" w:rsidP="001953E2">
      <w:pPr>
        <w:pStyle w:val="BodyText"/>
        <w:numPr>
          <w:ilvl w:val="1"/>
          <w:numId w:val="109"/>
        </w:numPr>
        <w:tabs>
          <w:tab w:val="left" w:pos="1548"/>
        </w:tabs>
        <w:ind w:right="597"/>
        <w:rPr>
          <w:rFonts w:ascii="Arial" w:hAnsi="Arial" w:cs="Arial"/>
        </w:rPr>
      </w:pPr>
      <w:r w:rsidRPr="00685155">
        <w:rPr>
          <w:rFonts w:ascii="Arial" w:hAnsi="Arial" w:cs="Arial"/>
        </w:rPr>
        <w:t xml:space="preserve">This </w:t>
      </w:r>
      <w:r w:rsidRPr="00685155">
        <w:rPr>
          <w:rFonts w:ascii="Arial" w:hAnsi="Arial" w:cs="Arial"/>
          <w:spacing w:val="-1"/>
        </w:rPr>
        <w:t>Disaster</w:t>
      </w:r>
      <w:r w:rsidRPr="00685155">
        <w:rPr>
          <w:rFonts w:ascii="Arial" w:hAnsi="Arial" w:cs="Arial"/>
        </w:rPr>
        <w:t xml:space="preserve"> Resistant</w:t>
      </w:r>
      <w:r w:rsidRPr="00685155">
        <w:rPr>
          <w:rFonts w:ascii="Arial" w:hAnsi="Arial" w:cs="Arial"/>
          <w:spacing w:val="-2"/>
        </w:rPr>
        <w:t xml:space="preserve"> </w:t>
      </w:r>
      <w:r w:rsidRPr="00685155">
        <w:rPr>
          <w:rFonts w:ascii="Arial" w:hAnsi="Arial" w:cs="Arial"/>
        </w:rPr>
        <w:t xml:space="preserve">College Plan will </w:t>
      </w:r>
      <w:r w:rsidRPr="00685155">
        <w:rPr>
          <w:rFonts w:ascii="Arial" w:hAnsi="Arial" w:cs="Arial"/>
          <w:spacing w:val="-1"/>
        </w:rPr>
        <w:t>become</w:t>
      </w:r>
      <w:r w:rsidRPr="00685155">
        <w:rPr>
          <w:rFonts w:ascii="Arial" w:hAnsi="Arial" w:cs="Arial"/>
        </w:rPr>
        <w:t xml:space="preserve"> even </w:t>
      </w:r>
      <w:r w:rsidRPr="00685155">
        <w:rPr>
          <w:rFonts w:ascii="Arial" w:hAnsi="Arial" w:cs="Arial"/>
          <w:spacing w:val="-1"/>
        </w:rPr>
        <w:t>more</w:t>
      </w:r>
      <w:r w:rsidRPr="00685155">
        <w:rPr>
          <w:rFonts w:ascii="Arial" w:hAnsi="Arial" w:cs="Arial"/>
        </w:rPr>
        <w:t xml:space="preserve"> effective</w:t>
      </w:r>
      <w:r w:rsidRPr="00685155">
        <w:rPr>
          <w:rFonts w:ascii="Arial" w:hAnsi="Arial" w:cs="Arial"/>
          <w:spacing w:val="29"/>
        </w:rPr>
        <w:t xml:space="preserve"> </w:t>
      </w:r>
      <w:r w:rsidRPr="00685155">
        <w:rPr>
          <w:rFonts w:ascii="Arial" w:hAnsi="Arial" w:cs="Arial"/>
        </w:rPr>
        <w:t xml:space="preserve">when </w:t>
      </w:r>
      <w:r w:rsidRPr="00685155">
        <w:rPr>
          <w:rFonts w:ascii="Arial" w:hAnsi="Arial" w:cs="Arial"/>
          <w:spacing w:val="-1"/>
        </w:rPr>
        <w:t>incorporated</w:t>
      </w:r>
      <w:r w:rsidRPr="00685155">
        <w:rPr>
          <w:rFonts w:ascii="Arial" w:hAnsi="Arial" w:cs="Arial"/>
        </w:rPr>
        <w:t xml:space="preserve"> with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 xml:space="preserve">County Hazard Mitigation </w:t>
      </w:r>
      <w:r w:rsidRPr="00685155">
        <w:rPr>
          <w:rFonts w:ascii="Arial" w:hAnsi="Arial" w:cs="Arial"/>
          <w:spacing w:val="-1"/>
        </w:rPr>
        <w:t>Plan.</w:t>
      </w:r>
      <w:r w:rsidRPr="00685155">
        <w:rPr>
          <w:rFonts w:ascii="Arial" w:hAnsi="Arial" w:cs="Arial"/>
          <w:spacing w:val="35"/>
        </w:rPr>
        <w:t xml:space="preserve"> </w:t>
      </w:r>
      <w:r w:rsidRPr="00685155">
        <w:rPr>
          <w:rFonts w:ascii="Arial" w:hAnsi="Arial" w:cs="Arial"/>
        </w:rPr>
        <w:t xml:space="preserve">This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1"/>
        </w:rPr>
        <w:t xml:space="preserve"> to the County for their utilization</w:t>
      </w:r>
      <w:r w:rsidRPr="00685155">
        <w:rPr>
          <w:rFonts w:ascii="Arial" w:hAnsi="Arial" w:cs="Arial"/>
        </w:rPr>
        <w:t xml:space="preserve"> as</w:t>
      </w:r>
      <w:r w:rsidRPr="00685155">
        <w:rPr>
          <w:rFonts w:ascii="Arial" w:hAnsi="Arial" w:cs="Arial"/>
          <w:spacing w:val="27"/>
        </w:rPr>
        <w:t xml:space="preserve"> </w:t>
      </w:r>
      <w:r w:rsidRPr="00685155">
        <w:rPr>
          <w:rFonts w:ascii="Arial" w:hAnsi="Arial" w:cs="Arial"/>
        </w:rPr>
        <w:t xml:space="preserve">needed to incorporate into </w:t>
      </w:r>
      <w:r w:rsidRPr="00685155">
        <w:rPr>
          <w:rFonts w:ascii="Arial" w:hAnsi="Arial" w:cs="Arial"/>
          <w:spacing w:val="-1"/>
        </w:rPr>
        <w:t>their PDM Plan at their next update.</w:t>
      </w:r>
    </w:p>
    <w:p w14:paraId="2CBF9937" w14:textId="77777777" w:rsidR="00AF05C6" w:rsidRPr="00685155" w:rsidRDefault="00AF05C6" w:rsidP="00AF05C6">
      <w:pPr>
        <w:spacing w:before="2"/>
        <w:rPr>
          <w:rFonts w:eastAsia="Times New Roman" w:cs="Arial"/>
          <w:szCs w:val="24"/>
        </w:rPr>
      </w:pPr>
    </w:p>
    <w:p w14:paraId="4D6593CB" w14:textId="77777777" w:rsidR="00AF05C6" w:rsidRPr="00D444B4" w:rsidRDefault="00AF05C6" w:rsidP="001953E2">
      <w:pPr>
        <w:pStyle w:val="Heading3"/>
        <w:keepNext w:val="0"/>
        <w:keepLines w:val="0"/>
        <w:widowControl w:val="0"/>
        <w:numPr>
          <w:ilvl w:val="0"/>
          <w:numId w:val="109"/>
        </w:numPr>
        <w:tabs>
          <w:tab w:val="left" w:pos="828"/>
        </w:tabs>
        <w:spacing w:before="0" w:line="240" w:lineRule="auto"/>
        <w:ind w:hanging="719"/>
        <w:rPr>
          <w:rFonts w:cs="Arial"/>
          <w:b/>
          <w:bCs/>
          <w:i w:val="0"/>
        </w:rPr>
      </w:pPr>
      <w:bookmarkStart w:id="353" w:name="_Toc14338915"/>
      <w:r w:rsidRPr="00D444B4">
        <w:rPr>
          <w:rFonts w:cs="Arial"/>
          <w:b/>
          <w:i w:val="0"/>
          <w:spacing w:val="-1"/>
        </w:rPr>
        <w:t>MONITORING AND</w:t>
      </w:r>
      <w:r w:rsidRPr="00D444B4">
        <w:rPr>
          <w:rFonts w:cs="Arial"/>
          <w:b/>
          <w:i w:val="0"/>
          <w:spacing w:val="1"/>
        </w:rPr>
        <w:t xml:space="preserve"> </w:t>
      </w:r>
      <w:r w:rsidRPr="00D444B4">
        <w:rPr>
          <w:rFonts w:cs="Arial"/>
          <w:b/>
          <w:i w:val="0"/>
          <w:spacing w:val="-1"/>
        </w:rPr>
        <w:t>UPDATES</w:t>
      </w:r>
      <w:r w:rsidRPr="00D444B4">
        <w:rPr>
          <w:rFonts w:cs="Arial"/>
          <w:b/>
          <w:i w:val="0"/>
          <w:spacing w:val="1"/>
        </w:rPr>
        <w:t xml:space="preserve"> </w:t>
      </w:r>
      <w:r w:rsidRPr="00D444B4">
        <w:rPr>
          <w:rFonts w:cs="Arial"/>
          <w:b/>
          <w:i w:val="0"/>
        </w:rPr>
        <w:t>-</w:t>
      </w:r>
      <w:bookmarkEnd w:id="353"/>
    </w:p>
    <w:p w14:paraId="4CE3B128" w14:textId="77777777" w:rsidR="00AF05C6" w:rsidRPr="00685155" w:rsidRDefault="00AF05C6" w:rsidP="00AF05C6">
      <w:pPr>
        <w:spacing w:before="9"/>
        <w:rPr>
          <w:rFonts w:eastAsia="Times New Roman" w:cs="Arial"/>
          <w:b/>
          <w:bCs/>
          <w:szCs w:val="24"/>
        </w:rPr>
      </w:pPr>
    </w:p>
    <w:p w14:paraId="56102046" w14:textId="77777777" w:rsidR="00AF05C6" w:rsidRPr="00685155" w:rsidRDefault="00AF05C6" w:rsidP="001953E2">
      <w:pPr>
        <w:pStyle w:val="BodyText"/>
        <w:numPr>
          <w:ilvl w:val="1"/>
          <w:numId w:val="109"/>
        </w:numPr>
        <w:tabs>
          <w:tab w:val="left" w:pos="1548"/>
        </w:tabs>
        <w:ind w:right="54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EH&amp;OS will</w:t>
      </w:r>
      <w:r w:rsidRPr="00685155">
        <w:rPr>
          <w:rFonts w:ascii="Arial" w:hAnsi="Arial" w:cs="Arial"/>
          <w:spacing w:val="-1"/>
        </w:rPr>
        <w:t xml:space="preserve"> </w:t>
      </w:r>
      <w:r w:rsidRPr="00685155">
        <w:rPr>
          <w:rFonts w:ascii="Arial" w:hAnsi="Arial" w:cs="Arial"/>
        </w:rPr>
        <w:t>be</w:t>
      </w:r>
      <w:r w:rsidRPr="00685155">
        <w:rPr>
          <w:rFonts w:ascii="Arial" w:hAnsi="Arial" w:cs="Arial"/>
          <w:spacing w:val="43"/>
        </w:rPr>
        <w:t xml:space="preserve"> </w:t>
      </w:r>
      <w:r w:rsidRPr="00685155">
        <w:rPr>
          <w:rFonts w:ascii="Arial" w:hAnsi="Arial" w:cs="Arial"/>
          <w:spacing w:val="-1"/>
        </w:rPr>
        <w:t>responsible for</w:t>
      </w:r>
      <w:r w:rsidRPr="00685155">
        <w:rPr>
          <w:rFonts w:ascii="Arial" w:hAnsi="Arial" w:cs="Arial"/>
        </w:rPr>
        <w:t xml:space="preserve"> </w:t>
      </w:r>
      <w:r w:rsidRPr="00685155">
        <w:rPr>
          <w:rFonts w:ascii="Arial" w:hAnsi="Arial" w:cs="Arial"/>
          <w:spacing w:val="-1"/>
        </w:rPr>
        <w:t>monitoring</w:t>
      </w:r>
      <w:r w:rsidRPr="00685155">
        <w:rPr>
          <w:rFonts w:ascii="Arial" w:hAnsi="Arial" w:cs="Arial"/>
        </w:rPr>
        <w:t xml:space="preserve"> any hazardous event </w:t>
      </w:r>
      <w:r w:rsidRPr="00685155">
        <w:rPr>
          <w:rFonts w:ascii="Arial" w:hAnsi="Arial" w:cs="Arial"/>
          <w:spacing w:val="-1"/>
        </w:rPr>
        <w:t>or</w:t>
      </w:r>
      <w:r w:rsidRPr="00685155">
        <w:rPr>
          <w:rFonts w:ascii="Arial" w:hAnsi="Arial" w:cs="Arial"/>
        </w:rPr>
        <w:t xml:space="preserve"> changes</w:t>
      </w:r>
      <w:r w:rsidRPr="00685155">
        <w:rPr>
          <w:rFonts w:ascii="Arial" w:hAnsi="Arial" w:cs="Arial"/>
          <w:spacing w:val="-1"/>
        </w:rPr>
        <w:t xml:space="preserve"> </w:t>
      </w:r>
      <w:r w:rsidRPr="00685155">
        <w:rPr>
          <w:rFonts w:ascii="Arial" w:hAnsi="Arial" w:cs="Arial"/>
        </w:rPr>
        <w:t>to</w:t>
      </w:r>
      <w:r w:rsidRPr="00685155">
        <w:rPr>
          <w:rFonts w:ascii="Arial" w:hAnsi="Arial" w:cs="Arial"/>
          <w:spacing w:val="-1"/>
        </w:rPr>
        <w:t xml:space="preserve"> the plan.</w:t>
      </w:r>
    </w:p>
    <w:p w14:paraId="43B307FA" w14:textId="77777777" w:rsidR="00AF05C6" w:rsidRPr="00685155" w:rsidRDefault="00AF05C6" w:rsidP="00AF05C6">
      <w:pPr>
        <w:rPr>
          <w:rFonts w:eastAsia="Times New Roman" w:cs="Arial"/>
          <w:szCs w:val="24"/>
        </w:rPr>
      </w:pPr>
    </w:p>
    <w:p w14:paraId="4645E6E6" w14:textId="77777777" w:rsidR="00AF05C6" w:rsidRPr="00685155" w:rsidRDefault="00AF05C6" w:rsidP="001953E2">
      <w:pPr>
        <w:pStyle w:val="BodyText"/>
        <w:numPr>
          <w:ilvl w:val="1"/>
          <w:numId w:val="109"/>
        </w:numPr>
        <w:tabs>
          <w:tab w:val="left" w:pos="1548"/>
        </w:tabs>
        <w:ind w:right="796"/>
        <w:rPr>
          <w:rFonts w:ascii="Arial" w:hAnsi="Arial" w:cs="Arial"/>
        </w:rPr>
      </w:pPr>
      <w:r w:rsidRPr="00685155">
        <w:rPr>
          <w:rFonts w:ascii="Arial" w:hAnsi="Arial" w:cs="Arial"/>
        </w:rPr>
        <w:t xml:space="preserve">Collaboration between </w:t>
      </w:r>
      <w:r w:rsidRPr="00685155">
        <w:rPr>
          <w:rFonts w:ascii="Arial" w:hAnsi="Arial" w:cs="Arial"/>
          <w:spacing w:val="-1"/>
        </w:rPr>
        <w:t>Dalton</w:t>
      </w:r>
      <w:r w:rsidRPr="00685155">
        <w:rPr>
          <w:rFonts w:ascii="Arial" w:hAnsi="Arial" w:cs="Arial"/>
        </w:rPr>
        <w:t xml:space="preserve"> State College and </w:t>
      </w:r>
      <w:r w:rsidRPr="00685155">
        <w:rPr>
          <w:rFonts w:ascii="Arial" w:hAnsi="Arial" w:cs="Arial"/>
          <w:spacing w:val="-1"/>
        </w:rPr>
        <w:t>Whitfield</w:t>
      </w:r>
      <w:r w:rsidRPr="00685155">
        <w:rPr>
          <w:rFonts w:ascii="Arial" w:hAnsi="Arial" w:cs="Arial"/>
          <w:spacing w:val="43"/>
        </w:rPr>
        <w:t xml:space="preserve"> </w:t>
      </w:r>
      <w:r w:rsidRPr="00685155">
        <w:rPr>
          <w:rFonts w:ascii="Arial" w:hAnsi="Arial" w:cs="Arial"/>
        </w:rPr>
        <w:t>County will</w:t>
      </w:r>
      <w:r w:rsidRPr="00685155">
        <w:rPr>
          <w:rFonts w:ascii="Arial" w:hAnsi="Arial" w:cs="Arial"/>
          <w:spacing w:val="-2"/>
        </w:rPr>
        <w:t xml:space="preserve"> </w:t>
      </w:r>
      <w:r w:rsidRPr="00685155">
        <w:rPr>
          <w:rFonts w:ascii="Arial" w:hAnsi="Arial" w:cs="Arial"/>
        </w:rPr>
        <w:t xml:space="preserve">occur to review and </w:t>
      </w:r>
      <w:r w:rsidRPr="00685155">
        <w:rPr>
          <w:rFonts w:ascii="Arial" w:hAnsi="Arial" w:cs="Arial"/>
          <w:spacing w:val="-1"/>
        </w:rPr>
        <w:t>update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w:t>
      </w:r>
      <w:r w:rsidRPr="00685155">
        <w:rPr>
          <w:rFonts w:ascii="Arial" w:hAnsi="Arial" w:cs="Arial"/>
          <w:spacing w:val="-1"/>
        </w:rPr>
        <w:t>plan.</w:t>
      </w:r>
    </w:p>
    <w:p w14:paraId="02B7E0AC" w14:textId="77777777" w:rsidR="00AF05C6" w:rsidRPr="00685155" w:rsidRDefault="00AF05C6" w:rsidP="00AF05C6">
      <w:pPr>
        <w:rPr>
          <w:rFonts w:eastAsia="Times New Roman" w:cs="Arial"/>
          <w:szCs w:val="24"/>
        </w:rPr>
      </w:pPr>
    </w:p>
    <w:p w14:paraId="6332D52A" w14:textId="77777777" w:rsidR="00AF05C6" w:rsidRPr="00685155" w:rsidRDefault="00AF05C6" w:rsidP="001953E2">
      <w:pPr>
        <w:pStyle w:val="BodyText"/>
        <w:numPr>
          <w:ilvl w:val="1"/>
          <w:numId w:val="109"/>
        </w:numPr>
        <w:tabs>
          <w:tab w:val="left" w:pos="1548"/>
        </w:tabs>
        <w:ind w:right="651"/>
        <w:rPr>
          <w:rFonts w:ascii="Arial" w:hAnsi="Arial" w:cs="Arial"/>
        </w:rPr>
      </w:pPr>
      <w:r w:rsidRPr="00685155">
        <w:rPr>
          <w:rFonts w:ascii="Arial" w:hAnsi="Arial" w:cs="Arial"/>
          <w:spacing w:val="-1"/>
        </w:rPr>
        <w:t>Assessment</w:t>
      </w:r>
      <w:r w:rsidRPr="00685155">
        <w:rPr>
          <w:rFonts w:ascii="Arial" w:hAnsi="Arial" w:cs="Arial"/>
        </w:rPr>
        <w:t xml:space="preserve"> will be </w:t>
      </w:r>
      <w:r w:rsidRPr="00685155">
        <w:rPr>
          <w:rFonts w:ascii="Arial" w:hAnsi="Arial" w:cs="Arial"/>
          <w:spacing w:val="-1"/>
        </w:rPr>
        <w:t>performed</w:t>
      </w:r>
      <w:r w:rsidRPr="00685155">
        <w:rPr>
          <w:rFonts w:ascii="Arial" w:hAnsi="Arial" w:cs="Arial"/>
        </w:rPr>
        <w:t xml:space="preserve"> after any </w:t>
      </w:r>
      <w:r w:rsidRPr="00685155">
        <w:rPr>
          <w:rFonts w:ascii="Arial" w:hAnsi="Arial" w:cs="Arial"/>
          <w:spacing w:val="-1"/>
        </w:rPr>
        <w:t>hazardous</w:t>
      </w:r>
      <w:r w:rsidRPr="00685155">
        <w:rPr>
          <w:rFonts w:ascii="Arial" w:hAnsi="Arial" w:cs="Arial"/>
        </w:rPr>
        <w:t xml:space="preserve"> event </w:t>
      </w:r>
      <w:r w:rsidRPr="00685155">
        <w:rPr>
          <w:rFonts w:ascii="Arial" w:hAnsi="Arial" w:cs="Arial"/>
          <w:spacing w:val="-1"/>
        </w:rPr>
        <w:t>and/or</w:t>
      </w:r>
      <w:r w:rsidRPr="00685155">
        <w:rPr>
          <w:rFonts w:ascii="Arial" w:hAnsi="Arial" w:cs="Arial"/>
        </w:rPr>
        <w:t xml:space="preserve"> </w:t>
      </w:r>
      <w:r w:rsidRPr="00685155">
        <w:rPr>
          <w:rFonts w:ascii="Arial" w:hAnsi="Arial" w:cs="Arial"/>
          <w:spacing w:val="-1"/>
        </w:rPr>
        <w:t>every</w:t>
      </w:r>
      <w:r w:rsidRPr="00685155">
        <w:rPr>
          <w:rFonts w:ascii="Arial" w:hAnsi="Arial" w:cs="Arial"/>
          <w:spacing w:val="59"/>
        </w:rPr>
        <w:t xml:space="preserve"> </w:t>
      </w:r>
      <w:r w:rsidRPr="00685155">
        <w:rPr>
          <w:rFonts w:ascii="Arial" w:hAnsi="Arial" w:cs="Arial"/>
        </w:rPr>
        <w:t xml:space="preserve">year.  The plan will be </w:t>
      </w:r>
      <w:r w:rsidRPr="00685155">
        <w:rPr>
          <w:rFonts w:ascii="Arial" w:hAnsi="Arial" w:cs="Arial"/>
          <w:spacing w:val="-1"/>
        </w:rPr>
        <w:t>updated</w:t>
      </w:r>
      <w:r w:rsidRPr="00685155">
        <w:rPr>
          <w:rFonts w:ascii="Arial" w:hAnsi="Arial" w:cs="Arial"/>
        </w:rPr>
        <w:t xml:space="preserve"> every five years</w:t>
      </w:r>
      <w:r w:rsidRPr="00685155">
        <w:rPr>
          <w:rFonts w:ascii="Arial" w:hAnsi="Arial" w:cs="Arial"/>
          <w:spacing w:val="-2"/>
        </w:rPr>
        <w:t xml:space="preserve"> </w:t>
      </w:r>
      <w:r w:rsidRPr="00685155">
        <w:rPr>
          <w:rFonts w:ascii="Arial" w:hAnsi="Arial" w:cs="Arial"/>
        </w:rPr>
        <w:t xml:space="preserve">in </w:t>
      </w:r>
      <w:r w:rsidRPr="00685155">
        <w:rPr>
          <w:rFonts w:ascii="Arial" w:hAnsi="Arial" w:cs="Arial"/>
          <w:spacing w:val="-1"/>
        </w:rPr>
        <w:t>coordination</w:t>
      </w:r>
      <w:r w:rsidRPr="00685155">
        <w:rPr>
          <w:rFonts w:ascii="Arial" w:hAnsi="Arial" w:cs="Arial"/>
        </w:rPr>
        <w:t xml:space="preserve"> with</w:t>
      </w:r>
      <w:r w:rsidRPr="00685155">
        <w:rPr>
          <w:rFonts w:ascii="Arial" w:hAnsi="Arial" w:cs="Arial"/>
          <w:spacing w:val="29"/>
        </w:rPr>
        <w:t xml:space="preserve"> </w:t>
      </w:r>
      <w:r w:rsidRPr="00685155">
        <w:rPr>
          <w:rFonts w:ascii="Arial" w:hAnsi="Arial" w:cs="Arial"/>
        </w:rPr>
        <w:t xml:space="preserve">Whitfield County to ensure </w:t>
      </w:r>
      <w:r w:rsidRPr="00685155">
        <w:rPr>
          <w:rFonts w:ascii="Arial" w:hAnsi="Arial" w:cs="Arial"/>
          <w:spacing w:val="-1"/>
        </w:rPr>
        <w:t>maximum efficiency of the plan.</w:t>
      </w:r>
    </w:p>
    <w:p w14:paraId="30288C52" w14:textId="77777777" w:rsidR="00AF05C6" w:rsidRPr="00685155" w:rsidRDefault="00AF05C6" w:rsidP="00AF05C6">
      <w:pPr>
        <w:spacing w:before="2"/>
        <w:rPr>
          <w:rFonts w:eastAsia="Times New Roman" w:cs="Arial"/>
          <w:szCs w:val="24"/>
        </w:rPr>
      </w:pPr>
    </w:p>
    <w:p w14:paraId="1E9BEB06" w14:textId="77777777" w:rsidR="00AF05C6" w:rsidRPr="00D444B4" w:rsidRDefault="00AF05C6" w:rsidP="001953E2">
      <w:pPr>
        <w:pStyle w:val="Heading3"/>
        <w:keepNext w:val="0"/>
        <w:keepLines w:val="0"/>
        <w:widowControl w:val="0"/>
        <w:numPr>
          <w:ilvl w:val="0"/>
          <w:numId w:val="109"/>
        </w:numPr>
        <w:tabs>
          <w:tab w:val="left" w:pos="828"/>
        </w:tabs>
        <w:spacing w:before="0" w:line="240" w:lineRule="auto"/>
        <w:ind w:hanging="719"/>
        <w:rPr>
          <w:rFonts w:cs="Arial"/>
          <w:b/>
          <w:bCs/>
          <w:i w:val="0"/>
        </w:rPr>
      </w:pPr>
      <w:bookmarkStart w:id="354" w:name="_Toc14338916"/>
      <w:r w:rsidRPr="00D444B4">
        <w:rPr>
          <w:rFonts w:cs="Arial"/>
          <w:b/>
          <w:i w:val="0"/>
        </w:rPr>
        <w:t xml:space="preserve">MULTI-JURSDICTIONAL </w:t>
      </w:r>
      <w:r w:rsidRPr="00D444B4">
        <w:rPr>
          <w:rFonts w:cs="Arial"/>
          <w:b/>
          <w:i w:val="0"/>
          <w:spacing w:val="-1"/>
        </w:rPr>
        <w:t xml:space="preserve">STRATEGY AND CONSIDERATIONS </w:t>
      </w:r>
      <w:r w:rsidRPr="00D444B4">
        <w:rPr>
          <w:rFonts w:cs="Arial"/>
          <w:b/>
          <w:i w:val="0"/>
        </w:rPr>
        <w:t>-</w:t>
      </w:r>
      <w:bookmarkEnd w:id="354"/>
    </w:p>
    <w:p w14:paraId="5E9418B9" w14:textId="77777777" w:rsidR="00AF05C6" w:rsidRPr="00685155" w:rsidRDefault="00AF05C6" w:rsidP="00AF05C6">
      <w:pPr>
        <w:spacing w:before="9"/>
        <w:rPr>
          <w:rFonts w:eastAsia="Times New Roman" w:cs="Arial"/>
          <w:b/>
          <w:bCs/>
          <w:szCs w:val="24"/>
        </w:rPr>
      </w:pPr>
    </w:p>
    <w:p w14:paraId="72855F59" w14:textId="77777777" w:rsidR="00AF05C6" w:rsidRPr="00685155" w:rsidRDefault="00AF05C6" w:rsidP="001953E2">
      <w:pPr>
        <w:pStyle w:val="BodyText"/>
        <w:numPr>
          <w:ilvl w:val="1"/>
          <w:numId w:val="109"/>
        </w:numPr>
        <w:tabs>
          <w:tab w:val="left" w:pos="1548"/>
        </w:tabs>
        <w:ind w:right="389"/>
        <w:rPr>
          <w:rFonts w:ascii="Arial" w:hAnsi="Arial" w:cs="Arial"/>
        </w:rPr>
      </w:pPr>
      <w:r w:rsidRPr="00685155">
        <w:rPr>
          <w:rFonts w:ascii="Arial" w:hAnsi="Arial" w:cs="Arial"/>
        </w:rPr>
        <w:t>The difference with respect to</w:t>
      </w:r>
      <w:r w:rsidRPr="00685155">
        <w:rPr>
          <w:rFonts w:ascii="Arial" w:hAnsi="Arial" w:cs="Arial"/>
          <w:spacing w:val="-2"/>
        </w:rPr>
        <w:t xml:space="preserve"> </w:t>
      </w:r>
      <w:r w:rsidRPr="00685155">
        <w:rPr>
          <w:rFonts w:ascii="Arial" w:hAnsi="Arial" w:cs="Arial"/>
        </w:rPr>
        <w:t xml:space="preserve">the Dalton State </w:t>
      </w:r>
      <w:r w:rsidRPr="00685155">
        <w:rPr>
          <w:rFonts w:ascii="Arial" w:hAnsi="Arial" w:cs="Arial"/>
          <w:spacing w:val="-1"/>
        </w:rPr>
        <w:t>College</w:t>
      </w:r>
      <w:r w:rsidRPr="00685155">
        <w:rPr>
          <w:rFonts w:ascii="Arial" w:hAnsi="Arial" w:cs="Arial"/>
        </w:rPr>
        <w:t xml:space="preserve"> plan </w:t>
      </w:r>
      <w:r w:rsidRPr="00685155">
        <w:rPr>
          <w:rFonts w:ascii="Arial" w:hAnsi="Arial" w:cs="Arial"/>
          <w:spacing w:val="-1"/>
        </w:rPr>
        <w:t>and</w:t>
      </w:r>
      <w:r w:rsidRPr="00685155">
        <w:rPr>
          <w:rFonts w:ascii="Arial" w:hAnsi="Arial" w:cs="Arial"/>
        </w:rPr>
        <w:t xml:space="preserve"> the</w:t>
      </w:r>
      <w:r w:rsidRPr="00685155">
        <w:rPr>
          <w:rFonts w:ascii="Arial" w:hAnsi="Arial" w:cs="Arial"/>
          <w:spacing w:val="27"/>
        </w:rPr>
        <w:t xml:space="preserve"> </w:t>
      </w:r>
      <w:r w:rsidRPr="00685155">
        <w:rPr>
          <w:rFonts w:ascii="Arial" w:hAnsi="Arial" w:cs="Arial"/>
        </w:rPr>
        <w:t>Whitfield County Plan is that</w:t>
      </w:r>
      <w:r w:rsidRPr="00685155">
        <w:rPr>
          <w:rFonts w:ascii="Arial" w:hAnsi="Arial" w:cs="Arial"/>
          <w:spacing w:val="-2"/>
        </w:rPr>
        <w:t xml:space="preserve"> </w:t>
      </w:r>
      <w:r w:rsidRPr="00685155">
        <w:rPr>
          <w:rFonts w:ascii="Arial" w:hAnsi="Arial" w:cs="Arial"/>
          <w:spacing w:val="-1"/>
        </w:rPr>
        <w:t>each</w:t>
      </w:r>
      <w:r w:rsidRPr="00685155">
        <w:rPr>
          <w:rFonts w:ascii="Arial" w:hAnsi="Arial" w:cs="Arial"/>
        </w:rPr>
        <w:t xml:space="preserve"> entity will be</w:t>
      </w:r>
      <w:r w:rsidRPr="00685155">
        <w:rPr>
          <w:rFonts w:ascii="Arial" w:hAnsi="Arial" w:cs="Arial"/>
          <w:spacing w:val="-2"/>
        </w:rPr>
        <w:t xml:space="preserve"> </w:t>
      </w:r>
      <w:r w:rsidRPr="00685155">
        <w:rPr>
          <w:rFonts w:ascii="Arial" w:hAnsi="Arial" w:cs="Arial"/>
          <w:spacing w:val="-1"/>
        </w:rPr>
        <w:t>responsible</w:t>
      </w:r>
      <w:r w:rsidRPr="00685155">
        <w:rPr>
          <w:rFonts w:ascii="Arial" w:hAnsi="Arial" w:cs="Arial"/>
          <w:spacing w:val="-2"/>
        </w:rPr>
        <w:t xml:space="preserve"> </w:t>
      </w:r>
      <w:r w:rsidRPr="00685155">
        <w:rPr>
          <w:rFonts w:ascii="Arial" w:hAnsi="Arial" w:cs="Arial"/>
          <w:spacing w:val="-1"/>
        </w:rPr>
        <w:t>to</w:t>
      </w:r>
      <w:r w:rsidRPr="00685155">
        <w:rPr>
          <w:rFonts w:ascii="Arial" w:hAnsi="Arial" w:cs="Arial"/>
        </w:rPr>
        <w:t xml:space="preserve"> carry out</w:t>
      </w:r>
      <w:r w:rsidRPr="00685155">
        <w:rPr>
          <w:rFonts w:ascii="Arial" w:hAnsi="Arial" w:cs="Arial"/>
          <w:spacing w:val="25"/>
        </w:rPr>
        <w:t xml:space="preserve"> </w:t>
      </w:r>
      <w:r w:rsidRPr="00685155">
        <w:rPr>
          <w:rFonts w:ascii="Arial" w:hAnsi="Arial" w:cs="Arial"/>
        </w:rPr>
        <w:t xml:space="preserve">their own individual Plan </w:t>
      </w:r>
      <w:r w:rsidRPr="00685155">
        <w:rPr>
          <w:rFonts w:ascii="Arial" w:hAnsi="Arial" w:cs="Arial"/>
          <w:spacing w:val="-1"/>
        </w:rPr>
        <w:t>within</w:t>
      </w:r>
      <w:r w:rsidRPr="00685155">
        <w:rPr>
          <w:rFonts w:ascii="Arial" w:hAnsi="Arial" w:cs="Arial"/>
        </w:rPr>
        <w:t xml:space="preserve"> their </w:t>
      </w:r>
      <w:r w:rsidRPr="00685155">
        <w:rPr>
          <w:rFonts w:ascii="Arial" w:hAnsi="Arial" w:cs="Arial"/>
          <w:spacing w:val="-1"/>
        </w:rPr>
        <w:t>respective jurisdictions.</w:t>
      </w:r>
    </w:p>
    <w:p w14:paraId="01A7D9FD" w14:textId="77777777" w:rsidR="00AF05C6" w:rsidRPr="00685155" w:rsidRDefault="00AF05C6" w:rsidP="00AF05C6">
      <w:pPr>
        <w:spacing w:before="2"/>
        <w:rPr>
          <w:rFonts w:eastAsia="Times New Roman" w:cs="Arial"/>
          <w:szCs w:val="24"/>
        </w:rPr>
      </w:pPr>
    </w:p>
    <w:p w14:paraId="1F626DBE" w14:textId="77777777" w:rsidR="00AF05C6" w:rsidRPr="00D444B4" w:rsidRDefault="00AF05C6" w:rsidP="001953E2">
      <w:pPr>
        <w:pStyle w:val="Heading3"/>
        <w:keepNext w:val="0"/>
        <w:keepLines w:val="0"/>
        <w:widowControl w:val="0"/>
        <w:numPr>
          <w:ilvl w:val="0"/>
          <w:numId w:val="109"/>
        </w:numPr>
        <w:tabs>
          <w:tab w:val="left" w:pos="828"/>
        </w:tabs>
        <w:spacing w:before="0" w:line="240" w:lineRule="auto"/>
        <w:ind w:hanging="719"/>
        <w:rPr>
          <w:rFonts w:cs="Arial"/>
          <w:b/>
          <w:bCs/>
          <w:i w:val="0"/>
        </w:rPr>
      </w:pPr>
      <w:bookmarkStart w:id="355" w:name="_Toc14338917"/>
      <w:r w:rsidRPr="00D444B4">
        <w:rPr>
          <w:rFonts w:cs="Arial"/>
          <w:b/>
          <w:i w:val="0"/>
          <w:spacing w:val="-1"/>
        </w:rPr>
        <w:t>PLAN</w:t>
      </w:r>
      <w:r w:rsidRPr="00D444B4">
        <w:rPr>
          <w:rFonts w:cs="Arial"/>
          <w:b/>
          <w:i w:val="0"/>
        </w:rPr>
        <w:t xml:space="preserve"> </w:t>
      </w:r>
      <w:r w:rsidRPr="00D444B4">
        <w:rPr>
          <w:rFonts w:cs="Arial"/>
          <w:b/>
          <w:i w:val="0"/>
          <w:spacing w:val="-1"/>
        </w:rPr>
        <w:t>UPDATE</w:t>
      </w:r>
      <w:r w:rsidRPr="00D444B4">
        <w:rPr>
          <w:rFonts w:cs="Arial"/>
          <w:b/>
          <w:i w:val="0"/>
        </w:rPr>
        <w:t xml:space="preserve"> </w:t>
      </w:r>
      <w:r w:rsidRPr="00D444B4">
        <w:rPr>
          <w:rFonts w:cs="Arial"/>
          <w:b/>
          <w:i w:val="0"/>
          <w:spacing w:val="-1"/>
        </w:rPr>
        <w:t>AND</w:t>
      </w:r>
      <w:r w:rsidRPr="00D444B4">
        <w:rPr>
          <w:rFonts w:cs="Arial"/>
          <w:b/>
          <w:i w:val="0"/>
        </w:rPr>
        <w:t xml:space="preserve"> </w:t>
      </w:r>
      <w:r w:rsidRPr="00D444B4">
        <w:rPr>
          <w:rFonts w:cs="Arial"/>
          <w:b/>
          <w:i w:val="0"/>
          <w:spacing w:val="-1"/>
        </w:rPr>
        <w:t xml:space="preserve">MAINTENANCE </w:t>
      </w:r>
      <w:r w:rsidRPr="00D444B4">
        <w:rPr>
          <w:rFonts w:cs="Arial"/>
          <w:b/>
          <w:i w:val="0"/>
        </w:rPr>
        <w:t>-</w:t>
      </w:r>
      <w:bookmarkEnd w:id="355"/>
    </w:p>
    <w:p w14:paraId="1E18D9A9" w14:textId="77777777" w:rsidR="00AF05C6" w:rsidRPr="00685155" w:rsidRDefault="00AF05C6" w:rsidP="00AF05C6">
      <w:pPr>
        <w:spacing w:before="9"/>
        <w:rPr>
          <w:rFonts w:eastAsia="Times New Roman" w:cs="Arial"/>
          <w:b/>
          <w:bCs/>
          <w:szCs w:val="24"/>
        </w:rPr>
      </w:pPr>
    </w:p>
    <w:p w14:paraId="3A62D9E3" w14:textId="77777777" w:rsidR="00AF05C6" w:rsidRPr="00685155" w:rsidRDefault="00AF05C6" w:rsidP="001953E2">
      <w:pPr>
        <w:pStyle w:val="BodyText"/>
        <w:numPr>
          <w:ilvl w:val="1"/>
          <w:numId w:val="109"/>
        </w:numPr>
        <w:tabs>
          <w:tab w:val="left" w:pos="1548"/>
        </w:tabs>
        <w:ind w:right="278"/>
        <w:rPr>
          <w:rFonts w:ascii="Arial" w:hAnsi="Arial" w:cs="Arial"/>
        </w:rPr>
      </w:pPr>
      <w:r w:rsidRPr="00685155">
        <w:rPr>
          <w:rFonts w:ascii="Arial" w:hAnsi="Arial" w:cs="Arial"/>
        </w:rPr>
        <w:t xml:space="preserve">The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will </w:t>
      </w:r>
      <w:r w:rsidRPr="00685155">
        <w:rPr>
          <w:rFonts w:ascii="Arial" w:hAnsi="Arial" w:cs="Arial"/>
          <w:spacing w:val="-1"/>
        </w:rPr>
        <w:t>convene</w:t>
      </w:r>
      <w:r w:rsidRPr="00685155">
        <w:rPr>
          <w:rFonts w:ascii="Arial" w:hAnsi="Arial" w:cs="Arial"/>
        </w:rPr>
        <w:t xml:space="preserve"> in order to </w:t>
      </w:r>
      <w:r w:rsidRPr="00685155">
        <w:rPr>
          <w:rFonts w:ascii="Arial" w:hAnsi="Arial" w:cs="Arial"/>
          <w:spacing w:val="-1"/>
        </w:rPr>
        <w:t>accomplish</w:t>
      </w:r>
      <w:r w:rsidRPr="00685155">
        <w:rPr>
          <w:rFonts w:ascii="Arial" w:hAnsi="Arial" w:cs="Arial"/>
        </w:rPr>
        <w:t xml:space="preserve"> the</w:t>
      </w:r>
      <w:r w:rsidRPr="00685155">
        <w:rPr>
          <w:rFonts w:ascii="Arial" w:hAnsi="Arial" w:cs="Arial"/>
          <w:spacing w:val="-1"/>
        </w:rPr>
        <w:t xml:space="preserve"> </w:t>
      </w:r>
      <w:r w:rsidRPr="00685155">
        <w:rPr>
          <w:rFonts w:ascii="Arial" w:hAnsi="Arial" w:cs="Arial"/>
        </w:rPr>
        <w:lastRenderedPageBreak/>
        <w:t xml:space="preserve">plan evaluation.  </w:t>
      </w:r>
      <w:r w:rsidRPr="00685155">
        <w:rPr>
          <w:rFonts w:ascii="Arial" w:hAnsi="Arial" w:cs="Arial"/>
          <w:spacing w:val="-1"/>
        </w:rPr>
        <w:t>Additionally,</w:t>
      </w:r>
      <w:r w:rsidRPr="00685155">
        <w:rPr>
          <w:rFonts w:ascii="Arial" w:hAnsi="Arial" w:cs="Arial"/>
          <w:spacing w:val="-2"/>
        </w:rPr>
        <w:t xml:space="preserve"> </w:t>
      </w:r>
      <w:r w:rsidRPr="00685155">
        <w:rPr>
          <w:rFonts w:ascii="Arial" w:hAnsi="Arial" w:cs="Arial"/>
        </w:rPr>
        <w:t>EH&amp;OS</w:t>
      </w:r>
      <w:r w:rsidRPr="00685155">
        <w:rPr>
          <w:rFonts w:ascii="Arial" w:hAnsi="Arial" w:cs="Arial"/>
          <w:spacing w:val="-2"/>
        </w:rPr>
        <w:t xml:space="preserve"> </w:t>
      </w:r>
      <w:r w:rsidRPr="00685155">
        <w:rPr>
          <w:rFonts w:ascii="Arial" w:hAnsi="Arial" w:cs="Arial"/>
          <w:spacing w:val="-1"/>
        </w:rPr>
        <w:t>will</w:t>
      </w:r>
      <w:r w:rsidRPr="00685155">
        <w:rPr>
          <w:rFonts w:ascii="Arial" w:hAnsi="Arial" w:cs="Arial"/>
        </w:rPr>
        <w:t xml:space="preserve"> schedule </w:t>
      </w:r>
      <w:r w:rsidRPr="00685155">
        <w:rPr>
          <w:rFonts w:ascii="Arial" w:hAnsi="Arial" w:cs="Arial"/>
          <w:spacing w:val="-1"/>
        </w:rPr>
        <w:t xml:space="preserve">meetings as required </w:t>
      </w:r>
      <w:r w:rsidRPr="00685155">
        <w:rPr>
          <w:rFonts w:ascii="Arial" w:hAnsi="Arial" w:cs="Arial"/>
        </w:rPr>
        <w:t>to</w:t>
      </w:r>
      <w:r w:rsidRPr="00685155">
        <w:rPr>
          <w:rFonts w:ascii="Arial" w:hAnsi="Arial" w:cs="Arial"/>
          <w:spacing w:val="35"/>
        </w:rPr>
        <w:t xml:space="preserve"> </w:t>
      </w:r>
      <w:r w:rsidRPr="00685155">
        <w:rPr>
          <w:rFonts w:ascii="Arial" w:hAnsi="Arial" w:cs="Arial"/>
        </w:rPr>
        <w:t xml:space="preserve">preserve a continuity and </w:t>
      </w:r>
      <w:r w:rsidRPr="00685155">
        <w:rPr>
          <w:rFonts w:ascii="Arial" w:hAnsi="Arial" w:cs="Arial"/>
          <w:spacing w:val="-1"/>
        </w:rPr>
        <w:t>consistency throughout the process.</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28"/>
        </w:rPr>
        <w:t xml:space="preserve"> </w:t>
      </w:r>
      <w:r w:rsidRPr="00685155">
        <w:rPr>
          <w:rFonts w:ascii="Arial" w:hAnsi="Arial" w:cs="Arial"/>
          <w:spacing w:val="-1"/>
        </w:rPr>
        <w:t>meetings</w:t>
      </w:r>
      <w:r w:rsidRPr="00685155">
        <w:rPr>
          <w:rFonts w:ascii="Arial" w:hAnsi="Arial" w:cs="Arial"/>
        </w:rPr>
        <w:t xml:space="preserve"> will provide an </w:t>
      </w:r>
      <w:r w:rsidRPr="00685155">
        <w:rPr>
          <w:rFonts w:ascii="Arial" w:hAnsi="Arial" w:cs="Arial"/>
          <w:spacing w:val="-1"/>
        </w:rPr>
        <w:t xml:space="preserve">opportunity to discuss the progress of </w:t>
      </w:r>
      <w:r w:rsidRPr="00685155">
        <w:rPr>
          <w:rFonts w:ascii="Arial" w:hAnsi="Arial" w:cs="Arial"/>
        </w:rPr>
        <w:t>the action</w:t>
      </w:r>
      <w:r w:rsidRPr="00685155">
        <w:rPr>
          <w:rFonts w:ascii="Arial" w:hAnsi="Arial" w:cs="Arial"/>
          <w:spacing w:val="39"/>
        </w:rPr>
        <w:t xml:space="preserve"> </w:t>
      </w:r>
      <w:r w:rsidRPr="00685155">
        <w:rPr>
          <w:rFonts w:ascii="Arial" w:hAnsi="Arial" w:cs="Arial"/>
          <w:spacing w:val="-1"/>
        </w:rPr>
        <w:t>items</w:t>
      </w:r>
      <w:r w:rsidRPr="00685155">
        <w:rPr>
          <w:rFonts w:ascii="Arial" w:hAnsi="Arial" w:cs="Arial"/>
        </w:rPr>
        <w:t xml:space="preserve"> and </w:t>
      </w:r>
      <w:r w:rsidRPr="00685155">
        <w:rPr>
          <w:rFonts w:ascii="Arial" w:hAnsi="Arial" w:cs="Arial"/>
          <w:spacing w:val="-1"/>
        </w:rPr>
        <w:t>maintain</w:t>
      </w:r>
      <w:r w:rsidRPr="00685155">
        <w:rPr>
          <w:rFonts w:ascii="Arial" w:hAnsi="Arial" w:cs="Arial"/>
        </w:rPr>
        <w:t xml:space="preserve"> the </w:t>
      </w:r>
      <w:r w:rsidRPr="00685155">
        <w:rPr>
          <w:rFonts w:ascii="Arial" w:hAnsi="Arial" w:cs="Arial"/>
          <w:spacing w:val="-1"/>
        </w:rPr>
        <w:t xml:space="preserve">partnerships </w:t>
      </w:r>
      <w:r w:rsidRPr="00685155">
        <w:rPr>
          <w:rFonts w:ascii="Arial" w:hAnsi="Arial" w:cs="Arial"/>
        </w:rPr>
        <w:t xml:space="preserve">that </w:t>
      </w:r>
      <w:r w:rsidRPr="00685155">
        <w:rPr>
          <w:rFonts w:ascii="Arial" w:hAnsi="Arial" w:cs="Arial"/>
          <w:spacing w:val="-1"/>
        </w:rPr>
        <w:t>are</w:t>
      </w:r>
      <w:r w:rsidRPr="00685155">
        <w:rPr>
          <w:rFonts w:ascii="Arial" w:hAnsi="Arial" w:cs="Arial"/>
        </w:rPr>
        <w:t xml:space="preserve"> </w:t>
      </w:r>
      <w:r w:rsidRPr="00685155">
        <w:rPr>
          <w:rFonts w:ascii="Arial" w:hAnsi="Arial" w:cs="Arial"/>
          <w:spacing w:val="-1"/>
        </w:rPr>
        <w:t>essential</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sustainability</w:t>
      </w:r>
      <w:r w:rsidRPr="00685155">
        <w:rPr>
          <w:rFonts w:ascii="Arial" w:hAnsi="Arial" w:cs="Arial"/>
          <w:spacing w:val="81"/>
        </w:rPr>
        <w:t xml:space="preserve"> </w:t>
      </w:r>
      <w:r w:rsidRPr="00685155">
        <w:rPr>
          <w:rFonts w:ascii="Arial" w:hAnsi="Arial" w:cs="Arial"/>
        </w:rPr>
        <w:t xml:space="preserve">of the </w:t>
      </w:r>
      <w:r w:rsidRPr="00685155">
        <w:rPr>
          <w:rFonts w:ascii="Arial" w:hAnsi="Arial" w:cs="Arial"/>
          <w:spacing w:val="-1"/>
        </w:rPr>
        <w:t>mitigation</w:t>
      </w:r>
      <w:r w:rsidRPr="00685155">
        <w:rPr>
          <w:rFonts w:ascii="Arial" w:hAnsi="Arial" w:cs="Arial"/>
        </w:rPr>
        <w:t xml:space="preserve"> plan.</w:t>
      </w:r>
    </w:p>
    <w:p w14:paraId="7D4D9F1B" w14:textId="77777777" w:rsidR="00AF05C6" w:rsidRPr="00685155" w:rsidRDefault="00AF05C6" w:rsidP="00AF05C6">
      <w:pPr>
        <w:rPr>
          <w:rFonts w:cs="Arial"/>
          <w:szCs w:val="24"/>
        </w:rPr>
        <w:sectPr w:rsidR="00AF05C6" w:rsidRPr="00685155">
          <w:pgSz w:w="12240" w:h="15840"/>
          <w:pgMar w:top="1400" w:right="1720" w:bottom="960" w:left="1620" w:header="0" w:footer="0" w:gutter="0"/>
          <w:cols w:space="720"/>
        </w:sectPr>
      </w:pPr>
    </w:p>
    <w:p w14:paraId="25DDDBD3" w14:textId="77777777" w:rsidR="00AF05C6" w:rsidRPr="00685155" w:rsidRDefault="00AF05C6" w:rsidP="00AF05C6">
      <w:pPr>
        <w:pStyle w:val="Heading3"/>
        <w:spacing w:before="39"/>
        <w:ind w:left="2793"/>
        <w:rPr>
          <w:rFonts w:cs="Arial"/>
          <w:b/>
          <w:bCs/>
        </w:rPr>
      </w:pPr>
      <w:bookmarkStart w:id="356" w:name="_Toc14338918"/>
      <w:r w:rsidRPr="00685155">
        <w:rPr>
          <w:rFonts w:cs="Arial"/>
          <w:u w:val="thick" w:color="000000"/>
        </w:rPr>
        <w:lastRenderedPageBreak/>
        <w:t>CHAPTER 5 – CONCLUSION</w:t>
      </w:r>
      <w:bookmarkEnd w:id="356"/>
    </w:p>
    <w:p w14:paraId="4B4701CC" w14:textId="77777777" w:rsidR="00AF05C6" w:rsidRPr="00685155" w:rsidRDefault="00AF05C6" w:rsidP="00AF05C6">
      <w:pPr>
        <w:rPr>
          <w:rFonts w:eastAsia="Times New Roman" w:cs="Arial"/>
          <w:b/>
          <w:bCs/>
          <w:szCs w:val="24"/>
        </w:rPr>
      </w:pPr>
    </w:p>
    <w:p w14:paraId="7E1CC845" w14:textId="77777777" w:rsidR="00AF05C6" w:rsidRPr="00685155" w:rsidRDefault="00AF05C6" w:rsidP="00AF05C6">
      <w:pPr>
        <w:rPr>
          <w:rFonts w:eastAsia="Times New Roman" w:cs="Arial"/>
          <w:b/>
          <w:bCs/>
          <w:szCs w:val="24"/>
        </w:rPr>
      </w:pPr>
    </w:p>
    <w:p w14:paraId="313C051D" w14:textId="77777777" w:rsidR="00AF05C6" w:rsidRPr="00685155" w:rsidRDefault="00AF05C6" w:rsidP="001953E2">
      <w:pPr>
        <w:widowControl w:val="0"/>
        <w:numPr>
          <w:ilvl w:val="0"/>
          <w:numId w:val="108"/>
        </w:numPr>
        <w:tabs>
          <w:tab w:val="left" w:pos="828"/>
        </w:tabs>
        <w:spacing w:before="69" w:after="0" w:line="240" w:lineRule="auto"/>
        <w:ind w:hanging="719"/>
        <w:rPr>
          <w:rFonts w:eastAsia="Times New Roman" w:cs="Arial"/>
          <w:szCs w:val="24"/>
        </w:rPr>
      </w:pPr>
      <w:r w:rsidRPr="00685155">
        <w:rPr>
          <w:rFonts w:cs="Arial"/>
          <w:b/>
          <w:spacing w:val="-1"/>
          <w:szCs w:val="24"/>
        </w:rPr>
        <w:t>CONCLUSION SUMMARY</w:t>
      </w:r>
    </w:p>
    <w:p w14:paraId="669D01B9" w14:textId="77777777" w:rsidR="00AF05C6" w:rsidRPr="00685155" w:rsidRDefault="00AF05C6" w:rsidP="00AF05C6">
      <w:pPr>
        <w:spacing w:before="9"/>
        <w:rPr>
          <w:rFonts w:eastAsia="Times New Roman" w:cs="Arial"/>
          <w:b/>
          <w:bCs/>
          <w:szCs w:val="24"/>
        </w:rPr>
      </w:pPr>
    </w:p>
    <w:p w14:paraId="30580E65" w14:textId="77777777" w:rsidR="00AF05C6" w:rsidRPr="00685155" w:rsidRDefault="00AF05C6" w:rsidP="001953E2">
      <w:pPr>
        <w:pStyle w:val="BodyText"/>
        <w:numPr>
          <w:ilvl w:val="1"/>
          <w:numId w:val="108"/>
        </w:numPr>
        <w:tabs>
          <w:tab w:val="left" w:pos="1548"/>
        </w:tabs>
        <w:ind w:right="250"/>
        <w:rPr>
          <w:rFonts w:ascii="Arial" w:hAnsi="Arial" w:cs="Arial"/>
        </w:rPr>
      </w:pPr>
      <w:r w:rsidRPr="00685155">
        <w:rPr>
          <w:rFonts w:ascii="Arial" w:hAnsi="Arial" w:cs="Arial"/>
        </w:rPr>
        <w:t>As previously stated, the Dalton State</w:t>
      </w:r>
      <w:r w:rsidRPr="00685155">
        <w:rPr>
          <w:rFonts w:ascii="Arial" w:hAnsi="Arial" w:cs="Arial"/>
          <w:spacing w:val="-1"/>
        </w:rPr>
        <w:t xml:space="preserve"> Colleges Office of Environmental Health, Occupational Safety and Risk Management (EH&amp;OS),</w:t>
      </w:r>
      <w:r w:rsidRPr="00685155">
        <w:rPr>
          <w:rFonts w:ascii="Arial" w:hAnsi="Arial" w:cs="Arial"/>
        </w:rPr>
        <w:t xml:space="preserve"> will </w:t>
      </w:r>
      <w:r w:rsidRPr="00685155">
        <w:rPr>
          <w:rFonts w:ascii="Arial" w:hAnsi="Arial" w:cs="Arial"/>
          <w:spacing w:val="-1"/>
        </w:rPr>
        <w:t>be</w:t>
      </w:r>
      <w:r w:rsidRPr="00685155">
        <w:rPr>
          <w:rFonts w:ascii="Arial" w:hAnsi="Arial" w:cs="Arial"/>
        </w:rPr>
        <w:t xml:space="preserve"> charged with ensuring that </w:t>
      </w:r>
      <w:r w:rsidRPr="00685155">
        <w:rPr>
          <w:rFonts w:ascii="Arial" w:hAnsi="Arial" w:cs="Arial"/>
          <w:spacing w:val="-1"/>
        </w:rPr>
        <w:t>this</w:t>
      </w:r>
      <w:r w:rsidRPr="00685155">
        <w:rPr>
          <w:rFonts w:ascii="Arial" w:hAnsi="Arial" w:cs="Arial"/>
        </w:rPr>
        <w:t xml:space="preserve"> plan</w:t>
      </w:r>
      <w:r w:rsidRPr="00685155">
        <w:rPr>
          <w:rFonts w:ascii="Arial" w:hAnsi="Arial" w:cs="Arial"/>
          <w:spacing w:val="35"/>
        </w:rPr>
        <w:t xml:space="preserve"> </w:t>
      </w:r>
      <w:r w:rsidRPr="00685155">
        <w:rPr>
          <w:rFonts w:ascii="Arial" w:hAnsi="Arial" w:cs="Arial"/>
        </w:rPr>
        <w:t xml:space="preserve">is </w:t>
      </w:r>
      <w:r w:rsidRPr="00685155">
        <w:rPr>
          <w:rFonts w:ascii="Arial" w:hAnsi="Arial" w:cs="Arial"/>
          <w:spacing w:val="-1"/>
        </w:rPr>
        <w:t>monitored</w:t>
      </w:r>
      <w:r w:rsidRPr="00685155">
        <w:rPr>
          <w:rFonts w:ascii="Arial" w:hAnsi="Arial" w:cs="Arial"/>
        </w:rPr>
        <w:t xml:space="preserve"> and updated </w:t>
      </w:r>
      <w:r w:rsidRPr="00685155">
        <w:rPr>
          <w:rFonts w:ascii="Arial" w:hAnsi="Arial" w:cs="Arial"/>
          <w:spacing w:val="-1"/>
        </w:rPr>
        <w:t>biennial or</w:t>
      </w:r>
      <w:r w:rsidRPr="00685155">
        <w:rPr>
          <w:rFonts w:ascii="Arial" w:hAnsi="Arial" w:cs="Arial"/>
        </w:rPr>
        <w:t xml:space="preserve"> more often if </w:t>
      </w:r>
      <w:r w:rsidRPr="00685155">
        <w:rPr>
          <w:rFonts w:ascii="Arial" w:hAnsi="Arial" w:cs="Arial"/>
          <w:spacing w:val="-1"/>
        </w:rPr>
        <w:t>deemed</w:t>
      </w:r>
      <w:r w:rsidRPr="00685155">
        <w:rPr>
          <w:rFonts w:ascii="Arial" w:hAnsi="Arial" w:cs="Arial"/>
        </w:rPr>
        <w:t xml:space="preserve"> </w:t>
      </w:r>
      <w:r w:rsidRPr="00685155">
        <w:rPr>
          <w:rFonts w:ascii="Arial" w:hAnsi="Arial" w:cs="Arial"/>
          <w:spacing w:val="-1"/>
        </w:rPr>
        <w:t>necessary.</w:t>
      </w:r>
      <w:r w:rsidRPr="00685155">
        <w:rPr>
          <w:rFonts w:ascii="Arial" w:hAnsi="Arial" w:cs="Arial"/>
          <w:spacing w:val="43"/>
        </w:rPr>
        <w:t xml:space="preserve"> </w:t>
      </w:r>
      <w:r w:rsidRPr="00685155">
        <w:rPr>
          <w:rFonts w:ascii="Arial" w:hAnsi="Arial" w:cs="Arial"/>
        </w:rPr>
        <w:t xml:space="preserve">The </w:t>
      </w:r>
      <w:r w:rsidRPr="00685155">
        <w:rPr>
          <w:rFonts w:ascii="Arial" w:hAnsi="Arial" w:cs="Arial"/>
          <w:spacing w:val="-1"/>
        </w:rPr>
        <w:t>method</w:t>
      </w:r>
      <w:r w:rsidRPr="00685155">
        <w:rPr>
          <w:rFonts w:ascii="Arial" w:hAnsi="Arial" w:cs="Arial"/>
        </w:rPr>
        <w:t xml:space="preserve"> of </w:t>
      </w:r>
      <w:r w:rsidRPr="00685155">
        <w:rPr>
          <w:rFonts w:ascii="Arial" w:hAnsi="Arial" w:cs="Arial"/>
          <w:spacing w:val="-1"/>
        </w:rPr>
        <w:t>evaluation</w:t>
      </w:r>
      <w:r w:rsidRPr="00685155">
        <w:rPr>
          <w:rFonts w:ascii="Arial" w:hAnsi="Arial" w:cs="Arial"/>
        </w:rPr>
        <w:t xml:space="preserve"> will </w:t>
      </w:r>
      <w:r w:rsidRPr="00685155">
        <w:rPr>
          <w:rFonts w:ascii="Arial" w:hAnsi="Arial" w:cs="Arial"/>
          <w:spacing w:val="-1"/>
        </w:rPr>
        <w:t>consist</w:t>
      </w:r>
      <w:r w:rsidRPr="00685155">
        <w:rPr>
          <w:rFonts w:ascii="Arial" w:hAnsi="Arial" w:cs="Arial"/>
        </w:rPr>
        <w:t xml:space="preserve"> of utilizing</w:t>
      </w:r>
      <w:r w:rsidRPr="00685155">
        <w:rPr>
          <w:rFonts w:ascii="Arial" w:hAnsi="Arial" w:cs="Arial"/>
          <w:spacing w:val="-2"/>
        </w:rPr>
        <w:t xml:space="preserve"> </w:t>
      </w:r>
      <w:r w:rsidRPr="00685155">
        <w:rPr>
          <w:rFonts w:ascii="Arial" w:hAnsi="Arial" w:cs="Arial"/>
        </w:rPr>
        <w:t>a checklist</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determine</w:t>
      </w:r>
      <w:r w:rsidRPr="00685155">
        <w:rPr>
          <w:rFonts w:ascii="Arial" w:hAnsi="Arial" w:cs="Arial"/>
          <w:spacing w:val="47"/>
        </w:rPr>
        <w:t xml:space="preserve"> </w:t>
      </w:r>
      <w:r w:rsidRPr="00685155">
        <w:rPr>
          <w:rFonts w:ascii="Arial" w:hAnsi="Arial" w:cs="Arial"/>
        </w:rPr>
        <w:t xml:space="preserve">what </w:t>
      </w:r>
      <w:r w:rsidRPr="00685155">
        <w:rPr>
          <w:rFonts w:ascii="Arial" w:hAnsi="Arial" w:cs="Arial"/>
          <w:spacing w:val="-1"/>
        </w:rPr>
        <w:t>mitigation</w:t>
      </w:r>
      <w:r w:rsidRPr="00685155">
        <w:rPr>
          <w:rFonts w:ascii="Arial" w:hAnsi="Arial" w:cs="Arial"/>
        </w:rPr>
        <w:t xml:space="preserve"> actions</w:t>
      </w:r>
      <w:r w:rsidRPr="00685155">
        <w:rPr>
          <w:rFonts w:ascii="Arial" w:hAnsi="Arial" w:cs="Arial"/>
          <w:spacing w:val="-2"/>
        </w:rPr>
        <w:t xml:space="preserve"> </w:t>
      </w:r>
      <w:r w:rsidRPr="00685155">
        <w:rPr>
          <w:rFonts w:ascii="Arial" w:hAnsi="Arial" w:cs="Arial"/>
          <w:spacing w:val="-1"/>
        </w:rPr>
        <w:t>were</w:t>
      </w:r>
      <w:r w:rsidRPr="00685155">
        <w:rPr>
          <w:rFonts w:ascii="Arial" w:hAnsi="Arial" w:cs="Arial"/>
        </w:rPr>
        <w:t xml:space="preserve"> undertaken, the </w:t>
      </w:r>
      <w:r w:rsidRPr="00685155">
        <w:rPr>
          <w:rFonts w:ascii="Arial" w:hAnsi="Arial" w:cs="Arial"/>
          <w:spacing w:val="-1"/>
        </w:rPr>
        <w:t>completion</w:t>
      </w:r>
      <w:r w:rsidRPr="00685155">
        <w:rPr>
          <w:rFonts w:ascii="Arial" w:hAnsi="Arial" w:cs="Arial"/>
        </w:rPr>
        <w:t xml:space="preserve"> date of</w:t>
      </w:r>
      <w:r w:rsidRPr="00685155">
        <w:rPr>
          <w:rFonts w:ascii="Arial" w:hAnsi="Arial" w:cs="Arial"/>
          <w:spacing w:val="-2"/>
        </w:rPr>
        <w:t xml:space="preserve"> </w:t>
      </w:r>
      <w:r w:rsidRPr="00685155">
        <w:rPr>
          <w:rFonts w:ascii="Arial" w:hAnsi="Arial" w:cs="Arial"/>
        </w:rPr>
        <w:t>these</w:t>
      </w:r>
      <w:r w:rsidRPr="00685155">
        <w:rPr>
          <w:rFonts w:ascii="Arial" w:hAnsi="Arial" w:cs="Arial"/>
          <w:spacing w:val="37"/>
        </w:rPr>
        <w:t xml:space="preserve"> </w:t>
      </w:r>
      <w:r w:rsidRPr="00685155">
        <w:rPr>
          <w:rFonts w:ascii="Arial" w:hAnsi="Arial" w:cs="Arial"/>
          <w:spacing w:val="-1"/>
        </w:rPr>
        <w:t>actions,</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rPr>
        <w:t xml:space="preserve">cost </w:t>
      </w:r>
      <w:r w:rsidRPr="00685155">
        <w:rPr>
          <w:rFonts w:ascii="Arial" w:hAnsi="Arial" w:cs="Arial"/>
          <w:spacing w:val="-1"/>
        </w:rPr>
        <w:t>associated</w:t>
      </w:r>
      <w:r w:rsidRPr="00685155">
        <w:rPr>
          <w:rFonts w:ascii="Arial" w:hAnsi="Arial" w:cs="Arial"/>
        </w:rPr>
        <w:t xml:space="preserve"> with each</w:t>
      </w:r>
      <w:r w:rsidRPr="00685155">
        <w:rPr>
          <w:rFonts w:ascii="Arial" w:hAnsi="Arial" w:cs="Arial"/>
          <w:spacing w:val="-2"/>
        </w:rPr>
        <w:t xml:space="preserve"> </w:t>
      </w:r>
      <w:r w:rsidRPr="00685155">
        <w:rPr>
          <w:rFonts w:ascii="Arial" w:hAnsi="Arial" w:cs="Arial"/>
          <w:spacing w:val="-1"/>
        </w:rPr>
        <w:t>completed</w:t>
      </w:r>
      <w:r w:rsidRPr="00685155">
        <w:rPr>
          <w:rFonts w:ascii="Arial" w:hAnsi="Arial" w:cs="Arial"/>
        </w:rPr>
        <w:t xml:space="preserve"> action, and </w:t>
      </w:r>
      <w:r w:rsidRPr="00685155">
        <w:rPr>
          <w:rFonts w:ascii="Arial" w:hAnsi="Arial" w:cs="Arial"/>
          <w:spacing w:val="-1"/>
        </w:rPr>
        <w:t>whether</w:t>
      </w:r>
      <w:r w:rsidRPr="00685155">
        <w:rPr>
          <w:rFonts w:ascii="Arial" w:hAnsi="Arial" w:cs="Arial"/>
          <w:spacing w:val="49"/>
        </w:rPr>
        <w:t xml:space="preserve"> </w:t>
      </w:r>
      <w:r w:rsidRPr="00685155">
        <w:rPr>
          <w:rFonts w:ascii="Arial" w:hAnsi="Arial" w:cs="Arial"/>
          <w:spacing w:val="-1"/>
        </w:rPr>
        <w:t>actions</w:t>
      </w:r>
      <w:r w:rsidRPr="00685155">
        <w:rPr>
          <w:rFonts w:ascii="Arial" w:hAnsi="Arial" w:cs="Arial"/>
        </w:rPr>
        <w:t xml:space="preserve"> were </w:t>
      </w:r>
      <w:r w:rsidRPr="00685155">
        <w:rPr>
          <w:rFonts w:ascii="Arial" w:hAnsi="Arial" w:cs="Arial"/>
          <w:spacing w:val="-1"/>
        </w:rPr>
        <w:t>deemed</w:t>
      </w:r>
      <w:r w:rsidRPr="00685155">
        <w:rPr>
          <w:rFonts w:ascii="Arial" w:hAnsi="Arial" w:cs="Arial"/>
        </w:rPr>
        <w:t xml:space="preserve"> to be </w:t>
      </w:r>
      <w:r w:rsidRPr="00685155">
        <w:rPr>
          <w:rFonts w:ascii="Arial" w:hAnsi="Arial" w:cs="Arial"/>
          <w:spacing w:val="-1"/>
        </w:rPr>
        <w:t xml:space="preserve">successful. Also, items discovered by EH&amp;OS that need to be addressed will be discussed. </w:t>
      </w:r>
    </w:p>
    <w:p w14:paraId="3D2CF9A8" w14:textId="77777777" w:rsidR="00AF05C6" w:rsidRPr="00685155" w:rsidRDefault="00AF05C6" w:rsidP="00AF05C6">
      <w:pPr>
        <w:rPr>
          <w:rFonts w:eastAsia="Times New Roman" w:cs="Arial"/>
          <w:szCs w:val="24"/>
        </w:rPr>
      </w:pPr>
    </w:p>
    <w:p w14:paraId="01726805" w14:textId="77777777" w:rsidR="00AF05C6" w:rsidRPr="00685155" w:rsidRDefault="00AF05C6" w:rsidP="001953E2">
      <w:pPr>
        <w:pStyle w:val="BodyText"/>
        <w:numPr>
          <w:ilvl w:val="1"/>
          <w:numId w:val="108"/>
        </w:numPr>
        <w:tabs>
          <w:tab w:val="left" w:pos="1548"/>
        </w:tabs>
        <w:ind w:right="224"/>
        <w:rPr>
          <w:rFonts w:ascii="Arial" w:hAnsi="Arial" w:cs="Arial"/>
        </w:rPr>
      </w:pPr>
      <w:r w:rsidRPr="00685155">
        <w:rPr>
          <w:rFonts w:ascii="Arial" w:hAnsi="Arial" w:cs="Arial"/>
          <w:spacing w:val="-1"/>
        </w:rPr>
        <w:t>The</w:t>
      </w:r>
      <w:r w:rsidRPr="00685155">
        <w:rPr>
          <w:rFonts w:ascii="Arial" w:hAnsi="Arial" w:cs="Arial"/>
        </w:rPr>
        <w:t xml:space="preserve"> cost benefit of a project</w:t>
      </w:r>
      <w:r w:rsidRPr="00685155">
        <w:rPr>
          <w:rFonts w:ascii="Arial" w:hAnsi="Arial" w:cs="Arial"/>
          <w:spacing w:val="-1"/>
        </w:rPr>
        <w:t xml:space="preserve"> was based upon the anticipated cost</w:t>
      </w:r>
      <w:r w:rsidRPr="00685155">
        <w:rPr>
          <w:rFonts w:ascii="Arial" w:hAnsi="Arial" w:cs="Arial"/>
        </w:rPr>
        <w:t xml:space="preserve"> in</w:t>
      </w:r>
      <w:r w:rsidRPr="00685155">
        <w:rPr>
          <w:rFonts w:ascii="Arial" w:hAnsi="Arial" w:cs="Arial"/>
          <w:spacing w:val="21"/>
        </w:rPr>
        <w:t xml:space="preserve"> </w:t>
      </w:r>
      <w:r w:rsidRPr="00685155">
        <w:rPr>
          <w:rFonts w:ascii="Arial" w:hAnsi="Arial" w:cs="Arial"/>
        </w:rPr>
        <w:t xml:space="preserve">relation to the perceived </w:t>
      </w:r>
      <w:r w:rsidRPr="00685155">
        <w:rPr>
          <w:rFonts w:ascii="Arial" w:hAnsi="Arial" w:cs="Arial"/>
          <w:spacing w:val="-1"/>
        </w:rPr>
        <w:t>benefit of the action taken.</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proposed</w:t>
      </w:r>
      <w:r w:rsidRPr="00685155">
        <w:rPr>
          <w:rFonts w:ascii="Arial" w:hAnsi="Arial" w:cs="Arial"/>
        </w:rPr>
        <w:t xml:space="preserve"> action</w:t>
      </w:r>
      <w:r w:rsidRPr="00685155">
        <w:rPr>
          <w:rFonts w:ascii="Arial" w:hAnsi="Arial" w:cs="Arial"/>
          <w:spacing w:val="23"/>
        </w:rPr>
        <w:t xml:space="preserve"> </w:t>
      </w:r>
      <w:r w:rsidRPr="00685155">
        <w:rPr>
          <w:rFonts w:ascii="Arial" w:hAnsi="Arial" w:cs="Arial"/>
        </w:rPr>
        <w:t xml:space="preserve">with a high price tag, but </w:t>
      </w:r>
      <w:r w:rsidRPr="00685155">
        <w:rPr>
          <w:rFonts w:ascii="Arial" w:hAnsi="Arial" w:cs="Arial"/>
          <w:spacing w:val="-1"/>
        </w:rPr>
        <w:t xml:space="preserve">minimal </w:t>
      </w:r>
      <w:r w:rsidRPr="00685155">
        <w:rPr>
          <w:rFonts w:ascii="Arial" w:hAnsi="Arial" w:cs="Arial"/>
        </w:rPr>
        <w:t xml:space="preserve">benefit to the </w:t>
      </w:r>
      <w:r w:rsidRPr="00685155">
        <w:rPr>
          <w:rFonts w:ascii="Arial" w:hAnsi="Arial" w:cs="Arial"/>
          <w:spacing w:val="-1"/>
        </w:rPr>
        <w:t>campus,</w:t>
      </w:r>
      <w:r w:rsidRPr="00685155">
        <w:rPr>
          <w:rFonts w:ascii="Arial" w:hAnsi="Arial" w:cs="Arial"/>
        </w:rPr>
        <w:t xml:space="preserve"> was </w:t>
      </w:r>
      <w:r w:rsidRPr="00685155">
        <w:rPr>
          <w:rFonts w:ascii="Arial" w:hAnsi="Arial" w:cs="Arial"/>
          <w:spacing w:val="-1"/>
        </w:rPr>
        <w:t>considered</w:t>
      </w:r>
      <w:r w:rsidRPr="00685155">
        <w:rPr>
          <w:rFonts w:ascii="Arial" w:hAnsi="Arial" w:cs="Arial"/>
          <w:spacing w:val="37"/>
        </w:rPr>
        <w:t xml:space="preserve"> </w:t>
      </w:r>
      <w:r w:rsidRPr="00685155">
        <w:rPr>
          <w:rFonts w:ascii="Arial" w:hAnsi="Arial" w:cs="Arial"/>
        </w:rPr>
        <w:t xml:space="preserve">to have a low cost benefit.  </w:t>
      </w:r>
      <w:r w:rsidRPr="00685155">
        <w:rPr>
          <w:rFonts w:ascii="Arial" w:hAnsi="Arial" w:cs="Arial"/>
          <w:spacing w:val="-1"/>
        </w:rPr>
        <w:t>Conversely, if minimal expenditures</w:t>
      </w:r>
      <w:r w:rsidRPr="00685155">
        <w:rPr>
          <w:rFonts w:ascii="Arial" w:hAnsi="Arial" w:cs="Arial"/>
        </w:rPr>
        <w:t xml:space="preserve"> were</w:t>
      </w:r>
      <w:r w:rsidRPr="00685155">
        <w:rPr>
          <w:rFonts w:ascii="Arial" w:hAnsi="Arial" w:cs="Arial"/>
          <w:spacing w:val="27"/>
        </w:rPr>
        <w:t xml:space="preserve"> </w:t>
      </w:r>
      <w:r w:rsidRPr="00685155">
        <w:rPr>
          <w:rFonts w:ascii="Arial" w:hAnsi="Arial" w:cs="Arial"/>
        </w:rPr>
        <w:t xml:space="preserve">required and the entire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would benefit, this received favorable</w:t>
      </w:r>
      <w:r w:rsidRPr="00685155">
        <w:rPr>
          <w:rFonts w:ascii="Arial" w:hAnsi="Arial" w:cs="Arial"/>
        </w:rPr>
        <w:t xml:space="preserve"> cost</w:t>
      </w:r>
      <w:r w:rsidRPr="00685155">
        <w:rPr>
          <w:rFonts w:ascii="Arial" w:hAnsi="Arial" w:cs="Arial"/>
          <w:spacing w:val="29"/>
        </w:rPr>
        <w:t xml:space="preserve"> </w:t>
      </w:r>
      <w:r w:rsidRPr="00685155">
        <w:rPr>
          <w:rFonts w:ascii="Arial" w:hAnsi="Arial" w:cs="Arial"/>
        </w:rPr>
        <w:t xml:space="preserve">benefit </w:t>
      </w:r>
      <w:r w:rsidRPr="00685155">
        <w:rPr>
          <w:rFonts w:ascii="Arial" w:hAnsi="Arial" w:cs="Arial"/>
          <w:spacing w:val="-1"/>
        </w:rPr>
        <w:t>rating.</w:t>
      </w:r>
      <w:r w:rsidRPr="00685155">
        <w:rPr>
          <w:rFonts w:ascii="Arial" w:hAnsi="Arial" w:cs="Arial"/>
        </w:rPr>
        <w:t xml:space="preserve">  All </w:t>
      </w:r>
      <w:r w:rsidRPr="00685155">
        <w:rPr>
          <w:rFonts w:ascii="Arial" w:hAnsi="Arial" w:cs="Arial"/>
          <w:spacing w:val="-1"/>
        </w:rPr>
        <w:t>proposed</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actions</w:t>
      </w:r>
      <w:r w:rsidRPr="00685155">
        <w:rPr>
          <w:rFonts w:ascii="Arial" w:hAnsi="Arial" w:cs="Arial"/>
        </w:rPr>
        <w:t xml:space="preserve"> were evaluated</w:t>
      </w:r>
      <w:r w:rsidRPr="00685155">
        <w:rPr>
          <w:rFonts w:ascii="Arial" w:hAnsi="Arial" w:cs="Arial"/>
          <w:spacing w:val="-1"/>
        </w:rPr>
        <w:t xml:space="preserve"> </w:t>
      </w:r>
      <w:r w:rsidRPr="00685155">
        <w:rPr>
          <w:rFonts w:ascii="Arial" w:hAnsi="Arial" w:cs="Arial"/>
        </w:rPr>
        <w:t>to</w:t>
      </w:r>
      <w:r w:rsidRPr="00685155">
        <w:rPr>
          <w:rFonts w:ascii="Arial" w:hAnsi="Arial" w:cs="Arial"/>
          <w:spacing w:val="47"/>
        </w:rPr>
        <w:t xml:space="preserve"> </w:t>
      </w:r>
      <w:r w:rsidRPr="00685155">
        <w:rPr>
          <w:rFonts w:ascii="Arial" w:hAnsi="Arial" w:cs="Arial"/>
          <w:spacing w:val="-1"/>
        </w:rPr>
        <w:t>determine</w:t>
      </w:r>
      <w:r w:rsidRPr="00685155">
        <w:rPr>
          <w:rFonts w:ascii="Arial" w:hAnsi="Arial" w:cs="Arial"/>
        </w:rPr>
        <w:t xml:space="preserve"> the favorability of the</w:t>
      </w:r>
      <w:r w:rsidRPr="00685155">
        <w:rPr>
          <w:rFonts w:ascii="Arial" w:hAnsi="Arial" w:cs="Arial"/>
          <w:spacing w:val="-1"/>
        </w:rPr>
        <w:t xml:space="preserve"> </w:t>
      </w:r>
      <w:r w:rsidRPr="00685155">
        <w:rPr>
          <w:rFonts w:ascii="Arial" w:hAnsi="Arial" w:cs="Arial"/>
        </w:rPr>
        <w:t xml:space="preserve">benefit in relation to the </w:t>
      </w:r>
      <w:r w:rsidRPr="00685155">
        <w:rPr>
          <w:rFonts w:ascii="Arial" w:hAnsi="Arial" w:cs="Arial"/>
          <w:spacing w:val="-1"/>
        </w:rPr>
        <w:t>cost</w:t>
      </w:r>
      <w:r w:rsidRPr="00685155">
        <w:rPr>
          <w:rFonts w:ascii="Arial" w:hAnsi="Arial" w:cs="Arial"/>
        </w:rPr>
        <w:t xml:space="preserve"> associated</w:t>
      </w:r>
      <w:r w:rsidRPr="00685155">
        <w:rPr>
          <w:rFonts w:ascii="Arial" w:hAnsi="Arial" w:cs="Arial"/>
          <w:spacing w:val="28"/>
        </w:rPr>
        <w:t xml:space="preserve"> </w:t>
      </w:r>
      <w:r w:rsidRPr="00685155">
        <w:rPr>
          <w:rFonts w:ascii="Arial" w:hAnsi="Arial" w:cs="Arial"/>
        </w:rPr>
        <w:t xml:space="preserve">with </w:t>
      </w:r>
      <w:r w:rsidRPr="00685155">
        <w:rPr>
          <w:rFonts w:ascii="Arial" w:hAnsi="Arial" w:cs="Arial"/>
          <w:spacing w:val="-1"/>
        </w:rPr>
        <w:t>completing</w:t>
      </w:r>
      <w:r w:rsidRPr="00685155">
        <w:rPr>
          <w:rFonts w:ascii="Arial" w:hAnsi="Arial" w:cs="Arial"/>
        </w:rPr>
        <w:t xml:space="preserve"> the project.  </w:t>
      </w:r>
      <w:r w:rsidRPr="00685155">
        <w:rPr>
          <w:rFonts w:ascii="Arial" w:hAnsi="Arial" w:cs="Arial"/>
          <w:spacing w:val="-1"/>
        </w:rPr>
        <w:t>Determining</w:t>
      </w:r>
      <w:r w:rsidRPr="00685155">
        <w:rPr>
          <w:rFonts w:ascii="Arial" w:hAnsi="Arial" w:cs="Arial"/>
        </w:rPr>
        <w:t xml:space="preserve"> the feasibility of </w:t>
      </w:r>
      <w:r w:rsidRPr="00685155">
        <w:rPr>
          <w:rFonts w:ascii="Arial" w:hAnsi="Arial" w:cs="Arial"/>
          <w:spacing w:val="-1"/>
        </w:rPr>
        <w:t>mitigating</w:t>
      </w:r>
      <w:r w:rsidRPr="00685155">
        <w:rPr>
          <w:rFonts w:ascii="Arial" w:hAnsi="Arial" w:cs="Arial"/>
          <w:spacing w:val="5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rPr>
        <w:t xml:space="preserve">provide decision </w:t>
      </w:r>
      <w:r w:rsidRPr="00685155">
        <w:rPr>
          <w:rFonts w:ascii="Arial" w:hAnsi="Arial" w:cs="Arial"/>
          <w:spacing w:val="-1"/>
        </w:rPr>
        <w:t>makers</w:t>
      </w:r>
      <w:r w:rsidRPr="00685155">
        <w:rPr>
          <w:rFonts w:ascii="Arial" w:hAnsi="Arial" w:cs="Arial"/>
        </w:rPr>
        <w:t xml:space="preserve"> with an </w:t>
      </w:r>
      <w:r w:rsidRPr="00685155">
        <w:rPr>
          <w:rFonts w:ascii="Arial" w:hAnsi="Arial" w:cs="Arial"/>
          <w:spacing w:val="-1"/>
        </w:rPr>
        <w:t>understanding</w:t>
      </w:r>
      <w:r w:rsidRPr="00685155">
        <w:rPr>
          <w:rFonts w:ascii="Arial" w:hAnsi="Arial" w:cs="Arial"/>
        </w:rPr>
        <w:t xml:space="preserve"> </w:t>
      </w:r>
      <w:r w:rsidRPr="00685155">
        <w:rPr>
          <w:rFonts w:ascii="Arial" w:hAnsi="Arial" w:cs="Arial"/>
          <w:spacing w:val="-1"/>
        </w:rPr>
        <w:t>of</w:t>
      </w:r>
      <w:r w:rsidRPr="00685155">
        <w:rPr>
          <w:rFonts w:ascii="Arial" w:hAnsi="Arial" w:cs="Arial"/>
        </w:rPr>
        <w:t xml:space="preserve"> </w:t>
      </w:r>
      <w:r w:rsidRPr="00685155">
        <w:rPr>
          <w:rFonts w:ascii="Arial" w:hAnsi="Arial" w:cs="Arial"/>
          <w:spacing w:val="-1"/>
        </w:rPr>
        <w:t>the</w:t>
      </w:r>
      <w:r w:rsidRPr="00685155">
        <w:rPr>
          <w:rFonts w:ascii="Arial" w:hAnsi="Arial" w:cs="Arial"/>
          <w:spacing w:val="31"/>
        </w:rPr>
        <w:t xml:space="preserve"> </w:t>
      </w:r>
      <w:r w:rsidRPr="00685155">
        <w:rPr>
          <w:rFonts w:ascii="Arial" w:hAnsi="Arial" w:cs="Arial"/>
        </w:rPr>
        <w:t xml:space="preserve">potential benefits and costs of </w:t>
      </w:r>
      <w:r w:rsidRPr="00685155">
        <w:rPr>
          <w:rFonts w:ascii="Arial" w:hAnsi="Arial" w:cs="Arial"/>
          <w:spacing w:val="-1"/>
        </w:rPr>
        <w:t>an</w:t>
      </w:r>
      <w:r w:rsidRPr="00685155">
        <w:rPr>
          <w:rFonts w:ascii="Arial" w:hAnsi="Arial" w:cs="Arial"/>
        </w:rPr>
        <w:t xml:space="preserve"> activity, as well as a basis</w:t>
      </w:r>
      <w:r w:rsidRPr="00685155">
        <w:rPr>
          <w:rFonts w:ascii="Arial" w:hAnsi="Arial" w:cs="Arial"/>
          <w:spacing w:val="-1"/>
        </w:rPr>
        <w:t xml:space="preserve"> upon which to</w:t>
      </w:r>
      <w:r w:rsidRPr="00685155">
        <w:rPr>
          <w:rFonts w:ascii="Arial" w:hAnsi="Arial" w:cs="Arial"/>
          <w:spacing w:val="23"/>
        </w:rPr>
        <w:t xml:space="preserve"> </w:t>
      </w:r>
      <w:r w:rsidRPr="00685155">
        <w:rPr>
          <w:rFonts w:ascii="Arial" w:hAnsi="Arial" w:cs="Arial"/>
          <w:spacing w:val="-1"/>
        </w:rPr>
        <w:t>compare</w:t>
      </w:r>
      <w:r w:rsidRPr="00685155">
        <w:rPr>
          <w:rFonts w:ascii="Arial" w:hAnsi="Arial" w:cs="Arial"/>
        </w:rPr>
        <w:t xml:space="preserve"> alternative </w:t>
      </w:r>
      <w:r w:rsidRPr="00685155">
        <w:rPr>
          <w:rFonts w:ascii="Arial" w:hAnsi="Arial" w:cs="Arial"/>
          <w:spacing w:val="-1"/>
        </w:rPr>
        <w:t>projects.</w:t>
      </w:r>
    </w:p>
    <w:p w14:paraId="453FA280" w14:textId="07055456" w:rsidR="00AF05C6" w:rsidRPr="00685155" w:rsidRDefault="00AF05C6" w:rsidP="00D444B4">
      <w:pPr>
        <w:spacing w:before="1"/>
        <w:ind w:left="0"/>
        <w:rPr>
          <w:rFonts w:eastAsia="Times New Roman" w:cs="Arial"/>
          <w:szCs w:val="24"/>
        </w:rPr>
      </w:pPr>
    </w:p>
    <w:p w14:paraId="3549EF27" w14:textId="7BA7996F" w:rsidR="00AF05C6" w:rsidRPr="00D444B4" w:rsidRDefault="00D444B4" w:rsidP="00D444B4">
      <w:pPr>
        <w:pStyle w:val="Heading3"/>
        <w:keepNext w:val="0"/>
        <w:keepLines w:val="0"/>
        <w:widowControl w:val="0"/>
        <w:tabs>
          <w:tab w:val="left" w:pos="829"/>
        </w:tabs>
        <w:spacing w:before="0" w:line="240" w:lineRule="auto"/>
        <w:ind w:left="107"/>
        <w:rPr>
          <w:rFonts w:cs="Arial"/>
          <w:b/>
          <w:bCs/>
        </w:rPr>
      </w:pPr>
      <w:bookmarkStart w:id="357" w:name="_Toc14338919"/>
      <w:r w:rsidRPr="00D444B4">
        <w:rPr>
          <w:rFonts w:cs="Arial"/>
          <w:b/>
          <w:spacing w:val="-1"/>
        </w:rPr>
        <w:t>2.</w:t>
      </w:r>
      <w:r w:rsidRPr="00D444B4">
        <w:rPr>
          <w:rFonts w:cs="Arial"/>
          <w:b/>
          <w:spacing w:val="-1"/>
        </w:rPr>
        <w:tab/>
      </w:r>
      <w:r w:rsidR="00AF05C6" w:rsidRPr="00D444B4">
        <w:rPr>
          <w:rFonts w:cs="Arial"/>
          <w:b/>
          <w:spacing w:val="-1"/>
        </w:rPr>
        <w:t>REFERENCES</w:t>
      </w:r>
      <w:r w:rsidR="00AF05C6" w:rsidRPr="00D444B4">
        <w:rPr>
          <w:rFonts w:cs="Arial"/>
          <w:b/>
        </w:rPr>
        <w:t xml:space="preserve"> -</w:t>
      </w:r>
      <w:bookmarkEnd w:id="357"/>
    </w:p>
    <w:p w14:paraId="70687F29" w14:textId="77777777" w:rsidR="00AF05C6" w:rsidRPr="00685155" w:rsidRDefault="00AF05C6" w:rsidP="00AF05C6">
      <w:pPr>
        <w:spacing w:before="9"/>
        <w:rPr>
          <w:rFonts w:eastAsia="Times New Roman" w:cs="Arial"/>
          <w:b/>
          <w:bCs/>
          <w:szCs w:val="24"/>
        </w:rPr>
      </w:pPr>
    </w:p>
    <w:p w14:paraId="73E3397C" w14:textId="77777777" w:rsidR="00AF05C6" w:rsidRPr="00685155" w:rsidRDefault="00AF05C6" w:rsidP="00AF05C6">
      <w:pPr>
        <w:pStyle w:val="BodyText"/>
        <w:ind w:left="1547" w:right="225"/>
        <w:rPr>
          <w:rFonts w:ascii="Arial" w:hAnsi="Arial" w:cs="Arial"/>
        </w:rPr>
      </w:pPr>
      <w:r w:rsidRPr="00685155">
        <w:rPr>
          <w:rFonts w:ascii="Arial" w:hAnsi="Arial" w:cs="Arial"/>
          <w:spacing w:val="-1"/>
        </w:rPr>
        <w:t>Numerous</w:t>
      </w:r>
      <w:r w:rsidRPr="00685155">
        <w:rPr>
          <w:rFonts w:ascii="Arial" w:hAnsi="Arial" w:cs="Arial"/>
        </w:rPr>
        <w:t xml:space="preserve"> sources were utilized to ensure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complete</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45"/>
        </w:rPr>
        <w:t xml:space="preserve"> </w:t>
      </w:r>
      <w:r w:rsidRPr="00685155">
        <w:rPr>
          <w:rFonts w:ascii="Arial" w:hAnsi="Arial" w:cs="Arial"/>
          <w:spacing w:val="-1"/>
        </w:rPr>
        <w:t>document</w:t>
      </w:r>
      <w:r w:rsidRPr="00685155">
        <w:rPr>
          <w:rFonts w:ascii="Arial" w:hAnsi="Arial" w:cs="Arial"/>
        </w:rPr>
        <w:t xml:space="preserve"> could be assembled.</w:t>
      </w:r>
    </w:p>
    <w:p w14:paraId="6F2131F8" w14:textId="77777777" w:rsidR="00AF05C6" w:rsidRPr="00685155" w:rsidRDefault="00AF05C6" w:rsidP="00AF05C6">
      <w:pPr>
        <w:spacing w:before="2"/>
        <w:rPr>
          <w:rFonts w:eastAsia="Times New Roman" w:cs="Arial"/>
          <w:szCs w:val="24"/>
        </w:rPr>
      </w:pPr>
    </w:p>
    <w:p w14:paraId="6786F4E5" w14:textId="77777777" w:rsidR="00AF05C6" w:rsidRPr="00685155" w:rsidRDefault="00AF05C6" w:rsidP="001953E2">
      <w:pPr>
        <w:pStyle w:val="Heading3"/>
        <w:keepNext w:val="0"/>
        <w:keepLines w:val="0"/>
        <w:widowControl w:val="0"/>
        <w:numPr>
          <w:ilvl w:val="1"/>
          <w:numId w:val="107"/>
        </w:numPr>
        <w:tabs>
          <w:tab w:val="left" w:pos="1548"/>
        </w:tabs>
        <w:spacing w:before="0" w:line="240" w:lineRule="auto"/>
        <w:rPr>
          <w:rFonts w:cs="Arial"/>
          <w:b/>
          <w:bCs/>
        </w:rPr>
      </w:pPr>
      <w:bookmarkStart w:id="358" w:name="_Toc14338920"/>
      <w:r w:rsidRPr="00685155">
        <w:rPr>
          <w:rFonts w:cs="Arial"/>
          <w:spacing w:val="-1"/>
          <w:u w:val="thick" w:color="000000"/>
        </w:rPr>
        <w:t>Publications</w:t>
      </w:r>
      <w:bookmarkEnd w:id="358"/>
    </w:p>
    <w:p w14:paraId="3F6DF47F" w14:textId="77777777" w:rsidR="00AF05C6" w:rsidRPr="00685155" w:rsidRDefault="00AF05C6" w:rsidP="00AF05C6">
      <w:pPr>
        <w:spacing w:before="9"/>
        <w:rPr>
          <w:rFonts w:eastAsia="Times New Roman" w:cs="Arial"/>
          <w:b/>
          <w:bCs/>
          <w:szCs w:val="24"/>
        </w:rPr>
      </w:pPr>
    </w:p>
    <w:p w14:paraId="3563D37D" w14:textId="0EF5FC63" w:rsidR="00AF05C6" w:rsidRPr="00D444B4" w:rsidRDefault="00AF05C6" w:rsidP="00D444B4">
      <w:pPr>
        <w:spacing w:before="69"/>
        <w:ind w:left="1548"/>
        <w:rPr>
          <w:rFonts w:eastAsia="Times New Roman" w:cs="Arial"/>
          <w:szCs w:val="24"/>
        </w:rPr>
      </w:pPr>
      <w:r w:rsidRPr="00685155">
        <w:rPr>
          <w:rFonts w:cs="Arial"/>
          <w:szCs w:val="24"/>
        </w:rPr>
        <w:t>FEMA Pre-Disaster Mitigation</w:t>
      </w:r>
      <w:r w:rsidRPr="00685155">
        <w:rPr>
          <w:rFonts w:cs="Arial"/>
          <w:spacing w:val="-1"/>
          <w:szCs w:val="24"/>
        </w:rPr>
        <w:t xml:space="preserve"> </w:t>
      </w:r>
      <w:r w:rsidRPr="00685155">
        <w:rPr>
          <w:rFonts w:cs="Arial"/>
          <w:i/>
          <w:spacing w:val="-1"/>
          <w:szCs w:val="24"/>
        </w:rPr>
        <w:t xml:space="preserve">How-to Guides </w:t>
      </w:r>
      <w:r w:rsidRPr="00685155">
        <w:rPr>
          <w:rFonts w:cs="Arial"/>
          <w:i/>
          <w:szCs w:val="24"/>
        </w:rPr>
        <w:t>#</w:t>
      </w:r>
      <w:r w:rsidRPr="00685155">
        <w:rPr>
          <w:rFonts w:cs="Arial"/>
          <w:i/>
          <w:spacing w:val="-1"/>
          <w:szCs w:val="24"/>
        </w:rPr>
        <w:t xml:space="preserve"> 1, 2, 3, </w:t>
      </w:r>
      <w:r w:rsidRPr="00685155">
        <w:rPr>
          <w:rFonts w:cs="Arial"/>
          <w:i/>
          <w:szCs w:val="24"/>
        </w:rPr>
        <w:t>7</w:t>
      </w:r>
    </w:p>
    <w:p w14:paraId="2E6E1099" w14:textId="20593680" w:rsidR="00AF05C6" w:rsidRDefault="00AF05C6" w:rsidP="00D444B4">
      <w:pPr>
        <w:pStyle w:val="BodyText"/>
        <w:ind w:right="211"/>
        <w:rPr>
          <w:rFonts w:ascii="Arial" w:hAnsi="Arial" w:cs="Arial"/>
        </w:rPr>
      </w:pPr>
      <w:r w:rsidRPr="00685155">
        <w:rPr>
          <w:rFonts w:ascii="Arial" w:hAnsi="Arial" w:cs="Arial"/>
        </w:rPr>
        <w:t xml:space="preserve">GEM&amp;HSA </w:t>
      </w:r>
      <w:r w:rsidRPr="00685155">
        <w:rPr>
          <w:rFonts w:ascii="Arial" w:hAnsi="Arial" w:cs="Arial"/>
          <w:spacing w:val="-1"/>
        </w:rPr>
        <w:t>Supplements</w:t>
      </w:r>
      <w:r w:rsidRPr="00685155">
        <w:rPr>
          <w:rFonts w:ascii="Arial" w:hAnsi="Arial" w:cs="Arial"/>
        </w:rPr>
        <w:t xml:space="preserve"> to FEMA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How-to</w:t>
      </w:r>
      <w:r w:rsidRPr="00685155">
        <w:rPr>
          <w:rFonts w:ascii="Arial" w:hAnsi="Arial" w:cs="Arial"/>
          <w:spacing w:val="57"/>
        </w:rPr>
        <w:t xml:space="preserve"> </w:t>
      </w:r>
      <w:r w:rsidR="00D444B4">
        <w:rPr>
          <w:rFonts w:ascii="Arial" w:hAnsi="Arial" w:cs="Arial"/>
        </w:rPr>
        <w:t>Guides</w:t>
      </w:r>
    </w:p>
    <w:p w14:paraId="198C87C5" w14:textId="77777777" w:rsidR="00D444B4" w:rsidRPr="00D444B4" w:rsidRDefault="00D444B4" w:rsidP="00D444B4">
      <w:pPr>
        <w:pStyle w:val="BodyText"/>
        <w:ind w:right="211"/>
        <w:rPr>
          <w:rFonts w:ascii="Arial" w:hAnsi="Arial" w:cs="Arial"/>
        </w:rPr>
      </w:pPr>
    </w:p>
    <w:p w14:paraId="4F7F9685" w14:textId="77777777" w:rsidR="00AF05C6" w:rsidRPr="00685155" w:rsidRDefault="00AF05C6" w:rsidP="00AF05C6">
      <w:pPr>
        <w:pStyle w:val="BodyText"/>
        <w:rPr>
          <w:rFonts w:ascii="Arial" w:hAnsi="Arial" w:cs="Arial"/>
        </w:rPr>
      </w:pPr>
      <w:r w:rsidRPr="00685155">
        <w:rPr>
          <w:rFonts w:ascii="Arial" w:hAnsi="Arial" w:cs="Arial"/>
        </w:rPr>
        <w:t xml:space="preserve">Whitfield County </w:t>
      </w:r>
      <w:r w:rsidRPr="00685155">
        <w:rPr>
          <w:rFonts w:ascii="Arial" w:hAnsi="Arial" w:cs="Arial"/>
          <w:spacing w:val="-1"/>
        </w:rPr>
        <w:t>Emergency Operation Plan (2016)</w:t>
      </w:r>
    </w:p>
    <w:p w14:paraId="6CBE5D75" w14:textId="77777777" w:rsidR="00AF05C6" w:rsidRPr="00685155" w:rsidRDefault="00AF05C6" w:rsidP="00AF05C6">
      <w:pPr>
        <w:rPr>
          <w:rFonts w:cs="Arial"/>
          <w:szCs w:val="24"/>
        </w:rPr>
        <w:sectPr w:rsidR="00AF05C6" w:rsidRPr="00685155">
          <w:pgSz w:w="12240" w:h="15840"/>
          <w:pgMar w:top="1400" w:right="1720" w:bottom="960" w:left="1620" w:header="0" w:footer="0" w:gutter="0"/>
          <w:cols w:space="720"/>
        </w:sectPr>
      </w:pPr>
    </w:p>
    <w:p w14:paraId="0A91BB02" w14:textId="575CA12E" w:rsidR="00AF05C6" w:rsidRDefault="00AF05C6" w:rsidP="004B0BFB">
      <w:pPr>
        <w:pStyle w:val="Heading1"/>
        <w:rPr>
          <w:rFonts w:ascii="Times New Roman" w:eastAsia="Times New Roman" w:hAnsi="Times New Roman" w:cs="Times New Roman"/>
          <w:b w:val="0"/>
          <w:bCs/>
          <w:sz w:val="20"/>
          <w:szCs w:val="20"/>
        </w:rPr>
      </w:pPr>
      <w:bookmarkStart w:id="359" w:name="5-APPENDIX_A"/>
      <w:bookmarkStart w:id="360" w:name="_Toc14338921"/>
      <w:bookmarkEnd w:id="359"/>
      <w:r w:rsidRPr="005D4538">
        <w:lastRenderedPageBreak/>
        <w:t>APPENDIX A</w:t>
      </w:r>
      <w:r w:rsidR="005D4538">
        <w:t xml:space="preserve"> OF HMP</w:t>
      </w:r>
      <w:bookmarkEnd w:id="360"/>
    </w:p>
    <w:p w14:paraId="13BFE025" w14:textId="77777777" w:rsidR="00AF05C6" w:rsidRDefault="00AF05C6" w:rsidP="00AF05C6">
      <w:pPr>
        <w:rPr>
          <w:rFonts w:ascii="Times New Roman" w:eastAsia="Times New Roman" w:hAnsi="Times New Roman" w:cs="Times New Roman"/>
          <w:b/>
          <w:bCs/>
          <w:sz w:val="20"/>
          <w:szCs w:val="20"/>
        </w:rPr>
      </w:pPr>
    </w:p>
    <w:p w14:paraId="4306A98F" w14:textId="77777777" w:rsidR="00AF05C6" w:rsidRDefault="00AF05C6" w:rsidP="001953E2">
      <w:pPr>
        <w:widowControl w:val="0"/>
        <w:numPr>
          <w:ilvl w:val="2"/>
          <w:numId w:val="107"/>
        </w:numPr>
        <w:tabs>
          <w:tab w:val="left" w:pos="2889"/>
        </w:tabs>
        <w:spacing w:before="184" w:after="0" w:line="240" w:lineRule="auto"/>
        <w:ind w:hanging="720"/>
        <w:rPr>
          <w:rFonts w:ascii="Times New Roman" w:eastAsia="Times New Roman" w:hAnsi="Times New Roman" w:cs="Times New Roman"/>
          <w:sz w:val="32"/>
          <w:szCs w:val="32"/>
        </w:rPr>
      </w:pPr>
      <w:r>
        <w:rPr>
          <w:rFonts w:ascii="Times New Roman"/>
          <w:b/>
          <w:spacing w:val="-1"/>
          <w:sz w:val="32"/>
        </w:rPr>
        <w:t>Plan Committee</w:t>
      </w:r>
    </w:p>
    <w:p w14:paraId="71A39CAD" w14:textId="77777777" w:rsidR="00AF05C6" w:rsidRDefault="00AF05C6" w:rsidP="00AF05C6">
      <w:pPr>
        <w:spacing w:before="11"/>
        <w:rPr>
          <w:rFonts w:ascii="Times New Roman" w:eastAsia="Times New Roman" w:hAnsi="Times New Roman" w:cs="Times New Roman"/>
          <w:b/>
          <w:bCs/>
          <w:sz w:val="31"/>
          <w:szCs w:val="31"/>
        </w:rPr>
      </w:pPr>
    </w:p>
    <w:p w14:paraId="2CBE8EDC" w14:textId="77777777" w:rsidR="00AF05C6" w:rsidRDefault="00AF05C6" w:rsidP="001953E2">
      <w:pPr>
        <w:widowControl w:val="0"/>
        <w:numPr>
          <w:ilvl w:val="2"/>
          <w:numId w:val="107"/>
        </w:numPr>
        <w:tabs>
          <w:tab w:val="left" w:pos="2889"/>
        </w:tabs>
        <w:spacing w:after="0" w:line="240" w:lineRule="auto"/>
        <w:ind w:hanging="720"/>
        <w:rPr>
          <w:rFonts w:ascii="Times New Roman" w:eastAsia="Times New Roman" w:hAnsi="Times New Roman" w:cs="Times New Roman"/>
          <w:sz w:val="32"/>
          <w:szCs w:val="32"/>
        </w:rPr>
      </w:pPr>
      <w:r>
        <w:rPr>
          <w:rFonts w:ascii="Times New Roman"/>
          <w:b/>
          <w:spacing w:val="-1"/>
          <w:sz w:val="32"/>
        </w:rPr>
        <w:t xml:space="preserve">Mission </w:t>
      </w:r>
      <w:r>
        <w:rPr>
          <w:rFonts w:ascii="Times New Roman"/>
          <w:b/>
          <w:spacing w:val="-2"/>
          <w:sz w:val="32"/>
        </w:rPr>
        <w:t>Statement</w:t>
      </w:r>
    </w:p>
    <w:p w14:paraId="257B6B0F" w14:textId="77777777" w:rsidR="00AF05C6" w:rsidRDefault="00AF05C6" w:rsidP="00AF05C6">
      <w:pPr>
        <w:rPr>
          <w:rFonts w:ascii="Times New Roman" w:eastAsia="Times New Roman" w:hAnsi="Times New Roman" w:cs="Times New Roman"/>
          <w:sz w:val="32"/>
          <w:szCs w:val="32"/>
        </w:rPr>
        <w:sectPr w:rsidR="00AF05C6">
          <w:footerReference w:type="default" r:id="rId39"/>
          <w:pgSz w:w="12240" w:h="15840"/>
          <w:pgMar w:top="1400" w:right="1720" w:bottom="280" w:left="1720" w:header="0" w:footer="0" w:gutter="0"/>
          <w:cols w:space="720"/>
        </w:sectPr>
      </w:pPr>
    </w:p>
    <w:p w14:paraId="0AC6EFD3" w14:textId="77777777" w:rsidR="00AF05C6" w:rsidRDefault="00AF05C6" w:rsidP="00AF05C6">
      <w:pPr>
        <w:pStyle w:val="Heading2"/>
        <w:spacing w:before="40" w:line="322" w:lineRule="exact"/>
        <w:ind w:left="1570" w:right="1543"/>
        <w:jc w:val="center"/>
        <w:rPr>
          <w:rFonts w:cs="Times New Roman"/>
          <w:b w:val="0"/>
          <w:bCs/>
        </w:rPr>
      </w:pPr>
      <w:bookmarkStart w:id="361" w:name="6-Subcommittees"/>
      <w:bookmarkStart w:id="362" w:name="_Toc14338922"/>
      <w:bookmarkEnd w:id="361"/>
      <w:r>
        <w:rPr>
          <w:spacing w:val="-1"/>
        </w:rPr>
        <w:lastRenderedPageBreak/>
        <w:t>DALTON</w:t>
      </w:r>
      <w:r>
        <w:rPr>
          <w:spacing w:val="-14"/>
        </w:rPr>
        <w:t xml:space="preserve"> </w:t>
      </w:r>
      <w:r>
        <w:rPr>
          <w:spacing w:val="-1"/>
        </w:rPr>
        <w:t>STATE</w:t>
      </w:r>
      <w:r>
        <w:rPr>
          <w:spacing w:val="-16"/>
        </w:rPr>
        <w:t xml:space="preserve"> </w:t>
      </w:r>
      <w:r>
        <w:rPr>
          <w:spacing w:val="-1"/>
        </w:rPr>
        <w:t>COLLEGE</w:t>
      </w:r>
      <w:bookmarkEnd w:id="362"/>
    </w:p>
    <w:p w14:paraId="0CEB2F2C" w14:textId="77777777" w:rsidR="00AF05C6" w:rsidRDefault="00AF05C6" w:rsidP="00AF05C6">
      <w:pPr>
        <w:ind w:left="1570" w:right="1544"/>
        <w:jc w:val="center"/>
        <w:rPr>
          <w:rFonts w:ascii="Times New Roman" w:eastAsia="Times New Roman" w:hAnsi="Times New Roman" w:cs="Times New Roman"/>
          <w:sz w:val="28"/>
          <w:szCs w:val="28"/>
        </w:rPr>
      </w:pPr>
      <w:r>
        <w:rPr>
          <w:rFonts w:ascii="Times New Roman"/>
          <w:b/>
          <w:sz w:val="28"/>
        </w:rPr>
        <w:t>PRE-DISASTER</w:t>
      </w:r>
      <w:r>
        <w:rPr>
          <w:rFonts w:ascii="Times New Roman"/>
          <w:b/>
          <w:spacing w:val="-29"/>
          <w:sz w:val="28"/>
        </w:rPr>
        <w:t xml:space="preserve"> </w:t>
      </w:r>
      <w:r>
        <w:rPr>
          <w:rFonts w:ascii="Times New Roman"/>
          <w:b/>
          <w:sz w:val="28"/>
        </w:rPr>
        <w:t>MITIGATION</w:t>
      </w:r>
      <w:r>
        <w:rPr>
          <w:rFonts w:ascii="Times New Roman"/>
          <w:b/>
          <w:spacing w:val="-28"/>
          <w:sz w:val="28"/>
        </w:rPr>
        <w:t xml:space="preserve"> </w:t>
      </w:r>
      <w:r>
        <w:rPr>
          <w:rFonts w:ascii="Times New Roman"/>
          <w:b/>
          <w:sz w:val="28"/>
        </w:rPr>
        <w:t>COMMITTEE</w:t>
      </w:r>
    </w:p>
    <w:p w14:paraId="2BEBB86B" w14:textId="2F1F9D2E" w:rsidR="00AF05C6" w:rsidRDefault="00AF05C6" w:rsidP="00AF05C6">
      <w:pPr>
        <w:spacing w:before="1"/>
        <w:rPr>
          <w:rFonts w:ascii="Times New Roman" w:eastAsia="Times New Roman" w:hAnsi="Times New Roman" w:cs="Times New Roman"/>
          <w:b/>
          <w:bCs/>
          <w:sz w:val="28"/>
          <w:szCs w:val="28"/>
        </w:rPr>
      </w:pPr>
    </w:p>
    <w:p w14:paraId="0D0EA117" w14:textId="77777777" w:rsidR="00AF05C6" w:rsidRDefault="00AF05C6" w:rsidP="00AF05C6">
      <w:pPr>
        <w:ind w:left="108" w:firstLine="3103"/>
        <w:rPr>
          <w:rFonts w:ascii="Times New Roman" w:eastAsia="Times New Roman" w:hAnsi="Times New Roman" w:cs="Times New Roman"/>
          <w:sz w:val="28"/>
          <w:szCs w:val="28"/>
        </w:rPr>
      </w:pPr>
      <w:r>
        <w:rPr>
          <w:rFonts w:ascii="Times New Roman"/>
          <w:b/>
          <w:sz w:val="28"/>
        </w:rPr>
        <w:t>SUBCOMMITTEES</w:t>
      </w:r>
    </w:p>
    <w:p w14:paraId="1D63EBD0" w14:textId="64293F45" w:rsidR="00AF05C6" w:rsidRDefault="00AF05C6" w:rsidP="00AF05C6">
      <w:pPr>
        <w:spacing w:before="11"/>
        <w:rPr>
          <w:rFonts w:ascii="Times New Roman" w:eastAsia="Times New Roman" w:hAnsi="Times New Roman" w:cs="Times New Roman"/>
          <w:b/>
          <w:bCs/>
          <w:sz w:val="27"/>
          <w:szCs w:val="27"/>
        </w:rPr>
      </w:pPr>
    </w:p>
    <w:p w14:paraId="1D5A3F3D" w14:textId="77777777" w:rsidR="00AF05C6" w:rsidRDefault="00AF05C6" w:rsidP="00AF05C6">
      <w:pPr>
        <w:spacing w:line="320" w:lineRule="exact"/>
        <w:ind w:left="108"/>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23"/>
          <w:sz w:val="28"/>
          <w:u w:val="thick" w:color="000000"/>
        </w:rPr>
        <w:t xml:space="preserve"> </w:t>
      </w:r>
      <w:r>
        <w:rPr>
          <w:rFonts w:ascii="Times New Roman"/>
          <w:b/>
          <w:sz w:val="28"/>
          <w:u w:val="thick" w:color="000000"/>
        </w:rPr>
        <w:t>CRITICAL</w:t>
      </w:r>
      <w:r>
        <w:rPr>
          <w:rFonts w:ascii="Times New Roman"/>
          <w:b/>
          <w:spacing w:val="-23"/>
          <w:sz w:val="28"/>
          <w:u w:val="thick" w:color="000000"/>
        </w:rPr>
        <w:t xml:space="preserve"> </w:t>
      </w:r>
      <w:r>
        <w:rPr>
          <w:rFonts w:ascii="Times New Roman"/>
          <w:b/>
          <w:sz w:val="28"/>
          <w:u w:val="thick" w:color="000000"/>
        </w:rPr>
        <w:t>FACILITIES/EQUIPMENT</w:t>
      </w:r>
    </w:p>
    <w:p w14:paraId="2A38D53D"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615942F9"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386B450A"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064470C5" w14:textId="77777777" w:rsidR="00AF05C6" w:rsidRPr="00864E00"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Paul</w:t>
      </w:r>
      <w:r>
        <w:rPr>
          <w:rFonts w:ascii="Times New Roman"/>
          <w:spacing w:val="-10"/>
          <w:sz w:val="28"/>
        </w:rPr>
        <w:t xml:space="preserve"> </w:t>
      </w:r>
      <w:r>
        <w:rPr>
          <w:rFonts w:ascii="Times New Roman"/>
          <w:sz w:val="28"/>
        </w:rPr>
        <w:t>Tate</w:t>
      </w:r>
    </w:p>
    <w:p w14:paraId="0AA6EAC5"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Terry Bailey</w:t>
      </w:r>
    </w:p>
    <w:p w14:paraId="408939B2" w14:textId="77777777" w:rsidR="00AF05C6" w:rsidRDefault="00AF05C6" w:rsidP="00AF05C6">
      <w:pPr>
        <w:rPr>
          <w:rFonts w:ascii="Times New Roman" w:eastAsia="Times New Roman" w:hAnsi="Times New Roman" w:cs="Times New Roman"/>
          <w:sz w:val="28"/>
          <w:szCs w:val="28"/>
        </w:rPr>
      </w:pPr>
    </w:p>
    <w:p w14:paraId="6B7728FE" w14:textId="77777777" w:rsidR="00AF05C6" w:rsidRDefault="00AF05C6" w:rsidP="00AF05C6">
      <w:pPr>
        <w:spacing w:before="3"/>
        <w:rPr>
          <w:rFonts w:ascii="Times New Roman" w:eastAsia="Times New Roman" w:hAnsi="Times New Roman" w:cs="Times New Roman"/>
          <w:sz w:val="28"/>
          <w:szCs w:val="28"/>
        </w:rPr>
      </w:pPr>
    </w:p>
    <w:p w14:paraId="556C957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16"/>
          <w:sz w:val="28"/>
          <w:u w:val="thick" w:color="000000"/>
        </w:rPr>
        <w:t xml:space="preserve"> </w:t>
      </w:r>
      <w:r>
        <w:rPr>
          <w:rFonts w:ascii="Times New Roman"/>
          <w:b/>
          <w:sz w:val="28"/>
          <w:u w:val="thick" w:color="000000"/>
        </w:rPr>
        <w:t>HAZARDS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7"/>
          <w:sz w:val="28"/>
          <w:u w:val="thick" w:color="000000"/>
        </w:rPr>
        <w:t xml:space="preserve"> </w:t>
      </w:r>
      <w:r>
        <w:rPr>
          <w:rFonts w:ascii="Times New Roman"/>
          <w:b/>
          <w:spacing w:val="-1"/>
          <w:sz w:val="28"/>
          <w:u w:val="thick" w:color="000000"/>
        </w:rPr>
        <w:t>ESTIMATE</w:t>
      </w:r>
      <w:r>
        <w:rPr>
          <w:rFonts w:ascii="Times New Roman"/>
          <w:b/>
          <w:spacing w:val="-16"/>
          <w:sz w:val="28"/>
          <w:u w:val="thick" w:color="000000"/>
        </w:rPr>
        <w:t xml:space="preserve"> </w:t>
      </w:r>
      <w:r>
        <w:rPr>
          <w:rFonts w:ascii="Times New Roman"/>
          <w:b/>
          <w:spacing w:val="-1"/>
          <w:sz w:val="28"/>
          <w:u w:val="thick" w:color="000000"/>
        </w:rPr>
        <w:t>LOSSES</w:t>
      </w:r>
    </w:p>
    <w:p w14:paraId="41AF573E"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7EB2AAE7"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275367C4" w14:textId="77777777" w:rsidR="00AF05C6" w:rsidRDefault="00AF05C6" w:rsidP="001953E2">
      <w:pPr>
        <w:widowControl w:val="0"/>
        <w:numPr>
          <w:ilvl w:val="0"/>
          <w:numId w:val="106"/>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45C089D1"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Paul</w:t>
      </w:r>
      <w:r>
        <w:rPr>
          <w:rFonts w:ascii="Times New Roman"/>
          <w:spacing w:val="-10"/>
          <w:sz w:val="28"/>
        </w:rPr>
        <w:t xml:space="preserve"> </w:t>
      </w:r>
      <w:r>
        <w:rPr>
          <w:rFonts w:ascii="Times New Roman"/>
          <w:sz w:val="28"/>
        </w:rPr>
        <w:t>Tate</w:t>
      </w:r>
    </w:p>
    <w:p w14:paraId="0673F8F0" w14:textId="77777777" w:rsidR="00AF05C6" w:rsidRDefault="00AF05C6" w:rsidP="00AF05C6">
      <w:pPr>
        <w:rPr>
          <w:rFonts w:ascii="Times New Roman" w:eastAsia="Times New Roman" w:hAnsi="Times New Roman" w:cs="Times New Roman"/>
          <w:sz w:val="28"/>
          <w:szCs w:val="28"/>
        </w:rPr>
      </w:pPr>
    </w:p>
    <w:p w14:paraId="2A21B2C8" w14:textId="77777777" w:rsidR="00AF05C6" w:rsidRDefault="00AF05C6" w:rsidP="00AF05C6">
      <w:pPr>
        <w:spacing w:before="3"/>
        <w:rPr>
          <w:rFonts w:ascii="Times New Roman" w:eastAsia="Times New Roman" w:hAnsi="Times New Roman" w:cs="Times New Roman"/>
          <w:sz w:val="28"/>
          <w:szCs w:val="28"/>
        </w:rPr>
      </w:pPr>
    </w:p>
    <w:p w14:paraId="69D460D8"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INVENTORY</w:t>
      </w:r>
      <w:r>
        <w:rPr>
          <w:rFonts w:ascii="Times New Roman"/>
          <w:b/>
          <w:spacing w:val="-29"/>
          <w:sz w:val="28"/>
          <w:u w:val="thick" w:color="000000"/>
        </w:rPr>
        <w:t xml:space="preserve"> </w:t>
      </w:r>
      <w:r>
        <w:rPr>
          <w:rFonts w:ascii="Times New Roman"/>
          <w:b/>
          <w:sz w:val="28"/>
          <w:u w:val="thick" w:color="000000"/>
        </w:rPr>
        <w:t>ASSETS</w:t>
      </w:r>
    </w:p>
    <w:p w14:paraId="13943588"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37D66DEF"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Penny</w:t>
      </w:r>
      <w:r>
        <w:rPr>
          <w:rFonts w:ascii="Times New Roman"/>
          <w:spacing w:val="-16"/>
          <w:sz w:val="28"/>
        </w:rPr>
        <w:t xml:space="preserve"> </w:t>
      </w:r>
      <w:r>
        <w:rPr>
          <w:rFonts w:ascii="Times New Roman"/>
          <w:sz w:val="28"/>
        </w:rPr>
        <w:t>Cordell</w:t>
      </w:r>
    </w:p>
    <w:p w14:paraId="38444743" w14:textId="77777777" w:rsidR="00AF05C6" w:rsidRDefault="00AF05C6" w:rsidP="00AF05C6">
      <w:pPr>
        <w:rPr>
          <w:rFonts w:ascii="Times New Roman" w:eastAsia="Times New Roman" w:hAnsi="Times New Roman" w:cs="Times New Roman"/>
          <w:sz w:val="28"/>
          <w:szCs w:val="28"/>
        </w:rPr>
      </w:pPr>
    </w:p>
    <w:p w14:paraId="2E6E9C39" w14:textId="77777777" w:rsidR="00AF05C6" w:rsidRDefault="00AF05C6" w:rsidP="00AF05C6">
      <w:pPr>
        <w:spacing w:before="3"/>
        <w:rPr>
          <w:rFonts w:ascii="Times New Roman" w:eastAsia="Times New Roman" w:hAnsi="Times New Roman" w:cs="Times New Roman"/>
          <w:sz w:val="28"/>
          <w:szCs w:val="28"/>
        </w:rPr>
      </w:pPr>
    </w:p>
    <w:p w14:paraId="646C0A1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INDENTIFY</w:t>
      </w:r>
      <w:r>
        <w:rPr>
          <w:rFonts w:ascii="Times New Roman"/>
          <w:b/>
          <w:spacing w:val="-16"/>
          <w:sz w:val="28"/>
          <w:u w:val="thick" w:color="000000"/>
        </w:rPr>
        <w:t xml:space="preserve"> </w:t>
      </w:r>
      <w:r>
        <w:rPr>
          <w:rFonts w:ascii="Times New Roman"/>
          <w:b/>
          <w:sz w:val="28"/>
          <w:u w:val="thick" w:color="000000"/>
        </w:rPr>
        <w:t>GOALS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5"/>
          <w:sz w:val="28"/>
          <w:u w:val="thick" w:color="000000"/>
        </w:rPr>
        <w:t xml:space="preserve"> </w:t>
      </w:r>
      <w:r>
        <w:rPr>
          <w:rFonts w:ascii="Times New Roman"/>
          <w:b/>
          <w:sz w:val="28"/>
          <w:u w:val="thick" w:color="000000"/>
        </w:rPr>
        <w:t>FUTURE</w:t>
      </w:r>
      <w:r>
        <w:rPr>
          <w:rFonts w:ascii="Times New Roman"/>
          <w:b/>
          <w:spacing w:val="-15"/>
          <w:sz w:val="28"/>
          <w:u w:val="thick" w:color="000000"/>
        </w:rPr>
        <w:t xml:space="preserve"> </w:t>
      </w:r>
      <w:r>
        <w:rPr>
          <w:rFonts w:ascii="Times New Roman"/>
          <w:b/>
          <w:sz w:val="28"/>
          <w:u w:val="thick" w:color="000000"/>
        </w:rPr>
        <w:t>PROJECTS</w:t>
      </w:r>
    </w:p>
    <w:p w14:paraId="1FCC67A8" w14:textId="77777777" w:rsidR="00AF05C6" w:rsidRDefault="00AF05C6" w:rsidP="001953E2">
      <w:pPr>
        <w:widowControl w:val="0"/>
        <w:numPr>
          <w:ilvl w:val="0"/>
          <w:numId w:val="106"/>
        </w:numPr>
        <w:tabs>
          <w:tab w:val="left" w:pos="828"/>
        </w:tabs>
        <w:spacing w:after="0" w:line="341" w:lineRule="exact"/>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7FB15432" w14:textId="77777777" w:rsidR="00AF05C6" w:rsidRDefault="00AF05C6" w:rsidP="001953E2">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54ADCB69" w14:textId="70106FF6" w:rsidR="00AF05C6" w:rsidRPr="00D444B4" w:rsidRDefault="00AF05C6" w:rsidP="00D444B4">
      <w:pPr>
        <w:widowControl w:val="0"/>
        <w:numPr>
          <w:ilvl w:val="0"/>
          <w:numId w:val="106"/>
        </w:numPr>
        <w:tabs>
          <w:tab w:val="left" w:pos="828"/>
        </w:tabs>
        <w:spacing w:after="0" w:line="343" w:lineRule="exact"/>
        <w:ind w:left="827"/>
        <w:rPr>
          <w:rFonts w:ascii="Times New Roman" w:eastAsia="Times New Roman" w:hAnsi="Times New Roman" w:cs="Times New Roman"/>
          <w:sz w:val="28"/>
          <w:szCs w:val="28"/>
        </w:rPr>
        <w:sectPr w:rsidR="00AF05C6" w:rsidRPr="00D444B4" w:rsidSect="009344BB">
          <w:footerReference w:type="default" r:id="rId40"/>
          <w:pgSz w:w="12240" w:h="15840"/>
          <w:pgMar w:top="1400" w:right="1720" w:bottom="280" w:left="1620" w:header="0" w:footer="576" w:gutter="0"/>
          <w:cols w:space="720"/>
          <w:docGrid w:linePitch="326"/>
        </w:sectPr>
      </w:pPr>
      <w:r>
        <w:rPr>
          <w:rFonts w:ascii="Times New Roman"/>
          <w:sz w:val="28"/>
        </w:rPr>
        <w:t>Paul</w:t>
      </w:r>
      <w:r>
        <w:rPr>
          <w:rFonts w:ascii="Times New Roman"/>
          <w:spacing w:val="-10"/>
          <w:sz w:val="28"/>
        </w:rPr>
        <w:t xml:space="preserve"> </w:t>
      </w:r>
      <w:r>
        <w:rPr>
          <w:rFonts w:ascii="Times New Roman"/>
          <w:sz w:val="28"/>
        </w:rPr>
        <w:t>Tate</w:t>
      </w:r>
    </w:p>
    <w:p w14:paraId="713D45E8" w14:textId="3FDABCF8" w:rsidR="00AF05C6" w:rsidRDefault="00AF05C6" w:rsidP="00D444B4">
      <w:pPr>
        <w:ind w:left="0"/>
        <w:rPr>
          <w:rFonts w:ascii="Times New Roman" w:eastAsia="Times New Roman" w:hAnsi="Times New Roman" w:cs="Times New Roman"/>
          <w:sz w:val="20"/>
          <w:szCs w:val="20"/>
        </w:rPr>
      </w:pPr>
    </w:p>
    <w:p w14:paraId="56AFC898" w14:textId="77777777" w:rsidR="00AF05C6" w:rsidRDefault="00AF05C6" w:rsidP="00AF05C6">
      <w:pPr>
        <w:spacing w:before="8"/>
        <w:rPr>
          <w:rFonts w:ascii="Times New Roman" w:eastAsia="Times New Roman" w:hAnsi="Times New Roman" w:cs="Times New Roman"/>
          <w:szCs w:val="24"/>
        </w:rPr>
      </w:pPr>
    </w:p>
    <w:p w14:paraId="30AF5E0A" w14:textId="77777777" w:rsidR="00AF05C6" w:rsidRPr="00D444B4" w:rsidRDefault="00AF05C6" w:rsidP="00AF05C6">
      <w:pPr>
        <w:pStyle w:val="Heading3"/>
        <w:spacing w:before="69"/>
        <w:ind w:left="3079" w:right="3470"/>
        <w:jc w:val="center"/>
        <w:rPr>
          <w:rFonts w:cs="Times New Roman"/>
          <w:b/>
          <w:bCs/>
          <w:u w:val="single"/>
        </w:rPr>
      </w:pPr>
      <w:bookmarkStart w:id="363" w:name="7-MISSION_STATEMENT"/>
      <w:bookmarkStart w:id="364" w:name="_Toc14338923"/>
      <w:bookmarkEnd w:id="363"/>
      <w:r w:rsidRPr="00D444B4">
        <w:rPr>
          <w:b/>
          <w:u w:val="single"/>
        </w:rPr>
        <w:t>MISSION STATEMENT</w:t>
      </w:r>
      <w:bookmarkEnd w:id="364"/>
    </w:p>
    <w:p w14:paraId="52B771E9"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6299CE09" w14:textId="77777777" w:rsidR="00AF05C6" w:rsidRPr="00502574" w:rsidRDefault="00AF05C6" w:rsidP="00AF05C6">
      <w:pPr>
        <w:spacing w:before="69"/>
        <w:ind w:left="3079" w:right="3469"/>
        <w:jc w:val="center"/>
        <w:rPr>
          <w:rFonts w:ascii="Times New Roman" w:eastAsia="Times New Roman" w:hAnsi="Times New Roman" w:cs="Times New Roman"/>
          <w:szCs w:val="24"/>
          <w:u w:val="single"/>
        </w:rPr>
      </w:pPr>
      <w:r w:rsidRPr="00502574">
        <w:rPr>
          <w:rFonts w:ascii="Times New Roman"/>
          <w:b/>
          <w:spacing w:val="-1"/>
          <w:u w:val="single"/>
        </w:rPr>
        <w:t>FOR THE</w:t>
      </w:r>
    </w:p>
    <w:p w14:paraId="418219AB"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371F8C43" w14:textId="77777777" w:rsidR="00AF05C6" w:rsidRPr="00502574" w:rsidRDefault="00AF05C6" w:rsidP="00AF05C6">
      <w:pPr>
        <w:spacing w:before="69"/>
        <w:ind w:left="1132"/>
        <w:rPr>
          <w:rFonts w:ascii="Times New Roman" w:eastAsia="Times New Roman" w:hAnsi="Times New Roman" w:cs="Times New Roman"/>
          <w:szCs w:val="24"/>
          <w:u w:val="single"/>
        </w:rPr>
      </w:pPr>
      <w:r w:rsidRPr="00502574">
        <w:rPr>
          <w:rFonts w:ascii="Times New Roman"/>
          <w:b/>
          <w:spacing w:val="-1"/>
          <w:u w:val="single"/>
        </w:rPr>
        <w:t>DALTON STATE COLLEGE HAZARD MITIGATION PLAN</w:t>
      </w:r>
    </w:p>
    <w:p w14:paraId="5054C9B2" w14:textId="77777777" w:rsidR="00AF05C6" w:rsidRPr="00502574" w:rsidRDefault="00AF05C6" w:rsidP="00AF05C6">
      <w:pPr>
        <w:rPr>
          <w:rFonts w:ascii="Times New Roman" w:eastAsia="Times New Roman" w:hAnsi="Times New Roman" w:cs="Times New Roman"/>
          <w:b/>
          <w:bCs/>
          <w:sz w:val="20"/>
          <w:szCs w:val="20"/>
          <w:u w:val="single"/>
        </w:rPr>
      </w:pPr>
    </w:p>
    <w:p w14:paraId="7781EF1A" w14:textId="1A6D4F54" w:rsidR="00AF05C6" w:rsidRDefault="00AF05C6" w:rsidP="00D444B4">
      <w:pPr>
        <w:ind w:left="0"/>
        <w:rPr>
          <w:rFonts w:ascii="Times New Roman" w:eastAsia="Times New Roman" w:hAnsi="Times New Roman" w:cs="Times New Roman"/>
          <w:b/>
          <w:bCs/>
          <w:sz w:val="26"/>
          <w:szCs w:val="26"/>
        </w:rPr>
      </w:pPr>
    </w:p>
    <w:p w14:paraId="4EBEB640" w14:textId="77777777" w:rsidR="00AF05C6" w:rsidRPr="009434F6" w:rsidRDefault="00AF05C6" w:rsidP="00AF05C6">
      <w:pPr>
        <w:spacing w:before="69" w:line="480" w:lineRule="auto"/>
        <w:ind w:left="1426" w:hanging="1310"/>
        <w:rPr>
          <w:rFonts w:ascii="Times New Roman" w:eastAsia="Times New Roman" w:hAnsi="Times New Roman" w:cs="Times New Roman"/>
          <w:szCs w:val="24"/>
        </w:rPr>
      </w:pPr>
      <w:r w:rsidRPr="009434F6">
        <w:rPr>
          <w:rFonts w:ascii="Times New Roman"/>
          <w:spacing w:val="-1"/>
        </w:rPr>
        <w:t xml:space="preserve">THROUGH EFFECTIVE PLANNING, DEVELOP </w:t>
      </w:r>
      <w:r w:rsidRPr="009434F6">
        <w:rPr>
          <w:rFonts w:ascii="Times New Roman"/>
        </w:rPr>
        <w:t>A</w:t>
      </w:r>
      <w:r w:rsidRPr="009434F6">
        <w:rPr>
          <w:rFonts w:ascii="Times New Roman"/>
          <w:spacing w:val="1"/>
        </w:rPr>
        <w:t xml:space="preserve"> </w:t>
      </w:r>
      <w:r w:rsidRPr="009434F6">
        <w:rPr>
          <w:rFonts w:ascii="Times New Roman"/>
          <w:spacing w:val="-1"/>
        </w:rPr>
        <w:t>CAMPUS-WIDE MITIGATION</w:t>
      </w:r>
      <w:r w:rsidRPr="009434F6">
        <w:rPr>
          <w:rFonts w:ascii="Times New Roman"/>
          <w:spacing w:val="22"/>
        </w:rPr>
        <w:t xml:space="preserve"> </w:t>
      </w:r>
      <w:r w:rsidRPr="009434F6">
        <w:rPr>
          <w:rFonts w:ascii="Times New Roman"/>
          <w:spacing w:val="-1"/>
        </w:rPr>
        <w:t>MINDSET</w:t>
      </w:r>
      <w:r w:rsidRPr="009434F6">
        <w:rPr>
          <w:rFonts w:ascii="Times New Roman"/>
          <w:spacing w:val="1"/>
        </w:rPr>
        <w:t xml:space="preserve"> </w:t>
      </w:r>
      <w:r w:rsidRPr="009434F6">
        <w:rPr>
          <w:rFonts w:ascii="Times New Roman"/>
          <w:spacing w:val="-1"/>
        </w:rPr>
        <w:t>THROUGH STAFF</w:t>
      </w:r>
      <w:r w:rsidRPr="009434F6">
        <w:rPr>
          <w:rFonts w:ascii="Times New Roman"/>
          <w:spacing w:val="1"/>
        </w:rPr>
        <w:t xml:space="preserve"> </w:t>
      </w:r>
      <w:r w:rsidRPr="009434F6">
        <w:rPr>
          <w:rFonts w:ascii="Times New Roman"/>
          <w:spacing w:val="-1"/>
        </w:rPr>
        <w:t>AND FACULTY LEADERSHIP</w:t>
      </w:r>
    </w:p>
    <w:p w14:paraId="05628E32" w14:textId="77777777" w:rsidR="00AF05C6" w:rsidRPr="009434F6" w:rsidRDefault="00AF05C6" w:rsidP="00AF05C6">
      <w:pPr>
        <w:spacing w:before="10" w:line="480" w:lineRule="auto"/>
        <w:ind w:left="2103" w:right="293" w:hanging="1659"/>
        <w:rPr>
          <w:rFonts w:ascii="Times New Roman" w:eastAsia="Times New Roman" w:hAnsi="Times New Roman" w:cs="Times New Roman"/>
          <w:szCs w:val="24"/>
        </w:rPr>
      </w:pPr>
      <w:r w:rsidRPr="009434F6">
        <w:rPr>
          <w:rFonts w:ascii="Times New Roman"/>
          <w:spacing w:val="-1"/>
        </w:rPr>
        <w:t>AND</w:t>
      </w:r>
      <w:r w:rsidRPr="009434F6">
        <w:rPr>
          <w:rFonts w:ascii="Times New Roman"/>
          <w:spacing w:val="1"/>
        </w:rPr>
        <w:t xml:space="preserve"> </w:t>
      </w:r>
      <w:r w:rsidRPr="009434F6">
        <w:rPr>
          <w:rFonts w:ascii="Times New Roman"/>
          <w:spacing w:val="-1"/>
        </w:rPr>
        <w:t xml:space="preserve">COMMUNITY-BASED PARTNERSHIP, LEADING THE WAY TO </w:t>
      </w:r>
      <w:r w:rsidRPr="009434F6">
        <w:rPr>
          <w:rFonts w:ascii="Times New Roman"/>
        </w:rPr>
        <w:t>A</w:t>
      </w:r>
      <w:r w:rsidRPr="009434F6">
        <w:rPr>
          <w:rFonts w:ascii="Times New Roman"/>
          <w:spacing w:val="27"/>
        </w:rPr>
        <w:t xml:space="preserve"> </w:t>
      </w:r>
      <w:r w:rsidRPr="009434F6">
        <w:rPr>
          <w:rFonts w:ascii="Times New Roman"/>
          <w:spacing w:val="-1"/>
        </w:rPr>
        <w:t>SAFE</w:t>
      </w:r>
      <w:r w:rsidRPr="009434F6">
        <w:rPr>
          <w:rFonts w:ascii="Times New Roman"/>
        </w:rPr>
        <w:t xml:space="preserve"> </w:t>
      </w:r>
      <w:r w:rsidRPr="009434F6">
        <w:rPr>
          <w:rFonts w:ascii="Times New Roman"/>
          <w:spacing w:val="-1"/>
        </w:rPr>
        <w:t>AND SECURE</w:t>
      </w:r>
      <w:r w:rsidRPr="009434F6">
        <w:rPr>
          <w:rFonts w:ascii="Times New Roman"/>
        </w:rPr>
        <w:t xml:space="preserve"> </w:t>
      </w:r>
      <w:r w:rsidRPr="009434F6">
        <w:rPr>
          <w:rFonts w:ascii="Times New Roman"/>
          <w:spacing w:val="-1"/>
        </w:rPr>
        <w:t xml:space="preserve">ENVIRONMENT </w:t>
      </w:r>
      <w:r w:rsidRPr="009434F6">
        <w:rPr>
          <w:rFonts w:ascii="Times New Roman"/>
        </w:rPr>
        <w:t>FOR</w:t>
      </w:r>
      <w:r w:rsidRPr="009434F6">
        <w:rPr>
          <w:rFonts w:ascii="Times New Roman"/>
          <w:spacing w:val="-1"/>
        </w:rPr>
        <w:t xml:space="preserve"> ALL.</w:t>
      </w:r>
    </w:p>
    <w:p w14:paraId="30F5B895" w14:textId="77777777" w:rsidR="00AF05C6" w:rsidRDefault="00AF05C6" w:rsidP="00AF05C6">
      <w:pPr>
        <w:spacing w:line="480" w:lineRule="auto"/>
        <w:rPr>
          <w:rFonts w:ascii="Times New Roman" w:eastAsia="Times New Roman" w:hAnsi="Times New Roman" w:cs="Times New Roman"/>
          <w:szCs w:val="24"/>
        </w:rPr>
        <w:sectPr w:rsidR="00AF05C6" w:rsidSect="009344BB">
          <w:footerReference w:type="default" r:id="rId41"/>
          <w:pgSz w:w="12240" w:h="15840"/>
          <w:pgMar w:top="1500" w:right="1360" w:bottom="280" w:left="1680" w:header="0" w:footer="576" w:gutter="0"/>
          <w:cols w:space="720"/>
          <w:docGrid w:linePitch="326"/>
        </w:sectPr>
      </w:pPr>
    </w:p>
    <w:p w14:paraId="5DB6EA3E" w14:textId="072DE687" w:rsidR="00AF05C6" w:rsidRDefault="00AF05C6" w:rsidP="005D4538">
      <w:pPr>
        <w:pStyle w:val="Heading1"/>
        <w:rPr>
          <w:rFonts w:eastAsia="Times New Roman" w:hAnsi="Times New Roman" w:cs="Times New Roman"/>
        </w:rPr>
      </w:pPr>
      <w:bookmarkStart w:id="365" w:name="8-APPENDIX_B"/>
      <w:bookmarkStart w:id="366" w:name="_Toc14338924"/>
      <w:bookmarkEnd w:id="365"/>
      <w:r>
        <w:rPr>
          <w:u w:color="000000"/>
        </w:rPr>
        <w:lastRenderedPageBreak/>
        <w:t>APPENDIX B</w:t>
      </w:r>
      <w:r w:rsidR="005D4538">
        <w:rPr>
          <w:u w:color="000000"/>
        </w:rPr>
        <w:t xml:space="preserve"> OF HMP</w:t>
      </w:r>
      <w:bookmarkEnd w:id="366"/>
    </w:p>
    <w:p w14:paraId="4D453C9E" w14:textId="77777777" w:rsidR="00AF05C6" w:rsidRDefault="00AF05C6" w:rsidP="00AF05C6">
      <w:pPr>
        <w:spacing w:before="6"/>
        <w:rPr>
          <w:rFonts w:ascii="Times New Roman" w:eastAsia="Times New Roman" w:hAnsi="Times New Roman" w:cs="Times New Roman"/>
          <w:b/>
          <w:bCs/>
          <w:sz w:val="26"/>
          <w:szCs w:val="26"/>
        </w:rPr>
      </w:pPr>
    </w:p>
    <w:p w14:paraId="7433490B" w14:textId="77777777" w:rsidR="00AF05C6" w:rsidRDefault="00AF05C6" w:rsidP="001953E2">
      <w:pPr>
        <w:widowControl w:val="0"/>
        <w:numPr>
          <w:ilvl w:val="1"/>
          <w:numId w:val="106"/>
        </w:numPr>
        <w:tabs>
          <w:tab w:val="left" w:pos="1448"/>
        </w:tabs>
        <w:spacing w:before="63" w:after="0" w:line="240" w:lineRule="auto"/>
        <w:rPr>
          <w:rFonts w:ascii="Times New Roman" w:eastAsia="Times New Roman" w:hAnsi="Times New Roman" w:cs="Times New Roman"/>
          <w:sz w:val="28"/>
          <w:szCs w:val="28"/>
        </w:rPr>
      </w:pPr>
      <w:r>
        <w:rPr>
          <w:rFonts w:ascii="Times New Roman"/>
          <w:b/>
          <w:spacing w:val="-1"/>
          <w:sz w:val="28"/>
        </w:rPr>
        <w:t>Thunderstorm</w:t>
      </w:r>
      <w:r>
        <w:rPr>
          <w:rFonts w:ascii="Times New Roman"/>
          <w:b/>
          <w:spacing w:val="-21"/>
          <w:sz w:val="28"/>
        </w:rPr>
        <w:t xml:space="preserve"> </w:t>
      </w:r>
      <w:r>
        <w:rPr>
          <w:rFonts w:ascii="Times New Roman"/>
          <w:b/>
          <w:sz w:val="28"/>
        </w:rPr>
        <w:t>Hazard</w:t>
      </w:r>
      <w:r>
        <w:rPr>
          <w:rFonts w:ascii="Times New Roman"/>
          <w:b/>
          <w:spacing w:val="-20"/>
          <w:sz w:val="28"/>
        </w:rPr>
        <w:t xml:space="preserve"> </w:t>
      </w:r>
      <w:r>
        <w:rPr>
          <w:rFonts w:ascii="Times New Roman"/>
          <w:b/>
          <w:sz w:val="28"/>
        </w:rPr>
        <w:t>Description</w:t>
      </w:r>
    </w:p>
    <w:p w14:paraId="6E862E6B" w14:textId="77777777" w:rsidR="00AF05C6" w:rsidRDefault="00AF05C6" w:rsidP="00AF05C6">
      <w:pPr>
        <w:rPr>
          <w:rFonts w:ascii="Times New Roman" w:eastAsia="Times New Roman" w:hAnsi="Times New Roman" w:cs="Times New Roman"/>
          <w:b/>
          <w:bCs/>
          <w:sz w:val="28"/>
          <w:szCs w:val="28"/>
        </w:rPr>
      </w:pPr>
    </w:p>
    <w:p w14:paraId="2CAFAFCA"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10"/>
          <w:sz w:val="28"/>
        </w:rPr>
        <w:t xml:space="preserve"> </w:t>
      </w:r>
      <w:r>
        <w:rPr>
          <w:rFonts w:ascii="Times New Roman"/>
          <w:b/>
          <w:sz w:val="28"/>
        </w:rPr>
        <w:t>Exposed</w:t>
      </w:r>
      <w:r>
        <w:rPr>
          <w:rFonts w:ascii="Times New Roman"/>
          <w:b/>
          <w:spacing w:val="-9"/>
          <w:sz w:val="28"/>
        </w:rPr>
        <w:t xml:space="preserve"> </w:t>
      </w:r>
      <w:r>
        <w:rPr>
          <w:rFonts w:ascii="Times New Roman"/>
          <w:b/>
          <w:sz w:val="28"/>
        </w:rPr>
        <w:t>to</w:t>
      </w:r>
      <w:r>
        <w:rPr>
          <w:rFonts w:ascii="Times New Roman"/>
          <w:b/>
          <w:spacing w:val="-9"/>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9"/>
          <w:sz w:val="28"/>
        </w:rPr>
        <w:t xml:space="preserve"> </w:t>
      </w:r>
      <w:r>
        <w:rPr>
          <w:rFonts w:ascii="Times New Roman"/>
          <w:b/>
          <w:sz w:val="28"/>
        </w:rPr>
        <w:t>-</w:t>
      </w:r>
      <w:r>
        <w:rPr>
          <w:rFonts w:ascii="Times New Roman"/>
          <w:b/>
          <w:spacing w:val="-9"/>
          <w:sz w:val="28"/>
        </w:rPr>
        <w:t xml:space="preserve"> </w:t>
      </w:r>
      <w:r>
        <w:rPr>
          <w:rFonts w:ascii="Times New Roman"/>
          <w:b/>
          <w:sz w:val="28"/>
        </w:rPr>
        <w:t>Thunderstorms</w:t>
      </w:r>
    </w:p>
    <w:p w14:paraId="6AF7A807" w14:textId="77777777" w:rsidR="00AF05C6" w:rsidRDefault="00AF05C6" w:rsidP="00AF05C6">
      <w:pPr>
        <w:rPr>
          <w:rFonts w:ascii="Times New Roman" w:eastAsia="Times New Roman" w:hAnsi="Times New Roman" w:cs="Times New Roman"/>
          <w:b/>
          <w:bCs/>
          <w:sz w:val="28"/>
          <w:szCs w:val="28"/>
        </w:rPr>
      </w:pPr>
    </w:p>
    <w:p w14:paraId="39F617F8"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w:t>
      </w:r>
      <w:r>
        <w:rPr>
          <w:rFonts w:ascii="Times New Roman"/>
          <w:b/>
          <w:spacing w:val="-17"/>
          <w:sz w:val="28"/>
        </w:rPr>
        <w:t xml:space="preserve"> </w:t>
      </w:r>
      <w:r>
        <w:rPr>
          <w:rFonts w:ascii="Times New Roman"/>
          <w:b/>
          <w:spacing w:val="-1"/>
          <w:sz w:val="28"/>
        </w:rPr>
        <w:t>Hazard</w:t>
      </w:r>
      <w:r>
        <w:rPr>
          <w:rFonts w:ascii="Times New Roman"/>
          <w:b/>
          <w:spacing w:val="-17"/>
          <w:sz w:val="28"/>
        </w:rPr>
        <w:t xml:space="preserve"> </w:t>
      </w:r>
      <w:r>
        <w:rPr>
          <w:rFonts w:ascii="Times New Roman"/>
          <w:b/>
          <w:sz w:val="28"/>
        </w:rPr>
        <w:t>Description</w:t>
      </w:r>
    </w:p>
    <w:p w14:paraId="31024FA6" w14:textId="77777777" w:rsidR="00AF05C6" w:rsidRDefault="00AF05C6" w:rsidP="00AF05C6">
      <w:pPr>
        <w:spacing w:before="11"/>
        <w:rPr>
          <w:rFonts w:ascii="Times New Roman" w:eastAsia="Times New Roman" w:hAnsi="Times New Roman" w:cs="Times New Roman"/>
          <w:b/>
          <w:bCs/>
          <w:sz w:val="27"/>
          <w:szCs w:val="27"/>
        </w:rPr>
      </w:pPr>
    </w:p>
    <w:p w14:paraId="40B662E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Fujita</w:t>
      </w:r>
      <w:r>
        <w:rPr>
          <w:rFonts w:ascii="Times New Roman"/>
          <w:b/>
          <w:spacing w:val="-9"/>
          <w:sz w:val="28"/>
        </w:rPr>
        <w:t xml:space="preserve"> </w:t>
      </w:r>
      <w:r>
        <w:rPr>
          <w:rFonts w:ascii="Times New Roman"/>
          <w:b/>
          <w:sz w:val="28"/>
        </w:rPr>
        <w:t>Scale</w:t>
      </w:r>
      <w:r>
        <w:rPr>
          <w:rFonts w:ascii="Times New Roman"/>
          <w:b/>
          <w:spacing w:val="-9"/>
          <w:sz w:val="28"/>
        </w:rPr>
        <w:t xml:space="preserve"> </w:t>
      </w:r>
      <w:r>
        <w:rPr>
          <w:rFonts w:ascii="Times New Roman"/>
          <w:b/>
          <w:sz w:val="28"/>
        </w:rPr>
        <w:t>of</w:t>
      </w:r>
      <w:r>
        <w:rPr>
          <w:rFonts w:ascii="Times New Roman"/>
          <w:b/>
          <w:spacing w:val="-9"/>
          <w:sz w:val="28"/>
        </w:rPr>
        <w:t xml:space="preserve"> </w:t>
      </w:r>
      <w:r>
        <w:rPr>
          <w:rFonts w:ascii="Times New Roman"/>
          <w:b/>
          <w:sz w:val="28"/>
        </w:rPr>
        <w:t>Tornado</w:t>
      </w:r>
      <w:r>
        <w:rPr>
          <w:rFonts w:ascii="Times New Roman"/>
          <w:b/>
          <w:spacing w:val="-8"/>
          <w:sz w:val="28"/>
        </w:rPr>
        <w:t xml:space="preserve"> </w:t>
      </w:r>
      <w:r>
        <w:rPr>
          <w:rFonts w:ascii="Times New Roman"/>
          <w:b/>
          <w:sz w:val="28"/>
        </w:rPr>
        <w:t>Intensity</w:t>
      </w:r>
      <w:r>
        <w:rPr>
          <w:rFonts w:ascii="Times New Roman"/>
          <w:b/>
          <w:spacing w:val="-9"/>
          <w:sz w:val="28"/>
        </w:rPr>
        <w:t xml:space="preserve"> </w:t>
      </w:r>
      <w:r>
        <w:rPr>
          <w:rFonts w:ascii="Times New Roman"/>
          <w:b/>
          <w:sz w:val="28"/>
        </w:rPr>
        <w:t>Table</w:t>
      </w:r>
    </w:p>
    <w:p w14:paraId="2FFC27D5" w14:textId="77777777" w:rsidR="00AF05C6" w:rsidRDefault="00AF05C6" w:rsidP="00AF05C6">
      <w:pPr>
        <w:rPr>
          <w:rFonts w:ascii="Times New Roman" w:eastAsia="Times New Roman" w:hAnsi="Times New Roman" w:cs="Times New Roman"/>
          <w:b/>
          <w:bCs/>
          <w:sz w:val="28"/>
          <w:szCs w:val="28"/>
        </w:rPr>
      </w:pPr>
    </w:p>
    <w:p w14:paraId="7790E4E7"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Tornados</w:t>
      </w:r>
      <w:r>
        <w:rPr>
          <w:rFonts w:ascii="Times New Roman"/>
          <w:b/>
          <w:spacing w:val="-11"/>
          <w:sz w:val="28"/>
        </w:rPr>
        <w:t xml:space="preserve"> </w:t>
      </w:r>
      <w:r>
        <w:rPr>
          <w:rFonts w:ascii="Times New Roman"/>
          <w:b/>
          <w:sz w:val="28"/>
        </w:rPr>
        <w:t>in</w:t>
      </w:r>
      <w:r>
        <w:rPr>
          <w:rFonts w:ascii="Times New Roman"/>
          <w:b/>
          <w:spacing w:val="-10"/>
          <w:sz w:val="28"/>
        </w:rPr>
        <w:t xml:space="preserve"> </w:t>
      </w:r>
      <w:r>
        <w:rPr>
          <w:rFonts w:ascii="Times New Roman"/>
          <w:b/>
          <w:sz w:val="28"/>
        </w:rPr>
        <w:t>Georgia</w:t>
      </w:r>
      <w:r>
        <w:rPr>
          <w:rFonts w:ascii="Times New Roman"/>
          <w:b/>
          <w:spacing w:val="-11"/>
          <w:sz w:val="28"/>
        </w:rPr>
        <w:t xml:space="preserve"> </w:t>
      </w:r>
      <w:r>
        <w:rPr>
          <w:rFonts w:ascii="Times New Roman"/>
          <w:b/>
          <w:sz w:val="28"/>
        </w:rPr>
        <w:t>Graph</w:t>
      </w:r>
    </w:p>
    <w:p w14:paraId="0CAA598C" w14:textId="77777777" w:rsidR="00AF05C6" w:rsidRDefault="00AF05C6" w:rsidP="00AF05C6">
      <w:pPr>
        <w:spacing w:before="11"/>
        <w:rPr>
          <w:rFonts w:ascii="Times New Roman" w:eastAsia="Times New Roman" w:hAnsi="Times New Roman" w:cs="Times New Roman"/>
          <w:b/>
          <w:bCs/>
          <w:sz w:val="27"/>
          <w:szCs w:val="27"/>
        </w:rPr>
      </w:pPr>
    </w:p>
    <w:p w14:paraId="7E3A0B6D"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Recorded</w:t>
      </w:r>
      <w:r>
        <w:rPr>
          <w:rFonts w:ascii="Times New Roman"/>
          <w:b/>
          <w:spacing w:val="-11"/>
          <w:sz w:val="28"/>
        </w:rPr>
        <w:t xml:space="preserve"> </w:t>
      </w:r>
      <w:r>
        <w:rPr>
          <w:rFonts w:ascii="Times New Roman"/>
          <w:b/>
          <w:sz w:val="28"/>
        </w:rPr>
        <w:t>Tornados</w:t>
      </w:r>
      <w:r>
        <w:rPr>
          <w:rFonts w:ascii="Times New Roman"/>
          <w:b/>
          <w:spacing w:val="-11"/>
          <w:sz w:val="28"/>
        </w:rPr>
        <w:t xml:space="preserve"> </w:t>
      </w:r>
      <w:r>
        <w:rPr>
          <w:rFonts w:ascii="Times New Roman"/>
          <w:b/>
          <w:sz w:val="28"/>
        </w:rPr>
        <w:t>in</w:t>
      </w:r>
      <w:r>
        <w:rPr>
          <w:rFonts w:ascii="Times New Roman"/>
          <w:b/>
          <w:spacing w:val="-11"/>
          <w:sz w:val="28"/>
        </w:rPr>
        <w:t xml:space="preserve"> </w:t>
      </w:r>
      <w:r>
        <w:rPr>
          <w:rFonts w:ascii="Times New Roman"/>
          <w:b/>
          <w:sz w:val="28"/>
        </w:rPr>
        <w:t>Whitfield</w:t>
      </w:r>
      <w:r>
        <w:rPr>
          <w:rFonts w:ascii="Times New Roman"/>
          <w:b/>
          <w:spacing w:val="-10"/>
          <w:sz w:val="28"/>
        </w:rPr>
        <w:t xml:space="preserve"> </w:t>
      </w:r>
      <w:r>
        <w:rPr>
          <w:rFonts w:ascii="Times New Roman"/>
          <w:b/>
          <w:sz w:val="28"/>
        </w:rPr>
        <w:t>County</w:t>
      </w:r>
      <w:r>
        <w:rPr>
          <w:rFonts w:ascii="Times New Roman"/>
          <w:b/>
          <w:spacing w:val="-11"/>
          <w:sz w:val="28"/>
        </w:rPr>
        <w:t xml:space="preserve"> </w:t>
      </w:r>
      <w:r>
        <w:rPr>
          <w:rFonts w:ascii="Times New Roman"/>
          <w:b/>
          <w:sz w:val="28"/>
        </w:rPr>
        <w:t>Graph</w:t>
      </w:r>
    </w:p>
    <w:p w14:paraId="13D53DF3" w14:textId="77777777" w:rsidR="00AF05C6" w:rsidRDefault="00AF05C6" w:rsidP="00AF05C6">
      <w:pPr>
        <w:rPr>
          <w:rFonts w:ascii="Times New Roman" w:eastAsia="Times New Roman" w:hAnsi="Times New Roman" w:cs="Times New Roman"/>
          <w:b/>
          <w:bCs/>
          <w:sz w:val="28"/>
          <w:szCs w:val="28"/>
        </w:rPr>
      </w:pPr>
    </w:p>
    <w:p w14:paraId="76B655BC"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Number</w:t>
      </w:r>
      <w:r>
        <w:rPr>
          <w:rFonts w:ascii="Times New Roman"/>
          <w:b/>
          <w:spacing w:val="-9"/>
          <w:sz w:val="28"/>
        </w:rPr>
        <w:t xml:space="preserve"> </w:t>
      </w:r>
      <w:r>
        <w:rPr>
          <w:rFonts w:ascii="Times New Roman"/>
          <w:b/>
          <w:sz w:val="28"/>
        </w:rPr>
        <w:t>of</w:t>
      </w:r>
      <w:r>
        <w:rPr>
          <w:rFonts w:ascii="Times New Roman"/>
          <w:b/>
          <w:spacing w:val="-8"/>
          <w:sz w:val="28"/>
        </w:rPr>
        <w:t xml:space="preserve"> </w:t>
      </w:r>
      <w:r>
        <w:rPr>
          <w:rFonts w:ascii="Times New Roman"/>
          <w:b/>
          <w:sz w:val="28"/>
        </w:rPr>
        <w:t>Tornados</w:t>
      </w:r>
      <w:r>
        <w:rPr>
          <w:rFonts w:ascii="Times New Roman"/>
          <w:b/>
          <w:spacing w:val="-9"/>
          <w:sz w:val="28"/>
        </w:rPr>
        <w:t xml:space="preserve"> </w:t>
      </w:r>
      <w:r>
        <w:rPr>
          <w:rFonts w:ascii="Times New Roman"/>
          <w:b/>
          <w:sz w:val="28"/>
        </w:rPr>
        <w:t>per</w:t>
      </w:r>
      <w:r>
        <w:rPr>
          <w:rFonts w:ascii="Times New Roman"/>
          <w:b/>
          <w:spacing w:val="-8"/>
          <w:sz w:val="28"/>
        </w:rPr>
        <w:t xml:space="preserve"> </w:t>
      </w:r>
      <w:r>
        <w:rPr>
          <w:rFonts w:ascii="Times New Roman"/>
          <w:b/>
          <w:sz w:val="28"/>
        </w:rPr>
        <w:t>County</w:t>
      </w:r>
      <w:r>
        <w:rPr>
          <w:rFonts w:ascii="Times New Roman"/>
          <w:b/>
          <w:spacing w:val="-9"/>
          <w:sz w:val="28"/>
        </w:rPr>
        <w:t xml:space="preserve"> </w:t>
      </w:r>
      <w:r>
        <w:rPr>
          <w:rFonts w:ascii="Times New Roman"/>
          <w:b/>
          <w:sz w:val="28"/>
        </w:rPr>
        <w:t>Map</w:t>
      </w:r>
    </w:p>
    <w:p w14:paraId="4C0411EB" w14:textId="77777777" w:rsidR="00AF05C6" w:rsidRDefault="00AF05C6" w:rsidP="00AF05C6">
      <w:pPr>
        <w:rPr>
          <w:rFonts w:ascii="Times New Roman" w:eastAsia="Times New Roman" w:hAnsi="Times New Roman" w:cs="Times New Roman"/>
          <w:b/>
          <w:bCs/>
          <w:sz w:val="28"/>
          <w:szCs w:val="28"/>
        </w:rPr>
      </w:pPr>
    </w:p>
    <w:p w14:paraId="533051B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Tornados</w:t>
      </w:r>
    </w:p>
    <w:p w14:paraId="7FBACDA9" w14:textId="77777777" w:rsidR="00AF05C6" w:rsidRDefault="00AF05C6" w:rsidP="00AF05C6">
      <w:pPr>
        <w:spacing w:before="11"/>
        <w:rPr>
          <w:rFonts w:ascii="Times New Roman" w:eastAsia="Times New Roman" w:hAnsi="Times New Roman" w:cs="Times New Roman"/>
          <w:b/>
          <w:bCs/>
          <w:sz w:val="27"/>
          <w:szCs w:val="27"/>
        </w:rPr>
      </w:pPr>
    </w:p>
    <w:p w14:paraId="3C70CED8"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Winter</w:t>
      </w:r>
      <w:r>
        <w:rPr>
          <w:rFonts w:ascii="Times New Roman"/>
          <w:b/>
          <w:spacing w:val="-13"/>
          <w:sz w:val="28"/>
        </w:rPr>
        <w:t xml:space="preserve"> </w:t>
      </w:r>
      <w:r>
        <w:rPr>
          <w:rFonts w:ascii="Times New Roman"/>
          <w:b/>
          <w:sz w:val="28"/>
        </w:rPr>
        <w:t>Storm</w:t>
      </w:r>
      <w:r>
        <w:rPr>
          <w:rFonts w:ascii="Times New Roman"/>
          <w:b/>
          <w:spacing w:val="-13"/>
          <w:sz w:val="28"/>
        </w:rPr>
        <w:t xml:space="preserve"> </w:t>
      </w:r>
      <w:r>
        <w:rPr>
          <w:rFonts w:ascii="Times New Roman"/>
          <w:b/>
          <w:sz w:val="28"/>
        </w:rPr>
        <w:t>Hazard</w:t>
      </w:r>
      <w:r>
        <w:rPr>
          <w:rFonts w:ascii="Times New Roman"/>
          <w:b/>
          <w:spacing w:val="-13"/>
          <w:sz w:val="28"/>
        </w:rPr>
        <w:t xml:space="preserve"> </w:t>
      </w:r>
      <w:r>
        <w:rPr>
          <w:rFonts w:ascii="Times New Roman"/>
          <w:b/>
          <w:sz w:val="28"/>
        </w:rPr>
        <w:t>Description</w:t>
      </w:r>
    </w:p>
    <w:p w14:paraId="4EBC1773" w14:textId="77777777" w:rsidR="00AF05C6" w:rsidRDefault="00AF05C6" w:rsidP="00AF05C6">
      <w:pPr>
        <w:rPr>
          <w:rFonts w:ascii="Times New Roman" w:eastAsia="Times New Roman" w:hAnsi="Times New Roman" w:cs="Times New Roman"/>
          <w:b/>
          <w:bCs/>
          <w:sz w:val="28"/>
          <w:szCs w:val="28"/>
        </w:rPr>
      </w:pPr>
    </w:p>
    <w:p w14:paraId="20DC6E98"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Winter</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Storm</w:t>
      </w:r>
    </w:p>
    <w:p w14:paraId="438B9290" w14:textId="77777777" w:rsidR="00AF05C6" w:rsidRDefault="00AF05C6" w:rsidP="00AF05C6">
      <w:pPr>
        <w:spacing w:before="11"/>
        <w:rPr>
          <w:rFonts w:ascii="Times New Roman" w:eastAsia="Times New Roman" w:hAnsi="Times New Roman" w:cs="Times New Roman"/>
          <w:b/>
          <w:bCs/>
          <w:sz w:val="27"/>
          <w:szCs w:val="27"/>
        </w:rPr>
      </w:pPr>
    </w:p>
    <w:p w14:paraId="5C8273E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Wildfire</w:t>
      </w:r>
      <w:r>
        <w:rPr>
          <w:rFonts w:ascii="Times New Roman"/>
          <w:b/>
          <w:spacing w:val="-17"/>
          <w:sz w:val="28"/>
        </w:rPr>
        <w:t xml:space="preserve"> </w:t>
      </w:r>
      <w:r>
        <w:rPr>
          <w:rFonts w:ascii="Times New Roman"/>
          <w:b/>
          <w:spacing w:val="-1"/>
          <w:sz w:val="28"/>
        </w:rPr>
        <w:t>Hazard</w:t>
      </w:r>
      <w:r>
        <w:rPr>
          <w:rFonts w:ascii="Times New Roman"/>
          <w:b/>
          <w:spacing w:val="-16"/>
          <w:sz w:val="28"/>
        </w:rPr>
        <w:t xml:space="preserve"> </w:t>
      </w:r>
      <w:r>
        <w:rPr>
          <w:rFonts w:ascii="Times New Roman"/>
          <w:b/>
          <w:sz w:val="28"/>
        </w:rPr>
        <w:t>Description</w:t>
      </w:r>
    </w:p>
    <w:p w14:paraId="13A46937" w14:textId="77777777" w:rsidR="00AF05C6" w:rsidRDefault="00AF05C6" w:rsidP="00AF05C6">
      <w:pPr>
        <w:rPr>
          <w:rFonts w:ascii="Times New Roman" w:eastAsia="Times New Roman" w:hAnsi="Times New Roman" w:cs="Times New Roman"/>
          <w:b/>
          <w:bCs/>
          <w:sz w:val="28"/>
          <w:szCs w:val="28"/>
        </w:rPr>
      </w:pPr>
    </w:p>
    <w:p w14:paraId="25651ABB"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Observed</w:t>
      </w:r>
      <w:r>
        <w:rPr>
          <w:rFonts w:ascii="Times New Roman"/>
          <w:b/>
          <w:spacing w:val="-11"/>
          <w:sz w:val="28"/>
        </w:rPr>
        <w:t xml:space="preserve"> </w:t>
      </w:r>
      <w:r>
        <w:rPr>
          <w:rFonts w:ascii="Times New Roman"/>
          <w:b/>
          <w:sz w:val="28"/>
        </w:rPr>
        <w:t>Fire</w:t>
      </w:r>
      <w:r>
        <w:rPr>
          <w:rFonts w:ascii="Times New Roman"/>
          <w:b/>
          <w:spacing w:val="-10"/>
          <w:sz w:val="28"/>
        </w:rPr>
        <w:t xml:space="preserve"> </w:t>
      </w:r>
      <w:r>
        <w:rPr>
          <w:rFonts w:ascii="Times New Roman"/>
          <w:b/>
          <w:sz w:val="28"/>
        </w:rPr>
        <w:t>Danger</w:t>
      </w:r>
      <w:r>
        <w:rPr>
          <w:rFonts w:ascii="Times New Roman"/>
          <w:b/>
          <w:spacing w:val="-10"/>
          <w:sz w:val="28"/>
        </w:rPr>
        <w:t xml:space="preserve"> </w:t>
      </w:r>
      <w:r>
        <w:rPr>
          <w:rFonts w:ascii="Times New Roman"/>
          <w:b/>
          <w:sz w:val="28"/>
        </w:rPr>
        <w:t>Map</w:t>
      </w:r>
    </w:p>
    <w:p w14:paraId="32BF30CE" w14:textId="77777777" w:rsidR="00AF05C6" w:rsidRDefault="00AF05C6" w:rsidP="00AF05C6">
      <w:pPr>
        <w:rPr>
          <w:rFonts w:ascii="Times New Roman" w:eastAsia="Times New Roman" w:hAnsi="Times New Roman" w:cs="Times New Roman"/>
          <w:b/>
          <w:bCs/>
          <w:sz w:val="28"/>
          <w:szCs w:val="28"/>
        </w:rPr>
      </w:pPr>
    </w:p>
    <w:p w14:paraId="6BC02381"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Wildfire</w:t>
      </w:r>
    </w:p>
    <w:p w14:paraId="451EEF71" w14:textId="77777777" w:rsidR="00AF05C6" w:rsidRDefault="00AF05C6" w:rsidP="00AF05C6">
      <w:pPr>
        <w:spacing w:before="11"/>
        <w:rPr>
          <w:rFonts w:ascii="Times New Roman" w:eastAsia="Times New Roman" w:hAnsi="Times New Roman" w:cs="Times New Roman"/>
          <w:b/>
          <w:bCs/>
          <w:sz w:val="27"/>
          <w:szCs w:val="27"/>
        </w:rPr>
      </w:pPr>
    </w:p>
    <w:p w14:paraId="4ED4AB53"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9"/>
          <w:sz w:val="28"/>
        </w:rPr>
        <w:t xml:space="preserve"> </w:t>
      </w:r>
      <w:r>
        <w:rPr>
          <w:rFonts w:ascii="Times New Roman"/>
          <w:b/>
          <w:spacing w:val="-1"/>
          <w:sz w:val="28"/>
        </w:rPr>
        <w:t>Hazard</w:t>
      </w:r>
      <w:r>
        <w:rPr>
          <w:rFonts w:ascii="Times New Roman"/>
          <w:b/>
          <w:spacing w:val="-19"/>
          <w:sz w:val="28"/>
        </w:rPr>
        <w:t xml:space="preserve"> </w:t>
      </w:r>
      <w:r>
        <w:rPr>
          <w:rFonts w:ascii="Times New Roman"/>
          <w:b/>
          <w:sz w:val="28"/>
        </w:rPr>
        <w:t>Description</w:t>
      </w:r>
    </w:p>
    <w:p w14:paraId="4FBD70DC" w14:textId="77777777" w:rsidR="00AF05C6" w:rsidRDefault="00AF05C6" w:rsidP="00AF05C6">
      <w:pPr>
        <w:rPr>
          <w:rFonts w:ascii="Times New Roman" w:eastAsia="Times New Roman" w:hAnsi="Times New Roman" w:cs="Times New Roman"/>
          <w:b/>
          <w:bCs/>
          <w:sz w:val="28"/>
          <w:szCs w:val="28"/>
        </w:rPr>
      </w:pPr>
    </w:p>
    <w:p w14:paraId="319F7C5E"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Probability</w:t>
      </w:r>
      <w:r>
        <w:rPr>
          <w:rFonts w:ascii="Times New Roman"/>
          <w:b/>
          <w:spacing w:val="-12"/>
          <w:sz w:val="28"/>
        </w:rPr>
        <w:t xml:space="preserve"> </w:t>
      </w:r>
      <w:r>
        <w:rPr>
          <w:rFonts w:ascii="Times New Roman"/>
          <w:b/>
          <w:sz w:val="28"/>
        </w:rPr>
        <w:t>of</w:t>
      </w:r>
      <w:r>
        <w:rPr>
          <w:rFonts w:ascii="Times New Roman"/>
          <w:b/>
          <w:spacing w:val="-12"/>
          <w:sz w:val="28"/>
        </w:rPr>
        <w:t xml:space="preserve"> </w:t>
      </w:r>
      <w:r>
        <w:rPr>
          <w:rFonts w:ascii="Times New Roman"/>
          <w:b/>
          <w:sz w:val="28"/>
        </w:rPr>
        <w:t>Earthquake</w:t>
      </w:r>
      <w:r>
        <w:rPr>
          <w:rFonts w:ascii="Times New Roman"/>
          <w:b/>
          <w:spacing w:val="-12"/>
          <w:sz w:val="28"/>
        </w:rPr>
        <w:t xml:space="preserve"> </w:t>
      </w:r>
      <w:r>
        <w:rPr>
          <w:rFonts w:ascii="Times New Roman"/>
          <w:b/>
          <w:sz w:val="28"/>
        </w:rPr>
        <w:t>Map</w:t>
      </w:r>
    </w:p>
    <w:p w14:paraId="4E72F0D3" w14:textId="77777777" w:rsidR="00AF05C6" w:rsidRDefault="00AF05C6" w:rsidP="00AF05C6">
      <w:pPr>
        <w:rPr>
          <w:rFonts w:ascii="Times New Roman" w:eastAsia="Times New Roman" w:hAnsi="Times New Roman" w:cs="Times New Roman"/>
          <w:b/>
          <w:bCs/>
          <w:sz w:val="28"/>
          <w:szCs w:val="28"/>
        </w:rPr>
      </w:pPr>
    </w:p>
    <w:p w14:paraId="2A8D9DDA"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Mercalli</w:t>
      </w:r>
      <w:r>
        <w:rPr>
          <w:rFonts w:ascii="Times New Roman"/>
          <w:b/>
          <w:spacing w:val="-14"/>
          <w:sz w:val="28"/>
        </w:rPr>
        <w:t xml:space="preserve"> </w:t>
      </w:r>
      <w:r>
        <w:rPr>
          <w:rFonts w:ascii="Times New Roman"/>
          <w:b/>
          <w:sz w:val="28"/>
        </w:rPr>
        <w:t>Intensity</w:t>
      </w:r>
      <w:r>
        <w:rPr>
          <w:rFonts w:ascii="Times New Roman"/>
          <w:b/>
          <w:spacing w:val="-13"/>
          <w:sz w:val="28"/>
        </w:rPr>
        <w:t xml:space="preserve"> </w:t>
      </w:r>
      <w:r>
        <w:rPr>
          <w:rFonts w:ascii="Times New Roman"/>
          <w:b/>
          <w:sz w:val="28"/>
        </w:rPr>
        <w:t>Scale</w:t>
      </w:r>
    </w:p>
    <w:p w14:paraId="15ED8DD0" w14:textId="77777777" w:rsidR="00AF05C6" w:rsidRDefault="00AF05C6" w:rsidP="00AF05C6">
      <w:pPr>
        <w:spacing w:before="11"/>
        <w:rPr>
          <w:rFonts w:ascii="Times New Roman" w:eastAsia="Times New Roman" w:hAnsi="Times New Roman" w:cs="Times New Roman"/>
          <w:b/>
          <w:bCs/>
          <w:sz w:val="27"/>
          <w:szCs w:val="27"/>
        </w:rPr>
      </w:pPr>
    </w:p>
    <w:p w14:paraId="55662154"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z w:val="28"/>
        </w:rPr>
        <w:t>Magnitude/Intensity</w:t>
      </w:r>
      <w:r>
        <w:rPr>
          <w:rFonts w:ascii="Times New Roman"/>
          <w:b/>
          <w:spacing w:val="-24"/>
          <w:sz w:val="28"/>
        </w:rPr>
        <w:t xml:space="preserve"> </w:t>
      </w:r>
      <w:r>
        <w:rPr>
          <w:rFonts w:ascii="Times New Roman"/>
          <w:b/>
          <w:sz w:val="28"/>
        </w:rPr>
        <w:t>Comparison</w:t>
      </w:r>
      <w:r>
        <w:rPr>
          <w:rFonts w:ascii="Times New Roman"/>
          <w:b/>
          <w:spacing w:val="-23"/>
          <w:sz w:val="28"/>
        </w:rPr>
        <w:t xml:space="preserve"> </w:t>
      </w:r>
      <w:r>
        <w:rPr>
          <w:rFonts w:ascii="Times New Roman"/>
          <w:b/>
          <w:spacing w:val="-1"/>
          <w:sz w:val="28"/>
        </w:rPr>
        <w:t>Table</w:t>
      </w:r>
    </w:p>
    <w:p w14:paraId="4A197945" w14:textId="77777777" w:rsidR="00AF05C6" w:rsidRDefault="00AF05C6" w:rsidP="00AF05C6">
      <w:pPr>
        <w:rPr>
          <w:rFonts w:ascii="Times New Roman" w:eastAsia="Times New Roman" w:hAnsi="Times New Roman" w:cs="Times New Roman"/>
          <w:b/>
          <w:bCs/>
          <w:sz w:val="28"/>
          <w:szCs w:val="28"/>
        </w:rPr>
      </w:pPr>
    </w:p>
    <w:p w14:paraId="4E4E192B"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7"/>
          <w:sz w:val="28"/>
        </w:rPr>
        <w:t xml:space="preserve"> </w:t>
      </w:r>
      <w:r>
        <w:rPr>
          <w:rFonts w:ascii="Times New Roman"/>
          <w:b/>
          <w:sz w:val="28"/>
        </w:rPr>
        <w:t>Magnitude</w:t>
      </w:r>
      <w:r>
        <w:rPr>
          <w:rFonts w:ascii="Times New Roman"/>
          <w:b/>
          <w:spacing w:val="-16"/>
          <w:sz w:val="28"/>
        </w:rPr>
        <w:t xml:space="preserve"> </w:t>
      </w:r>
      <w:r>
        <w:rPr>
          <w:rFonts w:ascii="Times New Roman"/>
          <w:b/>
          <w:sz w:val="28"/>
        </w:rPr>
        <w:t>Map</w:t>
      </w:r>
    </w:p>
    <w:p w14:paraId="25285CF1" w14:textId="77777777" w:rsidR="00AF05C6" w:rsidRDefault="00AF05C6" w:rsidP="00AF05C6">
      <w:pPr>
        <w:spacing w:before="11"/>
        <w:rPr>
          <w:rFonts w:ascii="Times New Roman" w:eastAsia="Times New Roman" w:hAnsi="Times New Roman" w:cs="Times New Roman"/>
          <w:b/>
          <w:bCs/>
          <w:sz w:val="27"/>
          <w:szCs w:val="27"/>
        </w:rPr>
      </w:pPr>
    </w:p>
    <w:p w14:paraId="1882469F" w14:textId="77777777" w:rsidR="00AF05C6" w:rsidRDefault="00AF05C6" w:rsidP="001953E2">
      <w:pPr>
        <w:widowControl w:val="0"/>
        <w:numPr>
          <w:ilvl w:val="1"/>
          <w:numId w:val="106"/>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9"/>
          <w:sz w:val="28"/>
        </w:rPr>
        <w:t xml:space="preserve"> </w:t>
      </w:r>
      <w:r>
        <w:rPr>
          <w:rFonts w:ascii="Times New Roman"/>
          <w:b/>
          <w:sz w:val="28"/>
        </w:rPr>
        <w:t>Exposed</w:t>
      </w:r>
      <w:r>
        <w:rPr>
          <w:rFonts w:ascii="Times New Roman"/>
          <w:b/>
          <w:spacing w:val="-8"/>
          <w:sz w:val="28"/>
        </w:rPr>
        <w:t xml:space="preserve"> </w:t>
      </w:r>
      <w:r>
        <w:rPr>
          <w:rFonts w:ascii="Times New Roman"/>
          <w:b/>
          <w:sz w:val="28"/>
        </w:rPr>
        <w:t>to</w:t>
      </w:r>
      <w:r>
        <w:rPr>
          <w:rFonts w:ascii="Times New Roman"/>
          <w:b/>
          <w:spacing w:val="-8"/>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8"/>
          <w:sz w:val="28"/>
        </w:rPr>
        <w:t xml:space="preserve"> </w:t>
      </w:r>
      <w:r>
        <w:rPr>
          <w:rFonts w:ascii="Times New Roman"/>
          <w:b/>
          <w:sz w:val="28"/>
        </w:rPr>
        <w:t>-</w:t>
      </w:r>
      <w:r>
        <w:rPr>
          <w:rFonts w:ascii="Times New Roman"/>
          <w:b/>
          <w:spacing w:val="-8"/>
          <w:sz w:val="28"/>
        </w:rPr>
        <w:t xml:space="preserve"> </w:t>
      </w:r>
      <w:r>
        <w:rPr>
          <w:rFonts w:ascii="Times New Roman"/>
          <w:b/>
          <w:sz w:val="28"/>
        </w:rPr>
        <w:t>Earthquake</w:t>
      </w:r>
    </w:p>
    <w:p w14:paraId="58DBF6A9" w14:textId="77777777" w:rsidR="00AF05C6" w:rsidRDefault="00AF05C6" w:rsidP="00AF05C6">
      <w:pPr>
        <w:rPr>
          <w:rFonts w:ascii="Times New Roman" w:eastAsia="Times New Roman" w:hAnsi="Times New Roman" w:cs="Times New Roman"/>
          <w:sz w:val="28"/>
          <w:szCs w:val="28"/>
        </w:rPr>
        <w:sectPr w:rsidR="00AF05C6" w:rsidSect="009344BB">
          <w:footerReference w:type="default" r:id="rId42"/>
          <w:pgSz w:w="12240" w:h="15840" w:code="1"/>
          <w:pgMar w:top="1397" w:right="1714" w:bottom="274" w:left="1714" w:header="0" w:footer="0" w:gutter="0"/>
          <w:cols w:space="720"/>
        </w:sectPr>
      </w:pPr>
    </w:p>
    <w:p w14:paraId="09929461" w14:textId="77777777" w:rsidR="00AF05C6" w:rsidRPr="009434F6" w:rsidRDefault="00AF05C6" w:rsidP="00AF05C6">
      <w:pPr>
        <w:pStyle w:val="BodyText"/>
        <w:spacing w:before="56"/>
        <w:ind w:left="107" w:right="225"/>
        <w:rPr>
          <w:rFonts w:ascii="Arial" w:hAnsi="Arial" w:cs="Arial"/>
        </w:rPr>
      </w:pPr>
      <w:bookmarkStart w:id="367" w:name="9-Severe_Thunderstorm_Hazard_Identificat"/>
      <w:bookmarkEnd w:id="367"/>
      <w:r w:rsidRPr="009434F6">
        <w:rPr>
          <w:rFonts w:ascii="Arial" w:hAnsi="Arial" w:cs="Arial"/>
          <w:b/>
          <w:bCs/>
        </w:rPr>
        <w:lastRenderedPageBreak/>
        <w:t xml:space="preserve">Severe Thunderstorm </w:t>
      </w:r>
      <w:r w:rsidRPr="009434F6">
        <w:rPr>
          <w:rFonts w:ascii="Arial" w:hAnsi="Arial" w:cs="Arial"/>
          <w:b/>
          <w:bCs/>
          <w:spacing w:val="-1"/>
        </w:rPr>
        <w:t>Hazard</w:t>
      </w:r>
      <w:r w:rsidRPr="009434F6">
        <w:rPr>
          <w:rFonts w:ascii="Arial" w:hAnsi="Arial" w:cs="Arial"/>
          <w:b/>
          <w:bCs/>
        </w:rPr>
        <w:t xml:space="preserve"> Description – </w:t>
      </w:r>
      <w:r w:rsidRPr="009434F6">
        <w:rPr>
          <w:rFonts w:ascii="Arial" w:hAnsi="Arial" w:cs="Arial"/>
        </w:rPr>
        <w:t>A Severe Thunderstorm</w:t>
      </w:r>
      <w:r w:rsidRPr="009434F6">
        <w:rPr>
          <w:rFonts w:ascii="Arial" w:hAnsi="Arial" w:cs="Arial"/>
          <w:spacing w:val="-2"/>
        </w:rPr>
        <w:t xml:space="preserve"> </w:t>
      </w:r>
      <w:r w:rsidRPr="009434F6">
        <w:rPr>
          <w:rFonts w:ascii="Arial" w:hAnsi="Arial" w:cs="Arial"/>
        </w:rPr>
        <w:t>is defined as a</w:t>
      </w:r>
      <w:r w:rsidRPr="009434F6">
        <w:rPr>
          <w:rFonts w:ascii="Arial" w:hAnsi="Arial" w:cs="Arial"/>
          <w:spacing w:val="23"/>
        </w:rPr>
        <w:t xml:space="preserve"> </w:t>
      </w:r>
      <w:r w:rsidRPr="009434F6">
        <w:rPr>
          <w:rFonts w:ascii="Arial" w:hAnsi="Arial" w:cs="Arial"/>
        </w:rPr>
        <w:t xml:space="preserve">thunderstorm producing wind at or above 58 </w:t>
      </w:r>
      <w:r w:rsidRPr="009434F6">
        <w:rPr>
          <w:rFonts w:ascii="Arial" w:hAnsi="Arial" w:cs="Arial"/>
          <w:spacing w:val="-1"/>
        </w:rPr>
        <w:t>mph</w:t>
      </w:r>
      <w:r w:rsidRPr="009434F6">
        <w:rPr>
          <w:rFonts w:ascii="Arial" w:hAnsi="Arial" w:cs="Arial"/>
        </w:rPr>
        <w:t xml:space="preserve"> and/or hail ¾ of</w:t>
      </w:r>
      <w:r w:rsidRPr="009434F6">
        <w:rPr>
          <w:rFonts w:ascii="Arial" w:hAnsi="Arial" w:cs="Arial"/>
          <w:spacing w:val="-2"/>
        </w:rPr>
        <w:t xml:space="preserve"> </w:t>
      </w:r>
      <w:r w:rsidRPr="009434F6">
        <w:rPr>
          <w:rFonts w:ascii="Arial" w:hAnsi="Arial" w:cs="Arial"/>
        </w:rPr>
        <w:t xml:space="preserve">an inch in </w:t>
      </w:r>
      <w:r w:rsidRPr="009434F6">
        <w:rPr>
          <w:rFonts w:ascii="Arial" w:hAnsi="Arial" w:cs="Arial"/>
          <w:spacing w:val="-1"/>
        </w:rPr>
        <w:t>diameter</w:t>
      </w:r>
      <w:r w:rsidRPr="009434F6">
        <w:rPr>
          <w:rFonts w:ascii="Arial" w:hAnsi="Arial" w:cs="Arial"/>
        </w:rPr>
        <w:t xml:space="preserve"> or</w:t>
      </w:r>
      <w:r w:rsidRPr="009434F6">
        <w:rPr>
          <w:rFonts w:ascii="Arial" w:hAnsi="Arial" w:cs="Arial"/>
          <w:spacing w:val="27"/>
        </w:rPr>
        <w:t xml:space="preserve"> </w:t>
      </w:r>
      <w:r w:rsidRPr="009434F6">
        <w:rPr>
          <w:rFonts w:ascii="Arial" w:hAnsi="Arial" w:cs="Arial"/>
        </w:rPr>
        <w:t xml:space="preserve">larger.  This threshold is </w:t>
      </w:r>
      <w:r w:rsidRPr="009434F6">
        <w:rPr>
          <w:rFonts w:ascii="Arial" w:hAnsi="Arial" w:cs="Arial"/>
          <w:spacing w:val="-1"/>
        </w:rPr>
        <w:t>met</w:t>
      </w:r>
      <w:r w:rsidRPr="009434F6">
        <w:rPr>
          <w:rFonts w:ascii="Arial" w:hAnsi="Arial" w:cs="Arial"/>
        </w:rPr>
        <w:t xml:space="preserve"> by </w:t>
      </w:r>
      <w:r w:rsidRPr="009434F6">
        <w:rPr>
          <w:rFonts w:ascii="Arial" w:hAnsi="Arial" w:cs="Arial"/>
          <w:spacing w:val="-1"/>
        </w:rPr>
        <w:t>approximately</w:t>
      </w:r>
      <w:r w:rsidRPr="009434F6">
        <w:rPr>
          <w:rFonts w:ascii="Arial" w:hAnsi="Arial" w:cs="Arial"/>
        </w:rPr>
        <w:t xml:space="preserve"> 10% of all </w:t>
      </w:r>
      <w:r w:rsidRPr="009434F6">
        <w:rPr>
          <w:rFonts w:ascii="Arial" w:hAnsi="Arial" w:cs="Arial"/>
          <w:spacing w:val="-1"/>
        </w:rPr>
        <w:t>thunderstorms.</w:t>
      </w:r>
      <w:r w:rsidRPr="009434F6">
        <w:rPr>
          <w:rFonts w:ascii="Arial" w:hAnsi="Arial" w:cs="Arial"/>
        </w:rPr>
        <w:t xml:space="preserve">  These </w:t>
      </w:r>
      <w:r w:rsidRPr="009434F6">
        <w:rPr>
          <w:rFonts w:ascii="Arial" w:hAnsi="Arial" w:cs="Arial"/>
          <w:spacing w:val="-1"/>
        </w:rPr>
        <w:t>storms</w:t>
      </w:r>
      <w:r w:rsidRPr="009434F6">
        <w:rPr>
          <w:rFonts w:ascii="Arial" w:hAnsi="Arial" w:cs="Arial"/>
          <w:spacing w:val="55"/>
        </w:rPr>
        <w:t xml:space="preserve"> </w:t>
      </w:r>
      <w:r w:rsidRPr="009434F6">
        <w:rPr>
          <w:rFonts w:ascii="Arial" w:hAnsi="Arial" w:cs="Arial"/>
        </w:rPr>
        <w:t xml:space="preserve">can strike any </w:t>
      </w:r>
      <w:r w:rsidRPr="009434F6">
        <w:rPr>
          <w:rFonts w:ascii="Arial" w:hAnsi="Arial" w:cs="Arial"/>
          <w:spacing w:val="-1"/>
        </w:rPr>
        <w:t>time</w:t>
      </w:r>
      <w:r w:rsidRPr="009434F6">
        <w:rPr>
          <w:rFonts w:ascii="Arial" w:hAnsi="Arial" w:cs="Arial"/>
        </w:rPr>
        <w:t xml:space="preserve"> of year, but </w:t>
      </w:r>
      <w:r w:rsidRPr="009434F6">
        <w:rPr>
          <w:rFonts w:ascii="Arial" w:hAnsi="Arial" w:cs="Arial"/>
          <w:spacing w:val="-1"/>
        </w:rPr>
        <w:t>similar</w:t>
      </w:r>
      <w:r w:rsidRPr="009434F6">
        <w:rPr>
          <w:rFonts w:ascii="Arial" w:hAnsi="Arial" w:cs="Arial"/>
        </w:rPr>
        <w:t xml:space="preserve"> to tornados, are </w:t>
      </w:r>
      <w:r w:rsidRPr="009434F6">
        <w:rPr>
          <w:rFonts w:ascii="Arial" w:hAnsi="Arial" w:cs="Arial"/>
          <w:spacing w:val="-1"/>
        </w:rPr>
        <w:t xml:space="preserve">most </w:t>
      </w:r>
      <w:r w:rsidRPr="009434F6">
        <w:rPr>
          <w:rFonts w:ascii="Arial" w:hAnsi="Arial" w:cs="Arial"/>
        </w:rPr>
        <w:t>frequent in the spring and</w:t>
      </w:r>
      <w:r w:rsidRPr="009434F6">
        <w:rPr>
          <w:rFonts w:ascii="Arial" w:hAnsi="Arial" w:cs="Arial"/>
          <w:spacing w:val="29"/>
        </w:rPr>
        <w:t xml:space="preserve"> </w:t>
      </w:r>
      <w:r w:rsidRPr="009434F6">
        <w:rPr>
          <w:rFonts w:ascii="Arial" w:hAnsi="Arial" w:cs="Arial"/>
        </w:rPr>
        <w:t xml:space="preserve">summer </w:t>
      </w:r>
      <w:r w:rsidRPr="009434F6">
        <w:rPr>
          <w:rFonts w:ascii="Arial" w:hAnsi="Arial" w:cs="Arial"/>
          <w:spacing w:val="-1"/>
        </w:rPr>
        <w:t>months.</w:t>
      </w:r>
      <w:r w:rsidRPr="009434F6">
        <w:rPr>
          <w:rFonts w:ascii="Arial" w:hAnsi="Arial" w:cs="Arial"/>
        </w:rPr>
        <w:t xml:space="preserve">  They are </w:t>
      </w:r>
      <w:r w:rsidRPr="009434F6">
        <w:rPr>
          <w:rFonts w:ascii="Arial" w:hAnsi="Arial" w:cs="Arial"/>
          <w:spacing w:val="-1"/>
        </w:rPr>
        <w:t>nature’s</w:t>
      </w:r>
      <w:r w:rsidRPr="009434F6">
        <w:rPr>
          <w:rFonts w:ascii="Arial" w:hAnsi="Arial" w:cs="Arial"/>
        </w:rPr>
        <w:t xml:space="preserve"> way of providing badly needed</w:t>
      </w:r>
      <w:r w:rsidRPr="009434F6">
        <w:rPr>
          <w:rFonts w:ascii="Arial" w:hAnsi="Arial" w:cs="Arial"/>
          <w:spacing w:val="-1"/>
        </w:rPr>
        <w:t xml:space="preserve"> rainfall, dispersing</w:t>
      </w:r>
      <w:r w:rsidRPr="009434F6">
        <w:rPr>
          <w:rFonts w:ascii="Arial" w:hAnsi="Arial" w:cs="Arial"/>
          <w:spacing w:val="26"/>
        </w:rPr>
        <w:t xml:space="preserve"> </w:t>
      </w:r>
      <w:r w:rsidRPr="009434F6">
        <w:rPr>
          <w:rFonts w:ascii="Arial" w:hAnsi="Arial" w:cs="Arial"/>
        </w:rPr>
        <w:t xml:space="preserve">excessive atmospheric heat </w:t>
      </w:r>
      <w:r w:rsidRPr="009434F6">
        <w:rPr>
          <w:rFonts w:ascii="Arial" w:hAnsi="Arial" w:cs="Arial"/>
          <w:spacing w:val="-1"/>
        </w:rPr>
        <w:t>buildup and cleansing the air of harmful</w:t>
      </w:r>
      <w:r w:rsidRPr="009434F6">
        <w:rPr>
          <w:rFonts w:ascii="Arial" w:hAnsi="Arial" w:cs="Arial"/>
        </w:rPr>
        <w:t xml:space="preserve"> pollutants.</w:t>
      </w:r>
      <w:r w:rsidRPr="009434F6">
        <w:rPr>
          <w:rFonts w:ascii="Arial" w:hAnsi="Arial" w:cs="Arial"/>
          <w:spacing w:val="60"/>
        </w:rPr>
        <w:t xml:space="preserve"> </w:t>
      </w:r>
      <w:r w:rsidRPr="009434F6">
        <w:rPr>
          <w:rFonts w:ascii="Arial" w:hAnsi="Arial" w:cs="Arial"/>
        </w:rPr>
        <w:t>Not only</w:t>
      </w:r>
      <w:r w:rsidRPr="009434F6">
        <w:rPr>
          <w:rFonts w:ascii="Arial" w:hAnsi="Arial" w:cs="Arial"/>
          <w:spacing w:val="29"/>
        </w:rPr>
        <w:t xml:space="preserve"> </w:t>
      </w:r>
      <w:r w:rsidRPr="009434F6">
        <w:rPr>
          <w:rFonts w:ascii="Arial" w:hAnsi="Arial" w:cs="Arial"/>
        </w:rPr>
        <w:t>can severe thunderstorms produce</w:t>
      </w:r>
      <w:r w:rsidRPr="009434F6">
        <w:rPr>
          <w:rFonts w:ascii="Arial" w:hAnsi="Arial" w:cs="Arial"/>
          <w:spacing w:val="-1"/>
        </w:rPr>
        <w:t xml:space="preserve"> </w:t>
      </w:r>
      <w:r w:rsidRPr="009434F6">
        <w:rPr>
          <w:rFonts w:ascii="Arial" w:hAnsi="Arial" w:cs="Arial"/>
        </w:rPr>
        <w:t xml:space="preserve">injury and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rPr>
        <w:t>violent</w:t>
      </w:r>
      <w:r w:rsidRPr="009434F6">
        <w:rPr>
          <w:rFonts w:ascii="Arial" w:hAnsi="Arial" w:cs="Arial"/>
          <w:spacing w:val="-1"/>
        </w:rPr>
        <w:t xml:space="preserve"> straight-line winds,</w:t>
      </w:r>
      <w:r w:rsidRPr="009434F6">
        <w:rPr>
          <w:rFonts w:ascii="Arial" w:hAnsi="Arial" w:cs="Arial"/>
          <w:spacing w:val="25"/>
        </w:rPr>
        <w:t xml:space="preserve"> </w:t>
      </w:r>
      <w:r w:rsidRPr="009434F6">
        <w:rPr>
          <w:rFonts w:ascii="Arial" w:hAnsi="Arial" w:cs="Arial"/>
        </w:rPr>
        <w:t xml:space="preserve">hail, and lightning, but these </w:t>
      </w:r>
      <w:r w:rsidRPr="009434F6">
        <w:rPr>
          <w:rFonts w:ascii="Arial" w:hAnsi="Arial" w:cs="Arial"/>
          <w:spacing w:val="-1"/>
        </w:rPr>
        <w:t>storms</w:t>
      </w:r>
      <w:r w:rsidRPr="009434F6">
        <w:rPr>
          <w:rFonts w:ascii="Arial" w:hAnsi="Arial" w:cs="Arial"/>
        </w:rPr>
        <w:t xml:space="preserve"> can produce tornados very</w:t>
      </w:r>
      <w:r w:rsidRPr="009434F6">
        <w:rPr>
          <w:rFonts w:ascii="Arial" w:hAnsi="Arial" w:cs="Arial"/>
          <w:spacing w:val="-1"/>
        </w:rPr>
        <w:t xml:space="preserve"> </w:t>
      </w:r>
      <w:r w:rsidRPr="009434F6">
        <w:rPr>
          <w:rFonts w:ascii="Arial" w:hAnsi="Arial" w:cs="Arial"/>
        </w:rPr>
        <w:t>rapidly and without</w:t>
      </w:r>
      <w:r w:rsidRPr="009434F6">
        <w:rPr>
          <w:rFonts w:ascii="Arial" w:hAnsi="Arial" w:cs="Arial"/>
          <w:spacing w:val="22"/>
        </w:rPr>
        <w:t xml:space="preserve"> </w:t>
      </w:r>
      <w:r w:rsidRPr="009434F6">
        <w:rPr>
          <w:rFonts w:ascii="Arial" w:hAnsi="Arial" w:cs="Arial"/>
        </w:rPr>
        <w:t>warning.  Note: For the purposes</w:t>
      </w:r>
      <w:r w:rsidRPr="009434F6">
        <w:rPr>
          <w:rFonts w:ascii="Arial" w:hAnsi="Arial" w:cs="Arial"/>
          <w:spacing w:val="-1"/>
        </w:rPr>
        <w:t xml:space="preserve"> if this Plan, severe thunderstorms</w:t>
      </w:r>
      <w:r w:rsidRPr="009434F6">
        <w:rPr>
          <w:rFonts w:ascii="Arial" w:hAnsi="Arial" w:cs="Arial"/>
        </w:rPr>
        <w:t xml:space="preserve"> that result from</w:t>
      </w:r>
      <w:r w:rsidRPr="009434F6">
        <w:rPr>
          <w:rFonts w:ascii="Arial" w:hAnsi="Arial" w:cs="Arial"/>
          <w:spacing w:val="29"/>
        </w:rPr>
        <w:t xml:space="preserve"> </w:t>
      </w:r>
      <w:r w:rsidRPr="009434F6">
        <w:rPr>
          <w:rFonts w:ascii="Arial" w:hAnsi="Arial" w:cs="Arial"/>
        </w:rPr>
        <w:t xml:space="preserve">tropical </w:t>
      </w:r>
      <w:r w:rsidRPr="009434F6">
        <w:rPr>
          <w:rFonts w:ascii="Arial" w:hAnsi="Arial" w:cs="Arial"/>
          <w:spacing w:val="-1"/>
        </w:rPr>
        <w:t>storms</w:t>
      </w:r>
      <w:r w:rsidRPr="009434F6">
        <w:rPr>
          <w:rFonts w:ascii="Arial" w:hAnsi="Arial" w:cs="Arial"/>
        </w:rPr>
        <w:t xml:space="preserve"> and hurricanes are </w:t>
      </w:r>
      <w:r w:rsidRPr="009434F6">
        <w:rPr>
          <w:rFonts w:ascii="Arial" w:hAnsi="Arial" w:cs="Arial"/>
          <w:spacing w:val="-1"/>
        </w:rPr>
        <w:t>included in this section.</w:t>
      </w:r>
    </w:p>
    <w:p w14:paraId="5752FEB1" w14:textId="77777777" w:rsidR="00AF05C6" w:rsidRPr="009434F6" w:rsidRDefault="00AF05C6" w:rsidP="00AF05C6">
      <w:pPr>
        <w:rPr>
          <w:rFonts w:eastAsia="Times New Roman" w:cs="Arial"/>
          <w:szCs w:val="24"/>
        </w:rPr>
      </w:pPr>
    </w:p>
    <w:p w14:paraId="2601A1A5" w14:textId="4518388C" w:rsidR="00AF05C6" w:rsidRPr="009434F6" w:rsidRDefault="00AF05C6" w:rsidP="00AF05C6">
      <w:pPr>
        <w:pStyle w:val="BodyText"/>
        <w:ind w:left="107" w:right="119"/>
        <w:rPr>
          <w:rFonts w:ascii="Arial" w:hAnsi="Arial" w:cs="Arial"/>
        </w:rPr>
      </w:pPr>
      <w:r w:rsidRPr="009434F6">
        <w:rPr>
          <w:rFonts w:ascii="Arial" w:hAnsi="Arial" w:cs="Arial"/>
        </w:rPr>
        <w:t xml:space="preserve">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damaging</w:t>
      </w:r>
      <w:r w:rsidRPr="009434F6">
        <w:rPr>
          <w:rFonts w:ascii="Arial" w:hAnsi="Arial" w:cs="Arial"/>
        </w:rPr>
        <w:t xml:space="preserve"> </w:t>
      </w:r>
      <w:r w:rsidRPr="009434F6">
        <w:rPr>
          <w:rFonts w:ascii="Arial" w:hAnsi="Arial" w:cs="Arial"/>
          <w:spacing w:val="-1"/>
        </w:rPr>
        <w:t>phenomena</w:t>
      </w:r>
      <w:r w:rsidRPr="009434F6">
        <w:rPr>
          <w:rFonts w:ascii="Arial" w:hAnsi="Arial" w:cs="Arial"/>
        </w:rPr>
        <w:t xml:space="preserve"> associated with </w:t>
      </w:r>
      <w:r w:rsidRPr="009434F6">
        <w:rPr>
          <w:rFonts w:ascii="Arial" w:hAnsi="Arial" w:cs="Arial"/>
          <w:spacing w:val="-1"/>
        </w:rPr>
        <w:t>thunderstorms,</w:t>
      </w:r>
      <w:r w:rsidRPr="009434F6">
        <w:rPr>
          <w:rFonts w:ascii="Arial" w:hAnsi="Arial" w:cs="Arial"/>
        </w:rPr>
        <w:t xml:space="preserve"> excluding tornado</w:t>
      </w:r>
      <w:r w:rsidRPr="009434F6">
        <w:rPr>
          <w:rFonts w:ascii="Arial" w:hAnsi="Arial" w:cs="Arial"/>
          <w:spacing w:val="59"/>
        </w:rPr>
        <w:t xml:space="preserve"> </w:t>
      </w:r>
      <w:r w:rsidRPr="009434F6">
        <w:rPr>
          <w:rFonts w:ascii="Arial" w:hAnsi="Arial" w:cs="Arial"/>
        </w:rPr>
        <w:t xml:space="preserve">activity, are thunderstorm winds.  These winds are generally </w:t>
      </w:r>
      <w:r w:rsidRPr="009434F6">
        <w:rPr>
          <w:rFonts w:ascii="Arial" w:hAnsi="Arial" w:cs="Arial"/>
          <w:spacing w:val="-1"/>
        </w:rPr>
        <w:t>short</w:t>
      </w:r>
      <w:r w:rsidRPr="009434F6">
        <w:rPr>
          <w:rFonts w:ascii="Arial" w:hAnsi="Arial" w:cs="Arial"/>
        </w:rPr>
        <w:t xml:space="preserve"> in duration involving</w:t>
      </w:r>
      <w:r w:rsidRPr="009434F6">
        <w:rPr>
          <w:rFonts w:ascii="Arial" w:hAnsi="Arial" w:cs="Arial"/>
          <w:spacing w:val="24"/>
        </w:rPr>
        <w:t xml:space="preserve"> </w:t>
      </w:r>
      <w:r w:rsidRPr="009434F6">
        <w:rPr>
          <w:rFonts w:ascii="Arial" w:hAnsi="Arial" w:cs="Arial"/>
        </w:rPr>
        <w:t>straight-line winds and/or gust</w:t>
      </w:r>
      <w:r w:rsidRPr="009434F6">
        <w:rPr>
          <w:rFonts w:ascii="Arial" w:hAnsi="Arial" w:cs="Arial"/>
          <w:spacing w:val="-1"/>
        </w:rPr>
        <w:t xml:space="preserve"> </w:t>
      </w:r>
      <w:r w:rsidRPr="009434F6">
        <w:rPr>
          <w:rFonts w:ascii="Arial" w:hAnsi="Arial" w:cs="Arial"/>
        </w:rPr>
        <w:t xml:space="preserve">in excess of 50 </w:t>
      </w:r>
      <w:r w:rsidRPr="009434F6">
        <w:rPr>
          <w:rFonts w:ascii="Arial" w:hAnsi="Arial" w:cs="Arial"/>
          <w:spacing w:val="-1"/>
        </w:rPr>
        <w:t>mph.</w:t>
      </w:r>
      <w:r w:rsidRPr="009434F6">
        <w:rPr>
          <w:rFonts w:ascii="Arial" w:hAnsi="Arial" w:cs="Arial"/>
        </w:rPr>
        <w:t xml:space="preserve">  However,</w:t>
      </w:r>
      <w:r w:rsidRPr="009434F6">
        <w:rPr>
          <w:rFonts w:ascii="Arial" w:hAnsi="Arial" w:cs="Arial"/>
          <w:spacing w:val="-1"/>
        </w:rPr>
        <w:t xml:space="preserve"> these winds can gust to</w:t>
      </w:r>
      <w:r w:rsidRPr="009434F6">
        <w:rPr>
          <w:rFonts w:ascii="Arial" w:hAnsi="Arial" w:cs="Arial"/>
          <w:spacing w:val="27"/>
        </w:rPr>
        <w:t xml:space="preserve"> </w:t>
      </w:r>
      <w:r w:rsidRPr="009434F6">
        <w:rPr>
          <w:rFonts w:ascii="Arial" w:hAnsi="Arial" w:cs="Arial"/>
        </w:rPr>
        <w:t xml:space="preserve">more than 100 </w:t>
      </w:r>
      <w:r w:rsidRPr="009434F6">
        <w:rPr>
          <w:rFonts w:ascii="Arial" w:hAnsi="Arial" w:cs="Arial"/>
          <w:spacing w:val="-1"/>
        </w:rPr>
        <w:t>miles</w:t>
      </w:r>
      <w:r w:rsidRPr="009434F6">
        <w:rPr>
          <w:rFonts w:ascii="Arial" w:hAnsi="Arial" w:cs="Arial"/>
        </w:rPr>
        <w:t xml:space="preserve"> per hour, </w:t>
      </w:r>
      <w:r w:rsidRPr="009434F6">
        <w:rPr>
          <w:rFonts w:ascii="Arial" w:hAnsi="Arial" w:cs="Arial"/>
          <w:spacing w:val="-1"/>
        </w:rPr>
        <w:t>overturning trailers, un</w:t>
      </w:r>
      <w:r w:rsidR="004C7881">
        <w:rPr>
          <w:rFonts w:ascii="Arial" w:hAnsi="Arial" w:cs="Arial"/>
          <w:spacing w:val="-1"/>
        </w:rPr>
        <w:t>-</w:t>
      </w:r>
      <w:r w:rsidRPr="009434F6">
        <w:rPr>
          <w:rFonts w:ascii="Arial" w:hAnsi="Arial" w:cs="Arial"/>
          <w:spacing w:val="-1"/>
        </w:rPr>
        <w:t>roofing homes,</w:t>
      </w:r>
      <w:r w:rsidRPr="009434F6">
        <w:rPr>
          <w:rFonts w:ascii="Arial" w:hAnsi="Arial" w:cs="Arial"/>
        </w:rPr>
        <w:t xml:space="preserve"> and toppling trees</w:t>
      </w:r>
      <w:r w:rsidRPr="009434F6">
        <w:rPr>
          <w:rFonts w:ascii="Arial" w:hAnsi="Arial" w:cs="Arial"/>
          <w:spacing w:val="25"/>
        </w:rPr>
        <w:t xml:space="preserve"> </w:t>
      </w:r>
      <w:r w:rsidRPr="009434F6">
        <w:rPr>
          <w:rFonts w:ascii="Arial" w:hAnsi="Arial" w:cs="Arial"/>
        </w:rPr>
        <w:t>and power lines.  Such winds tend</w:t>
      </w:r>
      <w:r w:rsidRPr="009434F6">
        <w:rPr>
          <w:rFonts w:ascii="Arial" w:hAnsi="Arial" w:cs="Arial"/>
          <w:spacing w:val="-2"/>
        </w:rPr>
        <w:t xml:space="preserve"> </w:t>
      </w:r>
      <w:r w:rsidRPr="009434F6">
        <w:rPr>
          <w:rFonts w:ascii="Arial" w:hAnsi="Arial" w:cs="Arial"/>
        </w:rPr>
        <w:t>to affect areas of the County</w:t>
      </w:r>
      <w:r w:rsidRPr="009434F6">
        <w:rPr>
          <w:rFonts w:ascii="Arial" w:hAnsi="Arial" w:cs="Arial"/>
          <w:spacing w:val="-1"/>
        </w:rPr>
        <w:t xml:space="preserve"> </w:t>
      </w:r>
      <w:r w:rsidRPr="009434F6">
        <w:rPr>
          <w:rFonts w:ascii="Arial" w:hAnsi="Arial" w:cs="Arial"/>
        </w:rPr>
        <w:t xml:space="preserve">with significant tree stands, as </w:t>
      </w:r>
      <w:r w:rsidRPr="009434F6">
        <w:rPr>
          <w:rFonts w:ascii="Arial" w:hAnsi="Arial" w:cs="Arial"/>
          <w:spacing w:val="-1"/>
        </w:rPr>
        <w:t>well</w:t>
      </w:r>
      <w:r w:rsidRPr="009434F6">
        <w:rPr>
          <w:rFonts w:ascii="Arial" w:hAnsi="Arial" w:cs="Arial"/>
        </w:rPr>
        <w:t xml:space="preserve"> as areas with </w:t>
      </w:r>
      <w:r w:rsidRPr="009434F6">
        <w:rPr>
          <w:rFonts w:ascii="Arial" w:hAnsi="Arial" w:cs="Arial"/>
          <w:spacing w:val="-1"/>
        </w:rPr>
        <w:t>exposed property, infrastructure,</w:t>
      </w:r>
      <w:r w:rsidRPr="009434F6">
        <w:rPr>
          <w:rFonts w:ascii="Arial" w:hAnsi="Arial" w:cs="Arial"/>
        </w:rPr>
        <w:t xml:space="preserve"> and above-ground utilities.</w:t>
      </w:r>
      <w:r w:rsidRPr="009434F6">
        <w:rPr>
          <w:rFonts w:ascii="Arial" w:hAnsi="Arial" w:cs="Arial"/>
          <w:spacing w:val="27"/>
        </w:rPr>
        <w:t xml:space="preserve"> </w:t>
      </w:r>
      <w:r w:rsidRPr="009434F6">
        <w:rPr>
          <w:rFonts w:ascii="Arial" w:hAnsi="Arial" w:cs="Arial"/>
        </w:rPr>
        <w:t xml:space="preserve">Resulting </w:t>
      </w:r>
      <w:r w:rsidRPr="009434F6">
        <w:rPr>
          <w:rFonts w:ascii="Arial" w:hAnsi="Arial" w:cs="Arial"/>
          <w:spacing w:val="-1"/>
        </w:rPr>
        <w:t>damage</w:t>
      </w:r>
      <w:r w:rsidRPr="009434F6">
        <w:rPr>
          <w:rFonts w:ascii="Arial" w:hAnsi="Arial" w:cs="Arial"/>
        </w:rPr>
        <w:t xml:space="preserve"> often includes </w:t>
      </w:r>
      <w:r w:rsidRPr="009434F6">
        <w:rPr>
          <w:rFonts w:ascii="Arial" w:hAnsi="Arial" w:cs="Arial"/>
          <w:spacing w:val="-1"/>
        </w:rPr>
        <w:t>power</w:t>
      </w:r>
      <w:r w:rsidRPr="009434F6">
        <w:rPr>
          <w:rFonts w:ascii="Arial" w:hAnsi="Arial" w:cs="Arial"/>
        </w:rPr>
        <w:t xml:space="preserve"> outages, transportation </w:t>
      </w:r>
      <w:r w:rsidRPr="009434F6">
        <w:rPr>
          <w:rFonts w:ascii="Arial" w:hAnsi="Arial" w:cs="Arial"/>
          <w:spacing w:val="-1"/>
        </w:rPr>
        <w:t>and</w:t>
      </w:r>
      <w:r w:rsidRPr="009434F6">
        <w:rPr>
          <w:rFonts w:ascii="Arial" w:hAnsi="Arial" w:cs="Arial"/>
        </w:rPr>
        <w:t xml:space="preserve"> </w:t>
      </w:r>
      <w:r w:rsidRPr="009434F6">
        <w:rPr>
          <w:rFonts w:ascii="Arial" w:hAnsi="Arial" w:cs="Arial"/>
          <w:spacing w:val="-1"/>
        </w:rPr>
        <w:t>economic</w:t>
      </w:r>
      <w:r w:rsidRPr="009434F6">
        <w:rPr>
          <w:rFonts w:ascii="Arial" w:hAnsi="Arial" w:cs="Arial"/>
        </w:rPr>
        <w:t xml:space="preserve"> disruptions,</w:t>
      </w:r>
      <w:r w:rsidRPr="009434F6">
        <w:rPr>
          <w:rFonts w:ascii="Arial" w:hAnsi="Arial" w:cs="Arial"/>
          <w:spacing w:val="31"/>
        </w:rPr>
        <w:t xml:space="preserve"> </w:t>
      </w:r>
      <w:r w:rsidRPr="009434F6">
        <w:rPr>
          <w:rFonts w:ascii="Arial" w:hAnsi="Arial" w:cs="Arial"/>
        </w:rPr>
        <w:t xml:space="preserve">and significant property </w:t>
      </w:r>
      <w:r w:rsidRPr="009434F6">
        <w:rPr>
          <w:rFonts w:ascii="Arial" w:hAnsi="Arial" w:cs="Arial"/>
          <w:spacing w:val="-1"/>
        </w:rPr>
        <w:t>damage.</w:t>
      </w:r>
      <w:r w:rsidRPr="009434F6">
        <w:rPr>
          <w:rFonts w:ascii="Arial" w:hAnsi="Arial" w:cs="Arial"/>
          <w:spacing w:val="60"/>
        </w:rPr>
        <w:t xml:space="preserve"> </w:t>
      </w:r>
      <w:r w:rsidRPr="009434F6">
        <w:rPr>
          <w:rFonts w:ascii="Arial" w:hAnsi="Arial" w:cs="Arial"/>
        </w:rPr>
        <w:t xml:space="preserve">Severe </w:t>
      </w:r>
      <w:r w:rsidRPr="009434F6">
        <w:rPr>
          <w:rFonts w:ascii="Arial" w:hAnsi="Arial" w:cs="Arial"/>
          <w:spacing w:val="-1"/>
        </w:rPr>
        <w:t>thunderstorms</w:t>
      </w:r>
      <w:r w:rsidRPr="009434F6">
        <w:rPr>
          <w:rFonts w:ascii="Arial" w:hAnsi="Arial" w:cs="Arial"/>
        </w:rPr>
        <w:t xml:space="preserve"> can </w:t>
      </w:r>
      <w:r w:rsidRPr="009434F6">
        <w:rPr>
          <w:rFonts w:ascii="Arial" w:hAnsi="Arial" w:cs="Arial"/>
          <w:spacing w:val="-1"/>
        </w:rPr>
        <w:t>ultimately</w:t>
      </w:r>
      <w:r w:rsidRPr="009434F6">
        <w:rPr>
          <w:rFonts w:ascii="Arial" w:hAnsi="Arial" w:cs="Arial"/>
        </w:rPr>
        <w:t xml:space="preserve"> leave a population</w:t>
      </w:r>
      <w:r w:rsidRPr="009434F6">
        <w:rPr>
          <w:rFonts w:ascii="Arial" w:hAnsi="Arial" w:cs="Arial"/>
          <w:spacing w:val="47"/>
        </w:rPr>
        <w:t xml:space="preserve"> </w:t>
      </w:r>
      <w:r w:rsidRPr="009434F6">
        <w:rPr>
          <w:rFonts w:ascii="Arial" w:hAnsi="Arial" w:cs="Arial"/>
        </w:rPr>
        <w:t xml:space="preserve">with injuries and loss of </w:t>
      </w:r>
      <w:r w:rsidRPr="009434F6">
        <w:rPr>
          <w:rFonts w:ascii="Arial" w:hAnsi="Arial" w:cs="Arial"/>
          <w:spacing w:val="-1"/>
        </w:rPr>
        <w:t>life.</w:t>
      </w:r>
      <w:r w:rsidRPr="009434F6">
        <w:rPr>
          <w:rFonts w:ascii="Arial" w:hAnsi="Arial" w:cs="Arial"/>
        </w:rPr>
        <w:t xml:space="preserve">  </w:t>
      </w:r>
      <w:r w:rsidRPr="009434F6">
        <w:rPr>
          <w:rFonts w:ascii="Arial" w:hAnsi="Arial" w:cs="Arial"/>
          <w:spacing w:val="-1"/>
        </w:rPr>
        <w:t>Thunderstorms</w:t>
      </w:r>
      <w:r w:rsidRPr="009434F6">
        <w:rPr>
          <w:rFonts w:ascii="Arial" w:hAnsi="Arial" w:cs="Arial"/>
        </w:rPr>
        <w:t xml:space="preserve"> produce two </w:t>
      </w:r>
      <w:r w:rsidRPr="009434F6">
        <w:rPr>
          <w:rFonts w:ascii="Arial" w:hAnsi="Arial" w:cs="Arial"/>
          <w:spacing w:val="-1"/>
        </w:rPr>
        <w:t>types</w:t>
      </w:r>
      <w:r w:rsidRPr="009434F6">
        <w:rPr>
          <w:rFonts w:ascii="Arial" w:hAnsi="Arial" w:cs="Arial"/>
        </w:rPr>
        <w:t xml:space="preserve"> of wind.  Tornados are</w:t>
      </w:r>
      <w:r w:rsidRPr="009434F6">
        <w:rPr>
          <w:rFonts w:ascii="Arial" w:hAnsi="Arial" w:cs="Arial"/>
          <w:spacing w:val="35"/>
        </w:rPr>
        <w:t xml:space="preserve"> </w:t>
      </w:r>
      <w:r w:rsidRPr="009434F6">
        <w:rPr>
          <w:rFonts w:ascii="Arial" w:hAnsi="Arial" w:cs="Arial"/>
        </w:rPr>
        <w:t xml:space="preserve">characterized by rotational winds.  </w:t>
      </w:r>
      <w:r w:rsidRPr="009434F6">
        <w:rPr>
          <w:rFonts w:ascii="Arial" w:hAnsi="Arial" w:cs="Arial"/>
          <w:spacing w:val="-1"/>
        </w:rPr>
        <w:t>The</w:t>
      </w:r>
      <w:r w:rsidRPr="009434F6">
        <w:rPr>
          <w:rFonts w:ascii="Arial" w:hAnsi="Arial" w:cs="Arial"/>
        </w:rPr>
        <w:t xml:space="preserve"> other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 xml:space="preserve">predominant </w:t>
      </w:r>
      <w:r w:rsidRPr="009434F6">
        <w:rPr>
          <w:rFonts w:ascii="Arial" w:hAnsi="Arial" w:cs="Arial"/>
        </w:rPr>
        <w:t>winds form a</w:t>
      </w:r>
      <w:r w:rsidRPr="009434F6">
        <w:rPr>
          <w:rFonts w:ascii="Arial" w:hAnsi="Arial" w:cs="Arial"/>
          <w:spacing w:val="25"/>
        </w:rPr>
        <w:t xml:space="preserve"> </w:t>
      </w:r>
      <w:r w:rsidRPr="009434F6">
        <w:rPr>
          <w:rFonts w:ascii="Arial" w:hAnsi="Arial" w:cs="Arial"/>
        </w:rPr>
        <w:t xml:space="preserve">thunderstorm, downbursts, are </w:t>
      </w:r>
      <w:r w:rsidRPr="009434F6">
        <w:rPr>
          <w:rFonts w:ascii="Arial" w:hAnsi="Arial" w:cs="Arial"/>
          <w:spacing w:val="-1"/>
        </w:rPr>
        <w:t xml:space="preserve">small areas of rapidly descending </w:t>
      </w:r>
      <w:r w:rsidRPr="009434F6">
        <w:rPr>
          <w:rFonts w:ascii="Arial" w:hAnsi="Arial" w:cs="Arial"/>
        </w:rPr>
        <w:t>air beneath a</w:t>
      </w:r>
      <w:r w:rsidRPr="009434F6">
        <w:rPr>
          <w:rFonts w:ascii="Arial" w:hAnsi="Arial" w:cs="Arial"/>
          <w:spacing w:val="29"/>
        </w:rPr>
        <w:t xml:space="preserve"> </w:t>
      </w:r>
      <w:r w:rsidRPr="009434F6">
        <w:rPr>
          <w:rFonts w:ascii="Arial" w:hAnsi="Arial" w:cs="Arial"/>
        </w:rPr>
        <w:t xml:space="preserve">thunderstorm that strike the </w:t>
      </w:r>
      <w:r w:rsidRPr="009434F6">
        <w:rPr>
          <w:rFonts w:ascii="Arial" w:hAnsi="Arial" w:cs="Arial"/>
          <w:spacing w:val="-1"/>
        </w:rPr>
        <w:t xml:space="preserve">ground producing isolated areas of </w:t>
      </w:r>
      <w:r w:rsidRPr="009434F6">
        <w:rPr>
          <w:rFonts w:ascii="Arial" w:hAnsi="Arial" w:cs="Arial"/>
        </w:rPr>
        <w:t xml:space="preserve">significant </w:t>
      </w:r>
      <w:r w:rsidRPr="009434F6">
        <w:rPr>
          <w:rFonts w:ascii="Arial" w:hAnsi="Arial" w:cs="Arial"/>
          <w:spacing w:val="-1"/>
        </w:rPr>
        <w:t>damage.</w:t>
      </w:r>
      <w:r w:rsidRPr="009434F6">
        <w:rPr>
          <w:rFonts w:ascii="Arial" w:hAnsi="Arial" w:cs="Arial"/>
          <w:spacing w:val="60"/>
        </w:rPr>
        <w:t xml:space="preserve"> </w:t>
      </w:r>
      <w:r w:rsidRPr="009434F6">
        <w:rPr>
          <w:rFonts w:ascii="Arial" w:hAnsi="Arial" w:cs="Arial"/>
        </w:rPr>
        <w:t>Every</w:t>
      </w:r>
      <w:r w:rsidRPr="009434F6">
        <w:rPr>
          <w:rFonts w:ascii="Arial" w:hAnsi="Arial" w:cs="Arial"/>
          <w:spacing w:val="23"/>
        </w:rPr>
        <w:t xml:space="preserve"> </w:t>
      </w:r>
      <w:r w:rsidRPr="009434F6">
        <w:rPr>
          <w:rFonts w:ascii="Arial" w:hAnsi="Arial" w:cs="Arial"/>
        </w:rPr>
        <w:t xml:space="preserve">thunderstorm produces a </w:t>
      </w:r>
      <w:r w:rsidRPr="009434F6">
        <w:rPr>
          <w:rFonts w:ascii="Arial" w:hAnsi="Arial" w:cs="Arial"/>
          <w:spacing w:val="-1"/>
        </w:rPr>
        <w:t>downburst.</w:t>
      </w:r>
      <w:r w:rsidRPr="009434F6">
        <w:rPr>
          <w:rFonts w:ascii="Arial" w:hAnsi="Arial" w:cs="Arial"/>
        </w:rPr>
        <w:t xml:space="preserve">  The typical downburst consists of only a 25 </w:t>
      </w:r>
      <w:r w:rsidRPr="009434F6">
        <w:rPr>
          <w:rFonts w:ascii="Arial" w:hAnsi="Arial" w:cs="Arial"/>
          <w:spacing w:val="-1"/>
        </w:rPr>
        <w:t>mph</w:t>
      </w:r>
      <w:r w:rsidRPr="009434F6">
        <w:rPr>
          <w:rFonts w:ascii="Arial" w:hAnsi="Arial" w:cs="Arial"/>
          <w:spacing w:val="29"/>
        </w:rPr>
        <w:t xml:space="preserve"> </w:t>
      </w:r>
      <w:r w:rsidRPr="009434F6">
        <w:rPr>
          <w:rFonts w:ascii="Arial" w:hAnsi="Arial" w:cs="Arial"/>
        </w:rPr>
        <w:t xml:space="preserve">gusty breeze, </w:t>
      </w:r>
      <w:r w:rsidRPr="009434F6">
        <w:rPr>
          <w:rFonts w:ascii="Arial" w:hAnsi="Arial" w:cs="Arial"/>
          <w:spacing w:val="-1"/>
        </w:rPr>
        <w:t>accompanied</w:t>
      </w:r>
      <w:r w:rsidRPr="009434F6">
        <w:rPr>
          <w:rFonts w:ascii="Arial" w:hAnsi="Arial" w:cs="Arial"/>
        </w:rPr>
        <w:t xml:space="preserve"> by a </w:t>
      </w:r>
      <w:r w:rsidRPr="009434F6">
        <w:rPr>
          <w:rFonts w:ascii="Arial" w:hAnsi="Arial" w:cs="Arial"/>
          <w:spacing w:val="-1"/>
        </w:rPr>
        <w:t>temperature</w:t>
      </w:r>
      <w:r w:rsidRPr="009434F6">
        <w:rPr>
          <w:rFonts w:ascii="Arial" w:hAnsi="Arial" w:cs="Arial"/>
        </w:rPr>
        <w:t xml:space="preserve"> </w:t>
      </w:r>
      <w:r w:rsidRPr="009434F6">
        <w:rPr>
          <w:rFonts w:ascii="Arial" w:hAnsi="Arial" w:cs="Arial"/>
          <w:spacing w:val="-1"/>
        </w:rPr>
        <w:t>drop</w:t>
      </w:r>
      <w:r w:rsidRPr="009434F6">
        <w:rPr>
          <w:rFonts w:ascii="Arial" w:hAnsi="Arial" w:cs="Arial"/>
        </w:rPr>
        <w:t xml:space="preserve"> of as </w:t>
      </w:r>
      <w:r w:rsidRPr="009434F6">
        <w:rPr>
          <w:rFonts w:ascii="Arial" w:hAnsi="Arial" w:cs="Arial"/>
          <w:spacing w:val="-1"/>
        </w:rPr>
        <w:t>much</w:t>
      </w:r>
      <w:r w:rsidRPr="009434F6">
        <w:rPr>
          <w:rFonts w:ascii="Arial" w:hAnsi="Arial" w:cs="Arial"/>
        </w:rPr>
        <w:t xml:space="preserve"> as </w:t>
      </w:r>
      <w:r w:rsidRPr="009434F6">
        <w:rPr>
          <w:rFonts w:ascii="Arial" w:hAnsi="Arial" w:cs="Arial"/>
          <w:spacing w:val="-1"/>
        </w:rPr>
        <w:t xml:space="preserve">20 degrees within </w:t>
      </w:r>
      <w:r w:rsidRPr="009434F6">
        <w:rPr>
          <w:rFonts w:ascii="Arial" w:hAnsi="Arial" w:cs="Arial"/>
        </w:rPr>
        <w:t>a</w:t>
      </w:r>
      <w:r w:rsidRPr="009434F6">
        <w:rPr>
          <w:rFonts w:ascii="Arial" w:hAnsi="Arial" w:cs="Arial"/>
          <w:spacing w:val="-1"/>
        </w:rPr>
        <w:t xml:space="preserve"> few</w:t>
      </w:r>
      <w:r w:rsidRPr="009434F6">
        <w:rPr>
          <w:rFonts w:ascii="Arial" w:hAnsi="Arial" w:cs="Arial"/>
          <w:spacing w:val="46"/>
        </w:rPr>
        <w:t xml:space="preserve"> </w:t>
      </w:r>
      <w:r w:rsidRPr="009434F6">
        <w:rPr>
          <w:rFonts w:ascii="Arial" w:hAnsi="Arial" w:cs="Arial"/>
          <w:spacing w:val="-1"/>
        </w:rPr>
        <w:t>minutes.</w:t>
      </w:r>
      <w:r w:rsidRPr="009434F6">
        <w:rPr>
          <w:rFonts w:ascii="Arial" w:hAnsi="Arial" w:cs="Arial"/>
        </w:rPr>
        <w:t xml:space="preserve">  However, </w:t>
      </w:r>
      <w:r w:rsidRPr="009434F6">
        <w:rPr>
          <w:rFonts w:ascii="Arial" w:hAnsi="Arial" w:cs="Arial"/>
          <w:spacing w:val="-1"/>
        </w:rPr>
        <w:t>severe</w:t>
      </w:r>
      <w:r w:rsidRPr="009434F6">
        <w:rPr>
          <w:rFonts w:ascii="Arial" w:hAnsi="Arial" w:cs="Arial"/>
        </w:rPr>
        <w:t xml:space="preserve"> downburst winds can</w:t>
      </w:r>
      <w:r w:rsidRPr="009434F6">
        <w:rPr>
          <w:rFonts w:ascii="Arial" w:hAnsi="Arial" w:cs="Arial"/>
          <w:spacing w:val="-2"/>
        </w:rPr>
        <w:t xml:space="preserve"> </w:t>
      </w:r>
      <w:r w:rsidRPr="009434F6">
        <w:rPr>
          <w:rFonts w:ascii="Arial" w:hAnsi="Arial" w:cs="Arial"/>
        </w:rPr>
        <w:t>reach from</w:t>
      </w:r>
      <w:r w:rsidRPr="009434F6">
        <w:rPr>
          <w:rFonts w:ascii="Arial" w:hAnsi="Arial" w:cs="Arial"/>
          <w:spacing w:val="-1"/>
        </w:rPr>
        <w:t xml:space="preserve"> </w:t>
      </w:r>
      <w:r w:rsidRPr="009434F6">
        <w:rPr>
          <w:rFonts w:ascii="Arial" w:hAnsi="Arial" w:cs="Arial"/>
        </w:rPr>
        <w:t>58 to</w:t>
      </w:r>
      <w:r w:rsidRPr="009434F6">
        <w:rPr>
          <w:rFonts w:ascii="Arial" w:hAnsi="Arial" w:cs="Arial"/>
          <w:spacing w:val="-1"/>
        </w:rPr>
        <w:t xml:space="preserve"> </w:t>
      </w:r>
      <w:r w:rsidRPr="009434F6">
        <w:rPr>
          <w:rFonts w:ascii="Arial" w:hAnsi="Arial" w:cs="Arial"/>
        </w:rPr>
        <w:t xml:space="preserve">100 mph, or </w:t>
      </w:r>
      <w:r w:rsidRPr="009434F6">
        <w:rPr>
          <w:rFonts w:ascii="Arial" w:hAnsi="Arial" w:cs="Arial"/>
          <w:spacing w:val="-1"/>
        </w:rPr>
        <w:t>more,</w:t>
      </w:r>
      <w:r w:rsidRPr="009434F6">
        <w:rPr>
          <w:rFonts w:ascii="Arial" w:hAnsi="Arial" w:cs="Arial"/>
          <w:spacing w:val="27"/>
        </w:rPr>
        <w:t xml:space="preserve"> </w:t>
      </w:r>
      <w:r w:rsidRPr="009434F6">
        <w:rPr>
          <w:rFonts w:ascii="Arial" w:hAnsi="Arial" w:cs="Arial"/>
        </w:rPr>
        <w:t xml:space="preserve">significantly increasing the </w:t>
      </w:r>
      <w:r w:rsidRPr="009434F6">
        <w:rPr>
          <w:rFonts w:ascii="Arial" w:hAnsi="Arial" w:cs="Arial"/>
          <w:spacing w:val="-1"/>
        </w:rPr>
        <w:t>potential</w:t>
      </w:r>
      <w:r w:rsidRPr="009434F6">
        <w:rPr>
          <w:rFonts w:ascii="Arial" w:hAnsi="Arial" w:cs="Arial"/>
        </w:rPr>
        <w:t xml:space="preserve"> for </w:t>
      </w:r>
      <w:r w:rsidRPr="009434F6">
        <w:rPr>
          <w:rFonts w:ascii="Arial" w:hAnsi="Arial" w:cs="Arial"/>
          <w:spacing w:val="-1"/>
        </w:rPr>
        <w:t>damage</w:t>
      </w:r>
      <w:r w:rsidRPr="009434F6">
        <w:rPr>
          <w:rFonts w:ascii="Arial" w:hAnsi="Arial" w:cs="Arial"/>
        </w:rPr>
        <w:t xml:space="preserve"> to </w:t>
      </w:r>
      <w:r w:rsidRPr="009434F6">
        <w:rPr>
          <w:rFonts w:ascii="Arial" w:hAnsi="Arial" w:cs="Arial"/>
          <w:spacing w:val="-1"/>
        </w:rPr>
        <w:t>structures.</w:t>
      </w:r>
      <w:r w:rsidRPr="009434F6">
        <w:rPr>
          <w:rFonts w:ascii="Arial" w:hAnsi="Arial" w:cs="Arial"/>
        </w:rPr>
        <w:t xml:space="preserve">  Downbursts develop</w:t>
      </w:r>
      <w:r w:rsidRPr="009434F6">
        <w:rPr>
          <w:rFonts w:ascii="Arial" w:hAnsi="Arial" w:cs="Arial"/>
          <w:spacing w:val="47"/>
        </w:rPr>
        <w:t xml:space="preserve"> </w:t>
      </w:r>
      <w:r w:rsidRPr="009434F6">
        <w:rPr>
          <w:rFonts w:ascii="Arial" w:hAnsi="Arial" w:cs="Arial"/>
        </w:rPr>
        <w:t xml:space="preserve">quickly with little or no </w:t>
      </w:r>
      <w:r w:rsidRPr="009434F6">
        <w:rPr>
          <w:rFonts w:ascii="Arial" w:hAnsi="Arial" w:cs="Arial"/>
          <w:spacing w:val="-1"/>
        </w:rPr>
        <w:t>advance</w:t>
      </w:r>
      <w:r w:rsidRPr="009434F6">
        <w:rPr>
          <w:rFonts w:ascii="Arial" w:hAnsi="Arial" w:cs="Arial"/>
        </w:rPr>
        <w:t xml:space="preserve"> warning and come from</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whose radar</w:t>
      </w:r>
      <w:r w:rsidRPr="009434F6">
        <w:rPr>
          <w:rFonts w:ascii="Arial" w:hAnsi="Arial" w:cs="Arial"/>
          <w:spacing w:val="33"/>
        </w:rPr>
        <w:t xml:space="preserve"> </w:t>
      </w:r>
      <w:r w:rsidRPr="009434F6">
        <w:rPr>
          <w:rFonts w:ascii="Arial" w:hAnsi="Arial" w:cs="Arial"/>
        </w:rPr>
        <w:t xml:space="preserve">signatures appear non-severe.  </w:t>
      </w:r>
      <w:r w:rsidRPr="009434F6">
        <w:rPr>
          <w:rFonts w:ascii="Arial" w:hAnsi="Arial" w:cs="Arial"/>
          <w:spacing w:val="-1"/>
        </w:rPr>
        <w:t>There</w:t>
      </w:r>
      <w:r w:rsidRPr="009434F6">
        <w:rPr>
          <w:rFonts w:ascii="Arial" w:hAnsi="Arial" w:cs="Arial"/>
        </w:rPr>
        <w:t xml:space="preserve"> is no sure </w:t>
      </w:r>
      <w:r w:rsidRPr="009434F6">
        <w:rPr>
          <w:rFonts w:ascii="Arial" w:hAnsi="Arial" w:cs="Arial"/>
          <w:spacing w:val="-1"/>
        </w:rPr>
        <w:t>method</w:t>
      </w:r>
      <w:r w:rsidRPr="009434F6">
        <w:rPr>
          <w:rFonts w:ascii="Arial" w:hAnsi="Arial" w:cs="Arial"/>
        </w:rPr>
        <w:t xml:space="preserve"> of </w:t>
      </w:r>
      <w:r w:rsidRPr="009434F6">
        <w:rPr>
          <w:rFonts w:ascii="Arial" w:hAnsi="Arial" w:cs="Arial"/>
          <w:spacing w:val="-1"/>
        </w:rPr>
        <w:t>detecting these events, but</w:t>
      </w:r>
      <w:r w:rsidRPr="009434F6">
        <w:rPr>
          <w:rFonts w:ascii="Arial" w:hAnsi="Arial" w:cs="Arial"/>
          <w:spacing w:val="28"/>
        </w:rPr>
        <w:t xml:space="preserve"> </w:t>
      </w:r>
      <w:r w:rsidRPr="009434F6">
        <w:rPr>
          <w:rFonts w:ascii="Arial" w:hAnsi="Arial" w:cs="Arial"/>
          <w:spacing w:val="-1"/>
        </w:rPr>
        <w:t>atmospheric</w:t>
      </w:r>
      <w:r w:rsidRPr="009434F6">
        <w:rPr>
          <w:rFonts w:ascii="Arial" w:hAnsi="Arial" w:cs="Arial"/>
        </w:rPr>
        <w:t xml:space="preserve"> conditions have </w:t>
      </w:r>
      <w:r w:rsidRPr="009434F6">
        <w:rPr>
          <w:rFonts w:ascii="Arial" w:hAnsi="Arial" w:cs="Arial"/>
          <w:spacing w:val="-1"/>
        </w:rPr>
        <w:t>been</w:t>
      </w:r>
      <w:r w:rsidRPr="009434F6">
        <w:rPr>
          <w:rFonts w:ascii="Arial" w:hAnsi="Arial" w:cs="Arial"/>
        </w:rPr>
        <w:t xml:space="preserve"> identified which favor the </w:t>
      </w:r>
      <w:r w:rsidRPr="009434F6">
        <w:rPr>
          <w:rFonts w:ascii="Arial" w:hAnsi="Arial" w:cs="Arial"/>
          <w:spacing w:val="-1"/>
        </w:rPr>
        <w:t>development</w:t>
      </w:r>
      <w:r w:rsidRPr="009434F6">
        <w:rPr>
          <w:rFonts w:ascii="Arial" w:hAnsi="Arial" w:cs="Arial"/>
        </w:rPr>
        <w:t xml:space="preserve"> of downbursts.</w:t>
      </w:r>
      <w:r w:rsidRPr="009434F6">
        <w:rPr>
          <w:rFonts w:ascii="Arial" w:hAnsi="Arial" w:cs="Arial"/>
          <w:spacing w:val="41"/>
        </w:rPr>
        <w:t xml:space="preserve"> </w:t>
      </w:r>
      <w:r w:rsidRPr="009434F6">
        <w:rPr>
          <w:rFonts w:ascii="Arial" w:hAnsi="Arial" w:cs="Arial"/>
        </w:rPr>
        <w:t>Severe downburst winds have been</w:t>
      </w:r>
      <w:r w:rsidRPr="009434F6">
        <w:rPr>
          <w:rFonts w:ascii="Arial" w:hAnsi="Arial" w:cs="Arial"/>
          <w:spacing w:val="-1"/>
        </w:rPr>
        <w:t xml:space="preserve"> measured</w:t>
      </w:r>
      <w:r w:rsidRPr="009434F6">
        <w:rPr>
          <w:rFonts w:ascii="Arial" w:hAnsi="Arial" w:cs="Arial"/>
        </w:rPr>
        <w:t xml:space="preserve"> in excess of 120 </w:t>
      </w:r>
      <w:r w:rsidRPr="009434F6">
        <w:rPr>
          <w:rFonts w:ascii="Arial" w:hAnsi="Arial" w:cs="Arial"/>
          <w:spacing w:val="-1"/>
        </w:rPr>
        <w:t>mph,</w:t>
      </w:r>
      <w:r w:rsidRPr="009434F6">
        <w:rPr>
          <w:rFonts w:ascii="Arial" w:hAnsi="Arial" w:cs="Arial"/>
        </w:rPr>
        <w:t xml:space="preserve"> or the equivalent of</w:t>
      </w:r>
      <w:r w:rsidRPr="009434F6">
        <w:rPr>
          <w:rFonts w:ascii="Arial" w:hAnsi="Arial" w:cs="Arial"/>
          <w:spacing w:val="28"/>
        </w:rPr>
        <w:t xml:space="preserve"> </w:t>
      </w:r>
      <w:r w:rsidRPr="009434F6">
        <w:rPr>
          <w:rFonts w:ascii="Arial" w:hAnsi="Arial" w:cs="Arial"/>
        </w:rPr>
        <w:t xml:space="preserve">and F2 tornado, on the Fujita </w:t>
      </w:r>
      <w:r w:rsidRPr="009434F6">
        <w:rPr>
          <w:rFonts w:ascii="Arial" w:hAnsi="Arial" w:cs="Arial"/>
          <w:spacing w:val="-1"/>
        </w:rPr>
        <w:t>Scale.</w:t>
      </w:r>
      <w:r w:rsidRPr="009434F6">
        <w:rPr>
          <w:rFonts w:ascii="Arial" w:hAnsi="Arial" w:cs="Arial"/>
          <w:spacing w:val="59"/>
        </w:rPr>
        <w:t xml:space="preserve"> </w:t>
      </w:r>
      <w:r w:rsidRPr="009434F6">
        <w:rPr>
          <w:rFonts w:ascii="Arial" w:hAnsi="Arial" w:cs="Arial"/>
          <w:spacing w:val="-1"/>
        </w:rPr>
        <w:t>Such winds have the potential</w:t>
      </w:r>
      <w:r w:rsidRPr="009434F6">
        <w:rPr>
          <w:rFonts w:ascii="Arial" w:hAnsi="Arial" w:cs="Arial"/>
        </w:rPr>
        <w:t xml:space="preserve"> to produce both a loud</w:t>
      </w:r>
      <w:r w:rsidRPr="009434F6">
        <w:rPr>
          <w:rFonts w:ascii="Arial" w:hAnsi="Arial" w:cs="Arial"/>
          <w:spacing w:val="27"/>
        </w:rPr>
        <w:t xml:space="preserve"> </w:t>
      </w:r>
      <w:r w:rsidRPr="009434F6">
        <w:rPr>
          <w:rFonts w:ascii="Arial" w:hAnsi="Arial" w:cs="Arial"/>
        </w:rPr>
        <w:t>“roaring” sound and the widespread</w:t>
      </w:r>
      <w:r w:rsidRPr="009434F6">
        <w:rPr>
          <w:rFonts w:ascii="Arial" w:hAnsi="Arial" w:cs="Arial"/>
          <w:spacing w:val="-1"/>
        </w:rPr>
        <w:t xml:space="preserve"> damage</w:t>
      </w:r>
      <w:r w:rsidRPr="009434F6">
        <w:rPr>
          <w:rFonts w:ascii="Arial" w:hAnsi="Arial" w:cs="Arial"/>
        </w:rPr>
        <w:t xml:space="preserve"> typical of a tornado.</w:t>
      </w:r>
      <w:r w:rsidRPr="009434F6">
        <w:rPr>
          <w:rFonts w:ascii="Arial" w:hAnsi="Arial" w:cs="Arial"/>
          <w:spacing w:val="59"/>
        </w:rPr>
        <w:t xml:space="preserve"> </w:t>
      </w:r>
      <w:r w:rsidRPr="009434F6">
        <w:rPr>
          <w:rFonts w:ascii="Arial" w:hAnsi="Arial" w:cs="Arial"/>
        </w:rPr>
        <w:t>This is why downbursts</w:t>
      </w:r>
      <w:r w:rsidRPr="009434F6">
        <w:rPr>
          <w:rFonts w:ascii="Arial" w:hAnsi="Arial" w:cs="Arial"/>
          <w:spacing w:val="24"/>
        </w:rPr>
        <w:t xml:space="preserve"> </w:t>
      </w:r>
      <w:r w:rsidRPr="009434F6">
        <w:rPr>
          <w:rFonts w:ascii="Arial" w:hAnsi="Arial" w:cs="Arial"/>
        </w:rPr>
        <w:t xml:space="preserve">are often </w:t>
      </w:r>
      <w:r w:rsidRPr="009434F6">
        <w:rPr>
          <w:rFonts w:ascii="Arial" w:hAnsi="Arial" w:cs="Arial"/>
          <w:spacing w:val="-1"/>
        </w:rPr>
        <w:t>mistaken</w:t>
      </w:r>
      <w:r w:rsidRPr="009434F6">
        <w:rPr>
          <w:rFonts w:ascii="Arial" w:hAnsi="Arial" w:cs="Arial"/>
        </w:rPr>
        <w:t xml:space="preserve"> for tornados.</w:t>
      </w:r>
    </w:p>
    <w:p w14:paraId="27A30C83" w14:textId="77777777" w:rsidR="00AF05C6" w:rsidRPr="009434F6" w:rsidRDefault="00AF05C6" w:rsidP="00AF05C6">
      <w:pPr>
        <w:rPr>
          <w:rFonts w:eastAsia="Times New Roman" w:cs="Arial"/>
          <w:szCs w:val="24"/>
        </w:rPr>
      </w:pPr>
    </w:p>
    <w:p w14:paraId="3523C1B3" w14:textId="77777777" w:rsidR="00AF05C6" w:rsidRPr="009434F6" w:rsidRDefault="00AF05C6" w:rsidP="00AF05C6">
      <w:pPr>
        <w:pStyle w:val="BodyText"/>
        <w:ind w:left="107" w:right="80"/>
        <w:rPr>
          <w:rFonts w:ascii="Arial" w:hAnsi="Arial" w:cs="Arial"/>
        </w:rPr>
      </w:pPr>
      <w:r w:rsidRPr="009434F6">
        <w:rPr>
          <w:rFonts w:ascii="Arial" w:hAnsi="Arial" w:cs="Arial"/>
        </w:rPr>
        <w:t xml:space="preserve">Hail can also be a </w:t>
      </w:r>
      <w:r w:rsidRPr="009434F6">
        <w:rPr>
          <w:rFonts w:ascii="Arial" w:hAnsi="Arial" w:cs="Arial"/>
          <w:spacing w:val="-1"/>
        </w:rPr>
        <w:t>destructive</w:t>
      </w:r>
      <w:r w:rsidRPr="009434F6">
        <w:rPr>
          <w:rFonts w:ascii="Arial" w:hAnsi="Arial" w:cs="Arial"/>
        </w:rPr>
        <w:t xml:space="preserve"> aspect of severe </w:t>
      </w:r>
      <w:r w:rsidRPr="009434F6">
        <w:rPr>
          <w:rFonts w:ascii="Arial" w:hAnsi="Arial" w:cs="Arial"/>
          <w:spacing w:val="-1"/>
        </w:rPr>
        <w:t>thunderstorms.</w:t>
      </w:r>
      <w:r w:rsidRPr="009434F6">
        <w:rPr>
          <w:rFonts w:ascii="Arial" w:hAnsi="Arial" w:cs="Arial"/>
          <w:spacing w:val="59"/>
        </w:rPr>
        <w:t xml:space="preserve"> </w:t>
      </w:r>
      <w:r w:rsidRPr="009434F6">
        <w:rPr>
          <w:rFonts w:ascii="Arial" w:hAnsi="Arial" w:cs="Arial"/>
        </w:rPr>
        <w:t xml:space="preserve">Hail </w:t>
      </w:r>
      <w:r w:rsidRPr="009434F6">
        <w:rPr>
          <w:rFonts w:ascii="Arial" w:hAnsi="Arial" w:cs="Arial"/>
          <w:spacing w:val="-1"/>
        </w:rPr>
        <w:t>causes</w:t>
      </w:r>
      <w:r w:rsidRPr="009434F6">
        <w:rPr>
          <w:rFonts w:ascii="Arial" w:hAnsi="Arial" w:cs="Arial"/>
        </w:rPr>
        <w:t xml:space="preserve">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monetary</w:t>
      </w:r>
      <w:r w:rsidRPr="009434F6">
        <w:rPr>
          <w:rFonts w:ascii="Arial" w:hAnsi="Arial" w:cs="Arial"/>
          <w:spacing w:val="69"/>
        </w:rPr>
        <w:t xml:space="preserve"> </w:t>
      </w:r>
      <w:r w:rsidRPr="009434F6">
        <w:rPr>
          <w:rFonts w:ascii="Arial" w:hAnsi="Arial" w:cs="Arial"/>
        </w:rPr>
        <w:t xml:space="preserve">loss than any other type of </w:t>
      </w:r>
      <w:r w:rsidRPr="009434F6">
        <w:rPr>
          <w:rFonts w:ascii="Arial" w:hAnsi="Arial" w:cs="Arial"/>
          <w:spacing w:val="-1"/>
        </w:rPr>
        <w:t>thunderstorm-spawned</w:t>
      </w:r>
      <w:r w:rsidRPr="009434F6">
        <w:rPr>
          <w:rFonts w:ascii="Arial" w:hAnsi="Arial" w:cs="Arial"/>
        </w:rPr>
        <w:t xml:space="preserve"> severe </w:t>
      </w:r>
      <w:r w:rsidRPr="009434F6">
        <w:rPr>
          <w:rFonts w:ascii="Arial" w:hAnsi="Arial" w:cs="Arial"/>
          <w:spacing w:val="-1"/>
        </w:rPr>
        <w:t>weather.</w:t>
      </w:r>
      <w:r w:rsidRPr="009434F6">
        <w:rPr>
          <w:rFonts w:ascii="Arial" w:hAnsi="Arial" w:cs="Arial"/>
          <w:spacing w:val="59"/>
        </w:rPr>
        <w:t xml:space="preserve"> </w:t>
      </w:r>
      <w:r w:rsidRPr="009434F6">
        <w:rPr>
          <w:rFonts w:ascii="Arial" w:hAnsi="Arial" w:cs="Arial"/>
          <w:spacing w:val="-1"/>
        </w:rPr>
        <w:t>Annually, the United</w:t>
      </w:r>
      <w:r w:rsidRPr="009434F6">
        <w:rPr>
          <w:rFonts w:ascii="Arial" w:hAnsi="Arial" w:cs="Arial"/>
          <w:spacing w:val="56"/>
        </w:rPr>
        <w:t xml:space="preserve"> </w:t>
      </w:r>
      <w:r w:rsidRPr="009434F6">
        <w:rPr>
          <w:rFonts w:ascii="Arial" w:hAnsi="Arial" w:cs="Arial"/>
        </w:rPr>
        <w:t xml:space="preserve">States suffers about one </w:t>
      </w:r>
      <w:r w:rsidRPr="009434F6">
        <w:rPr>
          <w:rFonts w:ascii="Arial" w:hAnsi="Arial" w:cs="Arial"/>
          <w:spacing w:val="-1"/>
        </w:rPr>
        <w:t>billion</w:t>
      </w:r>
      <w:r w:rsidRPr="009434F6">
        <w:rPr>
          <w:rFonts w:ascii="Arial" w:hAnsi="Arial" w:cs="Arial"/>
        </w:rPr>
        <w:t xml:space="preserve"> dollars in crop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spacing w:val="-1"/>
        </w:rPr>
        <w:t>hail.</w:t>
      </w:r>
      <w:r w:rsidRPr="009434F6">
        <w:rPr>
          <w:rFonts w:ascii="Arial" w:hAnsi="Arial" w:cs="Arial"/>
          <w:spacing w:val="60"/>
        </w:rPr>
        <w:t xml:space="preserve"> </w:t>
      </w:r>
      <w:r w:rsidRPr="009434F6">
        <w:rPr>
          <w:rFonts w:ascii="Arial" w:hAnsi="Arial" w:cs="Arial"/>
          <w:spacing w:val="-1"/>
        </w:rPr>
        <w:t>Storms</w:t>
      </w:r>
      <w:r w:rsidRPr="009434F6">
        <w:rPr>
          <w:rFonts w:ascii="Arial" w:hAnsi="Arial" w:cs="Arial"/>
        </w:rPr>
        <w:t xml:space="preserve"> that produce</w:t>
      </w:r>
      <w:r w:rsidRPr="009434F6">
        <w:rPr>
          <w:rFonts w:ascii="Arial" w:hAnsi="Arial" w:cs="Arial"/>
          <w:spacing w:val="35"/>
        </w:rPr>
        <w:t xml:space="preserve"> </w:t>
      </w:r>
      <w:r w:rsidRPr="009434F6">
        <w:rPr>
          <w:rFonts w:ascii="Arial" w:hAnsi="Arial" w:cs="Arial"/>
        </w:rPr>
        <w:t xml:space="preserve">hailstones only the size of a </w:t>
      </w:r>
      <w:r w:rsidRPr="009434F6">
        <w:rPr>
          <w:rFonts w:ascii="Arial" w:hAnsi="Arial" w:cs="Arial"/>
          <w:spacing w:val="-1"/>
        </w:rPr>
        <w:t>dime</w:t>
      </w:r>
      <w:r w:rsidRPr="009434F6">
        <w:rPr>
          <w:rFonts w:ascii="Arial" w:hAnsi="Arial" w:cs="Arial"/>
        </w:rPr>
        <w:t xml:space="preserve"> produce dents in the tops of</w:t>
      </w:r>
      <w:r w:rsidRPr="009434F6">
        <w:rPr>
          <w:rFonts w:ascii="Arial" w:hAnsi="Arial" w:cs="Arial"/>
          <w:spacing w:val="-1"/>
        </w:rPr>
        <w:t xml:space="preserve"> </w:t>
      </w:r>
      <w:r w:rsidRPr="009434F6">
        <w:rPr>
          <w:rFonts w:ascii="Arial" w:hAnsi="Arial" w:cs="Arial"/>
        </w:rPr>
        <w:t xml:space="preserve">vehicles, </w:t>
      </w:r>
      <w:r w:rsidRPr="009434F6">
        <w:rPr>
          <w:rFonts w:ascii="Arial" w:hAnsi="Arial" w:cs="Arial"/>
          <w:spacing w:val="-1"/>
        </w:rPr>
        <w:t>damage</w:t>
      </w:r>
      <w:r w:rsidRPr="009434F6">
        <w:rPr>
          <w:rFonts w:ascii="Arial" w:hAnsi="Arial" w:cs="Arial"/>
        </w:rPr>
        <w:t xml:space="preserve"> roofs,</w:t>
      </w:r>
      <w:r w:rsidRPr="009434F6">
        <w:rPr>
          <w:rFonts w:ascii="Arial" w:hAnsi="Arial" w:cs="Arial"/>
          <w:spacing w:val="28"/>
        </w:rPr>
        <w:t xml:space="preserve"> </w:t>
      </w:r>
      <w:r w:rsidRPr="009434F6">
        <w:rPr>
          <w:rFonts w:ascii="Arial" w:hAnsi="Arial" w:cs="Arial"/>
          <w:spacing w:val="-1"/>
        </w:rPr>
        <w:t>break windows and cause significant injury or even death.</w:t>
      </w:r>
      <w:r w:rsidRPr="009434F6">
        <w:rPr>
          <w:rFonts w:ascii="Arial" w:hAnsi="Arial" w:cs="Arial"/>
          <w:spacing w:val="59"/>
        </w:rPr>
        <w:t xml:space="preserve"> </w:t>
      </w:r>
      <w:r w:rsidRPr="009434F6">
        <w:rPr>
          <w:rFonts w:ascii="Arial" w:hAnsi="Arial" w:cs="Arial"/>
          <w:spacing w:val="-1"/>
        </w:rPr>
        <w:t>Unfortunately,</w:t>
      </w:r>
      <w:r w:rsidRPr="009434F6">
        <w:rPr>
          <w:rFonts w:ascii="Arial" w:hAnsi="Arial" w:cs="Arial"/>
        </w:rPr>
        <w:t xml:space="preserve"> </w:t>
      </w:r>
      <w:r w:rsidRPr="009434F6">
        <w:rPr>
          <w:rFonts w:ascii="Arial" w:hAnsi="Arial" w:cs="Arial"/>
          <w:spacing w:val="-1"/>
        </w:rPr>
        <w:t>hail is often</w:t>
      </w:r>
      <w:r w:rsidRPr="009434F6">
        <w:rPr>
          <w:rFonts w:ascii="Arial" w:hAnsi="Arial" w:cs="Arial"/>
          <w:spacing w:val="46"/>
        </w:rPr>
        <w:t xml:space="preserve"> </w:t>
      </w:r>
      <w:r w:rsidRPr="009434F6">
        <w:rPr>
          <w:rFonts w:ascii="Arial" w:hAnsi="Arial" w:cs="Arial"/>
        </w:rPr>
        <w:t xml:space="preserve">much larger than a </w:t>
      </w:r>
      <w:r w:rsidRPr="009434F6">
        <w:rPr>
          <w:rFonts w:ascii="Arial" w:hAnsi="Arial" w:cs="Arial"/>
          <w:spacing w:val="-1"/>
        </w:rPr>
        <w:t>dime</w:t>
      </w:r>
      <w:r w:rsidRPr="009434F6">
        <w:rPr>
          <w:rFonts w:ascii="Arial" w:hAnsi="Arial" w:cs="Arial"/>
        </w:rPr>
        <w:t xml:space="preserve"> and can </w:t>
      </w:r>
      <w:r w:rsidRPr="009434F6">
        <w:rPr>
          <w:rFonts w:ascii="Arial" w:hAnsi="Arial" w:cs="Arial"/>
          <w:spacing w:val="-1"/>
        </w:rPr>
        <w:t>fall</w:t>
      </w:r>
      <w:r w:rsidRPr="009434F6">
        <w:rPr>
          <w:rFonts w:ascii="Arial" w:hAnsi="Arial" w:cs="Arial"/>
        </w:rPr>
        <w:t xml:space="preserve"> at speeds in excess of 100</w:t>
      </w:r>
      <w:r w:rsidRPr="009434F6">
        <w:rPr>
          <w:rFonts w:ascii="Arial" w:hAnsi="Arial" w:cs="Arial"/>
          <w:spacing w:val="-1"/>
        </w:rPr>
        <w:t xml:space="preserve"> mph.</w:t>
      </w:r>
      <w:r w:rsidRPr="009434F6">
        <w:rPr>
          <w:rFonts w:ascii="Arial" w:hAnsi="Arial" w:cs="Arial"/>
          <w:spacing w:val="60"/>
        </w:rPr>
        <w:t xml:space="preserve"> </w:t>
      </w:r>
      <w:r w:rsidRPr="009434F6">
        <w:rPr>
          <w:rFonts w:ascii="Arial" w:hAnsi="Arial" w:cs="Arial"/>
        </w:rPr>
        <w:t>Hailstones are</w:t>
      </w:r>
      <w:r w:rsidRPr="009434F6">
        <w:rPr>
          <w:rFonts w:ascii="Arial" w:hAnsi="Arial" w:cs="Arial"/>
          <w:spacing w:val="27"/>
        </w:rPr>
        <w:t xml:space="preserve"> </w:t>
      </w:r>
      <w:r w:rsidRPr="009434F6">
        <w:rPr>
          <w:rFonts w:ascii="Arial" w:hAnsi="Arial" w:cs="Arial"/>
          <w:spacing w:val="-1"/>
        </w:rPr>
        <w:t>created when strong rising currents</w:t>
      </w:r>
      <w:r w:rsidRPr="009434F6">
        <w:rPr>
          <w:rFonts w:ascii="Arial" w:hAnsi="Arial" w:cs="Arial"/>
        </w:rPr>
        <w:t xml:space="preserve"> of air called updrafts </w:t>
      </w:r>
      <w:r w:rsidRPr="009434F6">
        <w:rPr>
          <w:rFonts w:ascii="Arial" w:hAnsi="Arial" w:cs="Arial"/>
          <w:spacing w:val="-1"/>
        </w:rPr>
        <w:t>carry</w:t>
      </w:r>
      <w:r w:rsidRPr="009434F6">
        <w:rPr>
          <w:rFonts w:ascii="Arial" w:hAnsi="Arial" w:cs="Arial"/>
        </w:rPr>
        <w:t xml:space="preserve"> water droplets high into the</w:t>
      </w:r>
      <w:r w:rsidRPr="009434F6">
        <w:rPr>
          <w:rFonts w:ascii="Arial" w:hAnsi="Arial" w:cs="Arial"/>
          <w:spacing w:val="21"/>
        </w:rPr>
        <w:t xml:space="preserve"> </w:t>
      </w:r>
      <w:r w:rsidRPr="009434F6">
        <w:rPr>
          <w:rFonts w:ascii="Arial" w:hAnsi="Arial" w:cs="Arial"/>
        </w:rPr>
        <w:t xml:space="preserve">upper reaches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where they freeze.</w:t>
      </w:r>
      <w:r w:rsidRPr="009434F6">
        <w:rPr>
          <w:rFonts w:ascii="Arial" w:hAnsi="Arial" w:cs="Arial"/>
          <w:spacing w:val="59"/>
        </w:rPr>
        <w:t xml:space="preserve"> </w:t>
      </w:r>
      <w:r w:rsidRPr="009434F6">
        <w:rPr>
          <w:rFonts w:ascii="Arial" w:hAnsi="Arial" w:cs="Arial"/>
          <w:spacing w:val="-1"/>
        </w:rPr>
        <w:t xml:space="preserve">These frozen </w:t>
      </w:r>
      <w:r w:rsidRPr="009434F6">
        <w:rPr>
          <w:rFonts w:ascii="Arial" w:hAnsi="Arial" w:cs="Arial"/>
        </w:rPr>
        <w:t xml:space="preserve">droplets </w:t>
      </w:r>
      <w:r w:rsidRPr="009434F6">
        <w:rPr>
          <w:rFonts w:ascii="Arial" w:hAnsi="Arial" w:cs="Arial"/>
          <w:spacing w:val="-1"/>
        </w:rPr>
        <w:t>bump</w:t>
      </w:r>
      <w:r w:rsidRPr="009434F6">
        <w:rPr>
          <w:rFonts w:ascii="Arial" w:hAnsi="Arial" w:cs="Arial"/>
        </w:rPr>
        <w:t xml:space="preserve"> into and</w:t>
      </w:r>
      <w:r w:rsidRPr="009434F6">
        <w:rPr>
          <w:rFonts w:ascii="Arial" w:hAnsi="Arial" w:cs="Arial"/>
          <w:spacing w:val="43"/>
        </w:rPr>
        <w:t xml:space="preserve"> </w:t>
      </w:r>
      <w:r w:rsidRPr="009434F6">
        <w:rPr>
          <w:rFonts w:ascii="Arial" w:hAnsi="Arial" w:cs="Arial"/>
        </w:rPr>
        <w:t xml:space="preserve">coalesce with unfrozen water </w:t>
      </w:r>
      <w:r w:rsidRPr="009434F6">
        <w:rPr>
          <w:rFonts w:ascii="Arial" w:hAnsi="Arial" w:cs="Arial"/>
          <w:spacing w:val="-1"/>
        </w:rPr>
        <w:t>droplets</w:t>
      </w:r>
      <w:r w:rsidRPr="009434F6">
        <w:rPr>
          <w:rFonts w:ascii="Arial" w:hAnsi="Arial" w:cs="Arial"/>
        </w:rPr>
        <w:t xml:space="preserve"> and are then carried back</w:t>
      </w:r>
      <w:r w:rsidRPr="009434F6">
        <w:rPr>
          <w:rFonts w:ascii="Arial" w:hAnsi="Arial" w:cs="Arial"/>
          <w:spacing w:val="-1"/>
        </w:rPr>
        <w:t xml:space="preserve"> </w:t>
      </w:r>
      <w:r w:rsidRPr="009434F6">
        <w:rPr>
          <w:rFonts w:ascii="Arial" w:hAnsi="Arial" w:cs="Arial"/>
        </w:rPr>
        <w:t>up high within the storm</w:t>
      </w:r>
      <w:r w:rsidRPr="009434F6">
        <w:rPr>
          <w:rFonts w:ascii="Arial" w:hAnsi="Arial" w:cs="Arial"/>
          <w:spacing w:val="26"/>
        </w:rPr>
        <w:t xml:space="preserve"> </w:t>
      </w:r>
      <w:r w:rsidRPr="009434F6">
        <w:rPr>
          <w:rFonts w:ascii="Arial" w:hAnsi="Arial" w:cs="Arial"/>
        </w:rPr>
        <w:t>where they</w:t>
      </w:r>
      <w:r w:rsidRPr="009434F6">
        <w:rPr>
          <w:rFonts w:ascii="Arial" w:hAnsi="Arial" w:cs="Arial"/>
          <w:spacing w:val="-2"/>
        </w:rPr>
        <w:t xml:space="preserve"> </w:t>
      </w:r>
      <w:r w:rsidRPr="009434F6">
        <w:rPr>
          <w:rFonts w:ascii="Arial" w:hAnsi="Arial" w:cs="Arial"/>
          <w:spacing w:val="-1"/>
        </w:rPr>
        <w:t>refreeze</w:t>
      </w:r>
      <w:r w:rsidRPr="009434F6">
        <w:rPr>
          <w:rFonts w:ascii="Arial" w:hAnsi="Arial" w:cs="Arial"/>
        </w:rPr>
        <w:t xml:space="preserve"> </w:t>
      </w:r>
      <w:r w:rsidRPr="009434F6">
        <w:rPr>
          <w:rFonts w:ascii="Arial" w:hAnsi="Arial" w:cs="Arial"/>
          <w:spacing w:val="-1"/>
        </w:rPr>
        <w:t>into</w:t>
      </w:r>
      <w:r w:rsidRPr="009434F6">
        <w:rPr>
          <w:rFonts w:ascii="Arial" w:hAnsi="Arial" w:cs="Arial"/>
          <w:spacing w:val="-2"/>
        </w:rPr>
        <w:t xml:space="preserve"> </w:t>
      </w:r>
      <w:r w:rsidRPr="009434F6">
        <w:rPr>
          <w:rFonts w:ascii="Arial" w:hAnsi="Arial" w:cs="Arial"/>
        </w:rPr>
        <w:t>larger drops.</w:t>
      </w:r>
      <w:r w:rsidRPr="009434F6">
        <w:rPr>
          <w:rFonts w:ascii="Arial" w:hAnsi="Arial" w:cs="Arial"/>
          <w:spacing w:val="59"/>
        </w:rPr>
        <w:t xml:space="preserve"> </w:t>
      </w:r>
      <w:r w:rsidRPr="009434F6">
        <w:rPr>
          <w:rFonts w:ascii="Arial" w:hAnsi="Arial" w:cs="Arial"/>
        </w:rPr>
        <w:t>This cycle</w:t>
      </w:r>
      <w:r w:rsidRPr="009434F6">
        <w:rPr>
          <w:rFonts w:ascii="Arial" w:hAnsi="Arial" w:cs="Arial"/>
          <w:spacing w:val="-2"/>
        </w:rPr>
        <w:t xml:space="preserve"> </w:t>
      </w:r>
      <w:r w:rsidRPr="009434F6">
        <w:rPr>
          <w:rFonts w:ascii="Arial" w:hAnsi="Arial" w:cs="Arial"/>
          <w:spacing w:val="-1"/>
        </w:rPr>
        <w:t>may</w:t>
      </w:r>
      <w:r w:rsidRPr="009434F6">
        <w:rPr>
          <w:rFonts w:ascii="Arial" w:hAnsi="Arial" w:cs="Arial"/>
        </w:rPr>
        <w:t xml:space="preserve"> repeat </w:t>
      </w:r>
      <w:r w:rsidRPr="009434F6">
        <w:rPr>
          <w:rFonts w:ascii="Arial" w:hAnsi="Arial" w:cs="Arial"/>
          <w:spacing w:val="-1"/>
        </w:rPr>
        <w:t>itself several times</w:t>
      </w:r>
      <w:r w:rsidRPr="009434F6">
        <w:rPr>
          <w:rFonts w:ascii="Arial" w:hAnsi="Arial" w:cs="Arial"/>
        </w:rPr>
        <w:t xml:space="preserve"> until the</w:t>
      </w:r>
    </w:p>
    <w:p w14:paraId="37CACE23" w14:textId="77777777" w:rsidR="00AF05C6" w:rsidRPr="009434F6" w:rsidRDefault="00AF05C6" w:rsidP="00AF05C6">
      <w:pPr>
        <w:rPr>
          <w:rFonts w:eastAsia="Times New Roman" w:cs="Arial"/>
          <w:szCs w:val="24"/>
        </w:rPr>
        <w:sectPr w:rsidR="00AF05C6" w:rsidRPr="009434F6">
          <w:footerReference w:type="default" r:id="rId43"/>
          <w:pgSz w:w="12240" w:h="15840"/>
          <w:pgMar w:top="1380" w:right="1720" w:bottom="280" w:left="1620" w:header="0" w:footer="0" w:gutter="0"/>
          <w:cols w:space="720"/>
        </w:sectPr>
      </w:pPr>
    </w:p>
    <w:p w14:paraId="7A52F3F2" w14:textId="77777777" w:rsidR="00AF05C6" w:rsidRPr="009434F6" w:rsidRDefault="00AF05C6" w:rsidP="00AF05C6">
      <w:pPr>
        <w:pStyle w:val="BodyText"/>
        <w:spacing w:before="56"/>
        <w:ind w:left="107" w:right="225"/>
        <w:rPr>
          <w:rFonts w:ascii="Arial" w:hAnsi="Arial" w:cs="Arial"/>
        </w:rPr>
      </w:pPr>
      <w:r w:rsidRPr="009434F6">
        <w:rPr>
          <w:rFonts w:ascii="Arial" w:hAnsi="Arial" w:cs="Arial"/>
        </w:rPr>
        <w:lastRenderedPageBreak/>
        <w:t xml:space="preserve">frozen water droplets </w:t>
      </w:r>
      <w:r w:rsidRPr="009434F6">
        <w:rPr>
          <w:rFonts w:ascii="Arial" w:hAnsi="Arial" w:cs="Arial"/>
          <w:spacing w:val="-1"/>
        </w:rPr>
        <w:t>become</w:t>
      </w:r>
      <w:r w:rsidRPr="009434F6">
        <w:rPr>
          <w:rFonts w:ascii="Arial" w:hAnsi="Arial" w:cs="Arial"/>
        </w:rPr>
        <w:t xml:space="preserve"> so large and heavy that the </w:t>
      </w:r>
      <w:r w:rsidRPr="009434F6">
        <w:rPr>
          <w:rFonts w:ascii="Arial" w:hAnsi="Arial" w:cs="Arial"/>
          <w:spacing w:val="-1"/>
        </w:rPr>
        <w:t>updraft can no longer support</w:t>
      </w:r>
      <w:r w:rsidRPr="009434F6">
        <w:rPr>
          <w:rFonts w:ascii="Arial" w:hAnsi="Arial" w:cs="Arial"/>
          <w:spacing w:val="24"/>
        </w:rPr>
        <w:t xml:space="preserve"> </w:t>
      </w:r>
      <w:r w:rsidRPr="009434F6">
        <w:rPr>
          <w:rFonts w:ascii="Arial" w:hAnsi="Arial" w:cs="Arial"/>
        </w:rPr>
        <w:t xml:space="preserve">their weight.  Eventually, the </w:t>
      </w:r>
      <w:r w:rsidRPr="009434F6">
        <w:rPr>
          <w:rFonts w:ascii="Arial" w:hAnsi="Arial" w:cs="Arial"/>
          <w:spacing w:val="-1"/>
        </w:rPr>
        <w:t>frozen</w:t>
      </w:r>
      <w:r w:rsidRPr="009434F6">
        <w:rPr>
          <w:rFonts w:ascii="Arial" w:hAnsi="Arial" w:cs="Arial"/>
        </w:rPr>
        <w:t xml:space="preserve"> water droplets fall back</w:t>
      </w:r>
      <w:r w:rsidRPr="009434F6">
        <w:rPr>
          <w:rFonts w:ascii="Arial" w:hAnsi="Arial" w:cs="Arial"/>
          <w:spacing w:val="-1"/>
        </w:rPr>
        <w:t xml:space="preserve"> </w:t>
      </w:r>
      <w:r w:rsidRPr="009434F6">
        <w:rPr>
          <w:rFonts w:ascii="Arial" w:hAnsi="Arial" w:cs="Arial"/>
        </w:rPr>
        <w:t>to earth</w:t>
      </w:r>
      <w:r w:rsidRPr="009434F6">
        <w:rPr>
          <w:rFonts w:ascii="Arial" w:hAnsi="Arial" w:cs="Arial"/>
          <w:spacing w:val="-2"/>
        </w:rPr>
        <w:t xml:space="preserve"> </w:t>
      </w:r>
      <w:r w:rsidRPr="009434F6">
        <w:rPr>
          <w:rFonts w:ascii="Arial" w:hAnsi="Arial" w:cs="Arial"/>
        </w:rPr>
        <w:t xml:space="preserve">as </w:t>
      </w:r>
      <w:r w:rsidRPr="009434F6">
        <w:rPr>
          <w:rFonts w:ascii="Arial" w:hAnsi="Arial" w:cs="Arial"/>
          <w:spacing w:val="-1"/>
        </w:rPr>
        <w:t>hailstones.</w:t>
      </w:r>
    </w:p>
    <w:p w14:paraId="5B6585F2" w14:textId="77777777" w:rsidR="00AF05C6" w:rsidRPr="009434F6" w:rsidRDefault="00AF05C6" w:rsidP="00AF05C6">
      <w:pPr>
        <w:rPr>
          <w:rFonts w:eastAsia="Times New Roman" w:cs="Arial"/>
          <w:szCs w:val="24"/>
        </w:rPr>
      </w:pPr>
    </w:p>
    <w:p w14:paraId="1FC85B18" w14:textId="543E23D3" w:rsidR="00AF05C6" w:rsidRPr="009434F6" w:rsidRDefault="00AF05C6" w:rsidP="00D14048">
      <w:pPr>
        <w:pStyle w:val="BodyText"/>
        <w:ind w:left="108" w:right="211"/>
        <w:rPr>
          <w:rFonts w:ascii="Arial" w:hAnsi="Arial" w:cs="Arial"/>
        </w:rPr>
      </w:pPr>
      <w:r w:rsidRPr="009434F6">
        <w:rPr>
          <w:rFonts w:ascii="Arial" w:hAnsi="Arial" w:cs="Arial"/>
        </w:rPr>
        <w:t xml:space="preserve">Finally, one of 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frightening</w:t>
      </w:r>
      <w:r w:rsidRPr="009434F6">
        <w:rPr>
          <w:rFonts w:ascii="Arial" w:hAnsi="Arial" w:cs="Arial"/>
        </w:rPr>
        <w:t xml:space="preserve"> aspects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is lightening.</w:t>
      </w:r>
      <w:r w:rsidRPr="009434F6">
        <w:rPr>
          <w:rFonts w:ascii="Arial" w:hAnsi="Arial" w:cs="Arial"/>
          <w:spacing w:val="59"/>
        </w:rPr>
        <w:t xml:space="preserve"> </w:t>
      </w:r>
      <w:r w:rsidRPr="009434F6">
        <w:rPr>
          <w:rFonts w:ascii="Arial" w:hAnsi="Arial" w:cs="Arial"/>
          <w:spacing w:val="-1"/>
        </w:rPr>
        <w:t>Lightening</w:t>
      </w:r>
      <w:r w:rsidRPr="009434F6">
        <w:rPr>
          <w:rFonts w:ascii="Arial" w:hAnsi="Arial" w:cs="Arial"/>
          <w:spacing w:val="50"/>
        </w:rPr>
        <w:t xml:space="preserve"> </w:t>
      </w:r>
      <w:r w:rsidRPr="009434F6">
        <w:rPr>
          <w:rFonts w:ascii="Arial" w:hAnsi="Arial" w:cs="Arial"/>
        </w:rPr>
        <w:t xml:space="preserve">kills </w:t>
      </w:r>
      <w:r w:rsidRPr="009434F6">
        <w:rPr>
          <w:rFonts w:ascii="Arial" w:hAnsi="Arial" w:cs="Arial"/>
          <w:spacing w:val="-1"/>
        </w:rPr>
        <w:t>nearly</w:t>
      </w:r>
      <w:r w:rsidRPr="009434F6">
        <w:rPr>
          <w:rFonts w:ascii="Arial" w:hAnsi="Arial" w:cs="Arial"/>
          <w:spacing w:val="-2"/>
        </w:rPr>
        <w:t xml:space="preserve"> </w:t>
      </w:r>
      <w:r w:rsidRPr="009434F6">
        <w:rPr>
          <w:rFonts w:ascii="Arial" w:hAnsi="Arial" w:cs="Arial"/>
        </w:rPr>
        <w:t>one hundred</w:t>
      </w:r>
      <w:r w:rsidRPr="009434F6">
        <w:rPr>
          <w:rFonts w:ascii="Arial" w:hAnsi="Arial" w:cs="Arial"/>
          <w:spacing w:val="-2"/>
        </w:rPr>
        <w:t xml:space="preserve"> </w:t>
      </w:r>
      <w:r w:rsidRPr="009434F6">
        <w:rPr>
          <w:rFonts w:ascii="Arial" w:hAnsi="Arial" w:cs="Arial"/>
        </w:rPr>
        <w:t>people every year in</w:t>
      </w:r>
      <w:r w:rsidRPr="009434F6">
        <w:rPr>
          <w:rFonts w:ascii="Arial" w:hAnsi="Arial" w:cs="Arial"/>
          <w:spacing w:val="-2"/>
        </w:rPr>
        <w:t xml:space="preserve"> </w:t>
      </w:r>
      <w:r w:rsidRPr="009434F6">
        <w:rPr>
          <w:rFonts w:ascii="Arial" w:hAnsi="Arial" w:cs="Arial"/>
        </w:rPr>
        <w:t>the United States</w:t>
      </w:r>
      <w:r w:rsidRPr="009434F6">
        <w:rPr>
          <w:rFonts w:ascii="Arial" w:hAnsi="Arial" w:cs="Arial"/>
          <w:spacing w:val="-2"/>
        </w:rPr>
        <w:t xml:space="preserve"> </w:t>
      </w:r>
      <w:r w:rsidRPr="009434F6">
        <w:rPr>
          <w:rFonts w:ascii="Arial" w:hAnsi="Arial" w:cs="Arial"/>
          <w:spacing w:val="-1"/>
        </w:rPr>
        <w:t>and injures hundreds of</w:t>
      </w:r>
      <w:r w:rsidRPr="009434F6">
        <w:rPr>
          <w:rFonts w:ascii="Arial" w:hAnsi="Arial" w:cs="Arial"/>
          <w:spacing w:val="27"/>
        </w:rPr>
        <w:t xml:space="preserve"> </w:t>
      </w:r>
      <w:r w:rsidRPr="009434F6">
        <w:rPr>
          <w:rFonts w:ascii="Arial" w:hAnsi="Arial" w:cs="Arial"/>
        </w:rPr>
        <w:t>others.  A possible contributing</w:t>
      </w:r>
      <w:r w:rsidRPr="009434F6">
        <w:rPr>
          <w:rFonts w:ascii="Arial" w:hAnsi="Arial" w:cs="Arial"/>
          <w:spacing w:val="-2"/>
        </w:rPr>
        <w:t xml:space="preserve"> </w:t>
      </w:r>
      <w:r w:rsidRPr="009434F6">
        <w:rPr>
          <w:rFonts w:ascii="Arial" w:hAnsi="Arial" w:cs="Arial"/>
        </w:rPr>
        <w:t xml:space="preserve">reason for this is that </w:t>
      </w:r>
      <w:r w:rsidRPr="009434F6">
        <w:rPr>
          <w:rFonts w:ascii="Arial" w:hAnsi="Arial" w:cs="Arial"/>
          <w:spacing w:val="-1"/>
        </w:rPr>
        <w:t>lightning</w:t>
      </w:r>
      <w:r w:rsidRPr="009434F6">
        <w:rPr>
          <w:rFonts w:ascii="Arial" w:hAnsi="Arial" w:cs="Arial"/>
        </w:rPr>
        <w:t xml:space="preserve"> </w:t>
      </w:r>
      <w:r w:rsidRPr="009434F6">
        <w:rPr>
          <w:rFonts w:ascii="Arial" w:hAnsi="Arial" w:cs="Arial"/>
          <w:spacing w:val="-1"/>
        </w:rPr>
        <w:t>victims</w:t>
      </w:r>
      <w:r w:rsidRPr="009434F6">
        <w:rPr>
          <w:rFonts w:ascii="Arial" w:hAnsi="Arial" w:cs="Arial"/>
        </w:rPr>
        <w:t xml:space="preserve"> frequently are</w:t>
      </w:r>
      <w:r w:rsidRPr="009434F6">
        <w:rPr>
          <w:rFonts w:ascii="Arial" w:hAnsi="Arial" w:cs="Arial"/>
          <w:spacing w:val="27"/>
        </w:rPr>
        <w:t xml:space="preserve"> </w:t>
      </w:r>
      <w:r w:rsidRPr="009434F6">
        <w:rPr>
          <w:rFonts w:ascii="Arial" w:hAnsi="Arial" w:cs="Arial"/>
        </w:rPr>
        <w:t xml:space="preserve">struck before or just after </w:t>
      </w:r>
      <w:r w:rsidRPr="009434F6">
        <w:rPr>
          <w:rFonts w:ascii="Arial" w:hAnsi="Arial" w:cs="Arial"/>
          <w:spacing w:val="-1"/>
        </w:rPr>
        <w:t xml:space="preserve">the occurrence of </w:t>
      </w:r>
      <w:r w:rsidRPr="009434F6">
        <w:rPr>
          <w:rFonts w:ascii="Arial" w:hAnsi="Arial" w:cs="Arial"/>
        </w:rPr>
        <w:t>precipitation at</w:t>
      </w:r>
      <w:r w:rsidRPr="009434F6">
        <w:rPr>
          <w:rFonts w:ascii="Arial" w:hAnsi="Arial" w:cs="Arial"/>
          <w:spacing w:val="-1"/>
        </w:rPr>
        <w:t xml:space="preserve"> </w:t>
      </w:r>
      <w:r w:rsidRPr="009434F6">
        <w:rPr>
          <w:rFonts w:ascii="Arial" w:hAnsi="Arial" w:cs="Arial"/>
        </w:rPr>
        <w:t xml:space="preserve">their </w:t>
      </w:r>
      <w:r w:rsidRPr="009434F6">
        <w:rPr>
          <w:rFonts w:ascii="Arial" w:hAnsi="Arial" w:cs="Arial"/>
          <w:spacing w:val="-1"/>
        </w:rPr>
        <w:t>location.</w:t>
      </w:r>
      <w:r w:rsidRPr="009434F6">
        <w:rPr>
          <w:rFonts w:ascii="Arial" w:hAnsi="Arial" w:cs="Arial"/>
          <w:spacing w:val="59"/>
        </w:rPr>
        <w:t xml:space="preserve"> </w:t>
      </w:r>
      <w:r w:rsidRPr="009434F6">
        <w:rPr>
          <w:rFonts w:ascii="Arial" w:hAnsi="Arial" w:cs="Arial"/>
          <w:spacing w:val="-1"/>
        </w:rPr>
        <w:t>Many people</w:t>
      </w:r>
      <w:r w:rsidRPr="009434F6">
        <w:rPr>
          <w:rFonts w:ascii="Arial" w:hAnsi="Arial" w:cs="Arial"/>
          <w:spacing w:val="20"/>
        </w:rPr>
        <w:t xml:space="preserve"> </w:t>
      </w:r>
      <w:r w:rsidRPr="009434F6">
        <w:rPr>
          <w:rFonts w:ascii="Arial" w:hAnsi="Arial" w:cs="Arial"/>
        </w:rPr>
        <w:t xml:space="preserve">apparently feel safe from </w:t>
      </w:r>
      <w:r w:rsidRPr="009434F6">
        <w:rPr>
          <w:rFonts w:ascii="Arial" w:hAnsi="Arial" w:cs="Arial"/>
          <w:spacing w:val="-1"/>
        </w:rPr>
        <w:t>lightening</w:t>
      </w:r>
      <w:r w:rsidRPr="009434F6">
        <w:rPr>
          <w:rFonts w:ascii="Arial" w:hAnsi="Arial" w:cs="Arial"/>
        </w:rPr>
        <w:t xml:space="preserve"> when they are not </w:t>
      </w:r>
      <w:r w:rsidRPr="009434F6">
        <w:rPr>
          <w:rFonts w:ascii="Arial" w:hAnsi="Arial" w:cs="Arial"/>
          <w:spacing w:val="-1"/>
        </w:rPr>
        <w:t>experiencing</w:t>
      </w:r>
      <w:r w:rsidRPr="009434F6">
        <w:rPr>
          <w:rFonts w:ascii="Arial" w:hAnsi="Arial" w:cs="Arial"/>
        </w:rPr>
        <w:t xml:space="preserve"> rain.  Lightening</w:t>
      </w:r>
      <w:r w:rsidRPr="009434F6">
        <w:rPr>
          <w:rFonts w:ascii="Arial" w:hAnsi="Arial" w:cs="Arial"/>
          <w:spacing w:val="40"/>
        </w:rPr>
        <w:t xml:space="preserve"> </w:t>
      </w:r>
      <w:r w:rsidRPr="009434F6">
        <w:rPr>
          <w:rFonts w:ascii="Arial" w:hAnsi="Arial" w:cs="Arial"/>
        </w:rPr>
        <w:t xml:space="preserve">tends to travel the path of </w:t>
      </w:r>
      <w:r w:rsidRPr="009434F6">
        <w:rPr>
          <w:rFonts w:ascii="Arial" w:hAnsi="Arial" w:cs="Arial"/>
          <w:spacing w:val="-1"/>
        </w:rPr>
        <w:t>least</w:t>
      </w:r>
      <w:r w:rsidRPr="009434F6">
        <w:rPr>
          <w:rFonts w:ascii="Arial" w:hAnsi="Arial" w:cs="Arial"/>
        </w:rPr>
        <w:t xml:space="preserve"> resistance and often seeks </w:t>
      </w:r>
      <w:r w:rsidRPr="009434F6">
        <w:rPr>
          <w:rFonts w:ascii="Arial" w:hAnsi="Arial" w:cs="Arial"/>
          <w:spacing w:val="-1"/>
        </w:rPr>
        <w:t>out</w:t>
      </w:r>
      <w:r w:rsidRPr="009434F6">
        <w:rPr>
          <w:rFonts w:ascii="Arial" w:hAnsi="Arial" w:cs="Arial"/>
        </w:rPr>
        <w:t xml:space="preserve"> tall or </w:t>
      </w:r>
      <w:r w:rsidRPr="009434F6">
        <w:rPr>
          <w:rFonts w:ascii="Arial" w:hAnsi="Arial" w:cs="Arial"/>
          <w:spacing w:val="-1"/>
        </w:rPr>
        <w:t>metal</w:t>
      </w:r>
      <w:r w:rsidRPr="009434F6">
        <w:rPr>
          <w:rFonts w:ascii="Arial" w:hAnsi="Arial" w:cs="Arial"/>
        </w:rPr>
        <w:t xml:space="preserve"> objects.  </w:t>
      </w:r>
      <w:r w:rsidRPr="009434F6">
        <w:rPr>
          <w:rFonts w:ascii="Arial" w:hAnsi="Arial" w:cs="Arial"/>
          <w:spacing w:val="-1"/>
        </w:rPr>
        <w:t>With</w:t>
      </w:r>
      <w:r w:rsidRPr="009434F6">
        <w:rPr>
          <w:rFonts w:ascii="Arial" w:hAnsi="Arial" w:cs="Arial"/>
          <w:spacing w:val="23"/>
        </w:rPr>
        <w:t xml:space="preserve"> </w:t>
      </w:r>
      <w:r w:rsidRPr="009434F6">
        <w:rPr>
          <w:rFonts w:ascii="Arial" w:hAnsi="Arial" w:cs="Arial"/>
          <w:spacing w:val="-1"/>
        </w:rPr>
        <w:t>lightening however, it’s</w:t>
      </w:r>
      <w:r w:rsidRPr="009434F6">
        <w:rPr>
          <w:rFonts w:ascii="Arial" w:hAnsi="Arial" w:cs="Arial"/>
        </w:rPr>
        <w:t xml:space="preserve"> all </w:t>
      </w:r>
      <w:r w:rsidRPr="009434F6">
        <w:rPr>
          <w:rFonts w:ascii="Arial" w:hAnsi="Arial" w:cs="Arial"/>
          <w:spacing w:val="-1"/>
        </w:rPr>
        <w:t>relative.</w:t>
      </w:r>
      <w:r w:rsidRPr="009434F6">
        <w:rPr>
          <w:rFonts w:ascii="Arial" w:hAnsi="Arial" w:cs="Arial"/>
        </w:rPr>
        <w:t xml:space="preserve">  A ‘tall’ object can be</w:t>
      </w:r>
      <w:r w:rsidRPr="009434F6">
        <w:rPr>
          <w:rFonts w:ascii="Arial" w:hAnsi="Arial" w:cs="Arial"/>
          <w:spacing w:val="-2"/>
        </w:rPr>
        <w:t xml:space="preserve"> </w:t>
      </w:r>
      <w:r w:rsidRPr="009434F6">
        <w:rPr>
          <w:rFonts w:ascii="Arial" w:hAnsi="Arial" w:cs="Arial"/>
        </w:rPr>
        <w:t xml:space="preserve">an office tower, a </w:t>
      </w:r>
      <w:r w:rsidRPr="009434F6">
        <w:rPr>
          <w:rFonts w:ascii="Arial" w:hAnsi="Arial" w:cs="Arial"/>
          <w:spacing w:val="-1"/>
        </w:rPr>
        <w:t>home,</w:t>
      </w:r>
      <w:r w:rsidRPr="009434F6">
        <w:rPr>
          <w:rFonts w:ascii="Arial" w:hAnsi="Arial" w:cs="Arial"/>
        </w:rPr>
        <w:t xml:space="preserve"> or a</w:t>
      </w:r>
      <w:r w:rsidRPr="009434F6">
        <w:rPr>
          <w:rFonts w:ascii="Arial" w:hAnsi="Arial" w:cs="Arial"/>
          <w:spacing w:val="29"/>
        </w:rPr>
        <w:t xml:space="preserve"> </w:t>
      </w:r>
      <w:r w:rsidRPr="009434F6">
        <w:rPr>
          <w:rFonts w:ascii="Arial" w:hAnsi="Arial" w:cs="Arial"/>
        </w:rPr>
        <w:t xml:space="preserve">child standing on a soccer </w:t>
      </w:r>
      <w:r w:rsidRPr="009434F6">
        <w:rPr>
          <w:rFonts w:ascii="Arial" w:hAnsi="Arial" w:cs="Arial"/>
          <w:spacing w:val="-1"/>
        </w:rPr>
        <w:t>field.</w:t>
      </w:r>
      <w:r w:rsidRPr="009434F6">
        <w:rPr>
          <w:rFonts w:ascii="Arial" w:hAnsi="Arial" w:cs="Arial"/>
        </w:rPr>
        <w:t xml:space="preserve">  Lightening can and does </w:t>
      </w:r>
      <w:r w:rsidRPr="009434F6">
        <w:rPr>
          <w:rFonts w:ascii="Arial" w:hAnsi="Arial" w:cs="Arial"/>
          <w:spacing w:val="-1"/>
        </w:rPr>
        <w:t>strike</w:t>
      </w:r>
      <w:r w:rsidRPr="009434F6">
        <w:rPr>
          <w:rFonts w:ascii="Arial" w:hAnsi="Arial" w:cs="Arial"/>
        </w:rPr>
        <w:t xml:space="preserve"> just about any object its</w:t>
      </w:r>
      <w:r w:rsidRPr="009434F6">
        <w:rPr>
          <w:rFonts w:ascii="Arial" w:hAnsi="Arial" w:cs="Arial"/>
          <w:spacing w:val="29"/>
        </w:rPr>
        <w:t xml:space="preserve"> </w:t>
      </w:r>
      <w:r w:rsidRPr="009434F6">
        <w:rPr>
          <w:rFonts w:ascii="Arial" w:hAnsi="Arial" w:cs="Arial"/>
        </w:rPr>
        <w:t xml:space="preserve">path.  </w:t>
      </w:r>
      <w:r w:rsidRPr="009434F6">
        <w:rPr>
          <w:rFonts w:ascii="Arial" w:hAnsi="Arial" w:cs="Arial"/>
          <w:spacing w:val="-1"/>
        </w:rPr>
        <w:t>Some</w:t>
      </w:r>
      <w:r w:rsidRPr="009434F6">
        <w:rPr>
          <w:rFonts w:ascii="Arial" w:hAnsi="Arial" w:cs="Arial"/>
        </w:rPr>
        <w:t xml:space="preserve"> of the </w:t>
      </w:r>
      <w:r w:rsidRPr="009434F6">
        <w:rPr>
          <w:rFonts w:ascii="Arial" w:hAnsi="Arial" w:cs="Arial"/>
          <w:spacing w:val="-1"/>
        </w:rPr>
        <w:t>most</w:t>
      </w:r>
      <w:r w:rsidRPr="009434F6">
        <w:rPr>
          <w:rFonts w:ascii="Arial" w:hAnsi="Arial" w:cs="Arial"/>
        </w:rPr>
        <w:t xml:space="preserve"> dangerous and intense lightening </w:t>
      </w:r>
      <w:r w:rsidRPr="009434F6">
        <w:rPr>
          <w:rFonts w:ascii="Arial" w:hAnsi="Arial" w:cs="Arial"/>
          <w:spacing w:val="-1"/>
        </w:rPr>
        <w:t>may</w:t>
      </w:r>
      <w:r w:rsidRPr="009434F6">
        <w:rPr>
          <w:rFonts w:ascii="Arial" w:hAnsi="Arial" w:cs="Arial"/>
        </w:rPr>
        <w:t xml:space="preserve"> </w:t>
      </w:r>
      <w:r w:rsidRPr="009434F6">
        <w:rPr>
          <w:rFonts w:ascii="Arial" w:hAnsi="Arial" w:cs="Arial"/>
          <w:spacing w:val="-1"/>
        </w:rPr>
        <w:t>occur</w:t>
      </w:r>
      <w:r w:rsidRPr="009434F6">
        <w:rPr>
          <w:rFonts w:ascii="Arial" w:hAnsi="Arial" w:cs="Arial"/>
        </w:rPr>
        <w:t xml:space="preserve"> with</w:t>
      </w:r>
      <w:r w:rsidRPr="009434F6">
        <w:rPr>
          <w:rFonts w:ascii="Arial" w:hAnsi="Arial" w:cs="Arial"/>
          <w:spacing w:val="-1"/>
        </w:rPr>
        <w:t xml:space="preserve"> </w:t>
      </w:r>
      <w:r w:rsidRPr="009434F6">
        <w:rPr>
          <w:rFonts w:ascii="Arial" w:hAnsi="Arial" w:cs="Arial"/>
        </w:rPr>
        <w:t>severe</w:t>
      </w:r>
      <w:r w:rsidRPr="009434F6">
        <w:rPr>
          <w:rFonts w:ascii="Arial" w:hAnsi="Arial" w:cs="Arial"/>
          <w:spacing w:val="30"/>
        </w:rPr>
        <w:t xml:space="preserve"> </w:t>
      </w:r>
      <w:r w:rsidRPr="009434F6">
        <w:rPr>
          <w:rFonts w:ascii="Arial" w:hAnsi="Arial" w:cs="Arial"/>
          <w:spacing w:val="-1"/>
        </w:rPr>
        <w:t>thunderstorms</w:t>
      </w:r>
      <w:r w:rsidRPr="009434F6">
        <w:rPr>
          <w:rFonts w:ascii="Arial" w:hAnsi="Arial" w:cs="Arial"/>
        </w:rPr>
        <w:t xml:space="preserve"> during the </w:t>
      </w:r>
      <w:r w:rsidRPr="009434F6">
        <w:rPr>
          <w:rFonts w:ascii="Arial" w:hAnsi="Arial" w:cs="Arial"/>
          <w:spacing w:val="-1"/>
        </w:rPr>
        <w:t>summer</w:t>
      </w:r>
      <w:r w:rsidRPr="009434F6">
        <w:rPr>
          <w:rFonts w:ascii="Arial" w:hAnsi="Arial" w:cs="Arial"/>
        </w:rPr>
        <w:t xml:space="preserve"> months, when outdoor activities</w:t>
      </w:r>
      <w:r w:rsidRPr="009434F6">
        <w:rPr>
          <w:rFonts w:ascii="Arial" w:hAnsi="Arial" w:cs="Arial"/>
          <w:spacing w:val="-1"/>
        </w:rPr>
        <w:t xml:space="preserve"> are at their peak</w:t>
      </w:r>
    </w:p>
    <w:p w14:paraId="645B7498" w14:textId="77777777" w:rsidR="00AF05C6" w:rsidRPr="009434F6" w:rsidRDefault="00AF05C6" w:rsidP="009434F6">
      <w:pPr>
        <w:ind w:left="0"/>
        <w:rPr>
          <w:rFonts w:eastAsia="Times New Roman" w:cs="Arial"/>
          <w:szCs w:val="24"/>
        </w:rPr>
        <w:sectPr w:rsidR="00AF05C6" w:rsidRPr="009434F6">
          <w:footerReference w:type="default" r:id="rId44"/>
          <w:pgSz w:w="12240" w:h="15840"/>
          <w:pgMar w:top="1380" w:right="1720" w:bottom="280" w:left="1620" w:header="0" w:footer="0" w:gutter="0"/>
          <w:cols w:space="720"/>
        </w:sectPr>
      </w:pPr>
    </w:p>
    <w:p w14:paraId="2394D2FF" w14:textId="1AED3CA5" w:rsidR="00AF05C6" w:rsidRDefault="00AF05C6" w:rsidP="00AF05C6">
      <w:pPr>
        <w:pStyle w:val="BodyText"/>
        <w:spacing w:before="56"/>
        <w:ind w:left="108" w:right="119"/>
        <w:rPr>
          <w:rFonts w:ascii="Arial" w:hAnsi="Arial" w:cs="Arial"/>
        </w:rPr>
      </w:pPr>
      <w:bookmarkStart w:id="368" w:name="10-Thunderstorm_Assets_Exposed_to_Hazard"/>
      <w:bookmarkEnd w:id="368"/>
      <w:r w:rsidRPr="009434F6">
        <w:rPr>
          <w:rFonts w:ascii="Arial" w:hAnsi="Arial" w:cs="Arial"/>
          <w:b/>
          <w:bCs/>
        </w:rPr>
        <w:lastRenderedPageBreak/>
        <w:t xml:space="preserve">Thunderstorm: Assets Exposed to </w:t>
      </w:r>
      <w:r w:rsidRPr="009434F6">
        <w:rPr>
          <w:rFonts w:ascii="Arial" w:hAnsi="Arial" w:cs="Arial"/>
          <w:b/>
          <w:bCs/>
          <w:spacing w:val="-1"/>
        </w:rPr>
        <w:t>Hazard</w:t>
      </w:r>
      <w:r w:rsidRPr="009434F6">
        <w:rPr>
          <w:rFonts w:ascii="Arial" w:hAnsi="Arial" w:cs="Arial"/>
          <w:b/>
          <w:bCs/>
        </w:rPr>
        <w:t xml:space="preserve"> – </w:t>
      </w:r>
      <w:r w:rsidRPr="009434F6">
        <w:rPr>
          <w:rFonts w:ascii="Arial" w:hAnsi="Arial" w:cs="Arial"/>
        </w:rPr>
        <w:t>In evaluating assets that are susceptible to</w:t>
      </w:r>
      <w:r w:rsidRPr="009434F6">
        <w:rPr>
          <w:rFonts w:ascii="Arial" w:hAnsi="Arial" w:cs="Arial"/>
          <w:spacing w:val="23"/>
        </w:rPr>
        <w:t xml:space="preserve"> </w:t>
      </w:r>
      <w:r w:rsidRPr="009434F6">
        <w:rPr>
          <w:rFonts w:ascii="Arial" w:hAnsi="Arial" w:cs="Arial"/>
        </w:rPr>
        <w:t>severe</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hail, and</w:t>
      </w:r>
      <w:r w:rsidRPr="009434F6">
        <w:rPr>
          <w:rFonts w:ascii="Arial" w:hAnsi="Arial" w:cs="Arial"/>
          <w:spacing w:val="-2"/>
        </w:rPr>
        <w:t xml:space="preserve"> </w:t>
      </w:r>
      <w:r w:rsidRPr="009434F6">
        <w:rPr>
          <w:rFonts w:ascii="Arial" w:hAnsi="Arial" w:cs="Arial"/>
          <w:spacing w:val="-1"/>
        </w:rPr>
        <w:t>lightning,</w:t>
      </w:r>
      <w:r w:rsidRPr="009434F6">
        <w:rPr>
          <w:rFonts w:ascii="Arial" w:hAnsi="Arial" w:cs="Arial"/>
        </w:rPr>
        <w:t xml:space="preserve"> the </w:t>
      </w:r>
      <w:r w:rsidRPr="009434F6">
        <w:rPr>
          <w:rFonts w:ascii="Arial" w:hAnsi="Arial" w:cs="Arial"/>
          <w:spacing w:val="-1"/>
        </w:rPr>
        <w:t>committee</w:t>
      </w:r>
      <w:r w:rsidRPr="009434F6">
        <w:rPr>
          <w:rFonts w:ascii="Arial" w:hAnsi="Arial" w:cs="Arial"/>
        </w:rPr>
        <w:t xml:space="preserve"> </w:t>
      </w:r>
      <w:r w:rsidRPr="009434F6">
        <w:rPr>
          <w:rFonts w:ascii="Arial" w:hAnsi="Arial" w:cs="Arial"/>
          <w:spacing w:val="-1"/>
        </w:rPr>
        <w:t>determined</w:t>
      </w:r>
      <w:r w:rsidRPr="009434F6">
        <w:rPr>
          <w:rFonts w:ascii="Arial" w:hAnsi="Arial" w:cs="Arial"/>
        </w:rPr>
        <w:t xml:space="preserve"> that, since this hazard</w:t>
      </w:r>
      <w:r w:rsidRPr="009434F6">
        <w:rPr>
          <w:rFonts w:ascii="Arial" w:hAnsi="Arial" w:cs="Arial"/>
          <w:spacing w:val="61"/>
        </w:rPr>
        <w:t xml:space="preserve"> </w:t>
      </w:r>
      <w:r w:rsidRPr="009434F6">
        <w:rPr>
          <w:rFonts w:ascii="Arial" w:hAnsi="Arial" w:cs="Arial"/>
        </w:rPr>
        <w:t>is not spatially defined, all public</w:t>
      </w:r>
      <w:r w:rsidRPr="009434F6">
        <w:rPr>
          <w:rFonts w:ascii="Arial" w:hAnsi="Arial" w:cs="Arial"/>
          <w:spacing w:val="-2"/>
        </w:rPr>
        <w:t xml:space="preserve"> </w:t>
      </w:r>
      <w:r w:rsidRPr="009434F6">
        <w:rPr>
          <w:rFonts w:ascii="Arial" w:hAnsi="Arial" w:cs="Arial"/>
        </w:rPr>
        <w:t xml:space="preserve">and private property is </w:t>
      </w:r>
      <w:r w:rsidRPr="009434F6">
        <w:rPr>
          <w:rFonts w:ascii="Arial" w:hAnsi="Arial" w:cs="Arial"/>
          <w:spacing w:val="-1"/>
        </w:rPr>
        <w:t>susceptible</w:t>
      </w:r>
      <w:r w:rsidRPr="009434F6">
        <w:rPr>
          <w:rFonts w:ascii="Arial" w:hAnsi="Arial" w:cs="Arial"/>
        </w:rPr>
        <w:t xml:space="preserve"> to severe</w:t>
      </w:r>
      <w:r w:rsidRPr="009434F6">
        <w:rPr>
          <w:rFonts w:ascii="Arial" w:hAnsi="Arial" w:cs="Arial"/>
          <w:spacing w:val="20"/>
        </w:rPr>
        <w:t xml:space="preserve"> </w:t>
      </w:r>
      <w:r w:rsidRPr="009434F6">
        <w:rPr>
          <w:rFonts w:ascii="Arial" w:hAnsi="Arial" w:cs="Arial"/>
          <w:spacing w:val="-1"/>
        </w:rPr>
        <w:t>thunderstorms,</w:t>
      </w:r>
      <w:r w:rsidRPr="009434F6">
        <w:rPr>
          <w:rFonts w:ascii="Arial" w:hAnsi="Arial" w:cs="Arial"/>
        </w:rPr>
        <w:t xml:space="preserve"> including all critical facilities.  </w:t>
      </w:r>
      <w:r w:rsidRPr="009434F6">
        <w:rPr>
          <w:rFonts w:ascii="Arial" w:hAnsi="Arial" w:cs="Arial"/>
          <w:spacing w:val="-1"/>
        </w:rPr>
        <w:t>The</w:t>
      </w:r>
      <w:r w:rsidRPr="009434F6">
        <w:rPr>
          <w:rFonts w:ascii="Arial" w:hAnsi="Arial" w:cs="Arial"/>
        </w:rPr>
        <w:t xml:space="preserve"> </w:t>
      </w:r>
      <w:r w:rsidRPr="009434F6">
        <w:rPr>
          <w:rFonts w:ascii="Arial" w:hAnsi="Arial" w:cs="Arial"/>
          <w:spacing w:val="-1"/>
        </w:rPr>
        <w:t>map</w:t>
      </w:r>
      <w:r w:rsidRPr="009434F6">
        <w:rPr>
          <w:rFonts w:ascii="Arial" w:hAnsi="Arial" w:cs="Arial"/>
        </w:rPr>
        <w:t xml:space="preserve"> </w:t>
      </w:r>
      <w:r w:rsidRPr="009434F6">
        <w:rPr>
          <w:rFonts w:ascii="Arial" w:hAnsi="Arial" w:cs="Arial"/>
          <w:spacing w:val="-1"/>
        </w:rPr>
        <w:t>below</w:t>
      </w:r>
      <w:r w:rsidRPr="009434F6">
        <w:rPr>
          <w:rFonts w:ascii="Arial" w:hAnsi="Arial" w:cs="Arial"/>
        </w:rPr>
        <w:t xml:space="preserve"> </w:t>
      </w:r>
      <w:r w:rsidRPr="009434F6">
        <w:rPr>
          <w:rFonts w:ascii="Arial" w:hAnsi="Arial" w:cs="Arial"/>
          <w:spacing w:val="-1"/>
        </w:rPr>
        <w:t>identifies critical</w:t>
      </w:r>
      <w:r w:rsidRPr="009434F6">
        <w:rPr>
          <w:rFonts w:ascii="Arial" w:hAnsi="Arial" w:cs="Arial"/>
        </w:rPr>
        <w:t xml:space="preserve"> </w:t>
      </w:r>
      <w:r w:rsidRPr="009434F6">
        <w:rPr>
          <w:rFonts w:ascii="Arial" w:hAnsi="Arial" w:cs="Arial"/>
          <w:spacing w:val="-1"/>
        </w:rPr>
        <w:t>facilities</w:t>
      </w:r>
      <w:r w:rsidRPr="009434F6">
        <w:rPr>
          <w:rFonts w:ascii="Arial" w:hAnsi="Arial" w:cs="Arial"/>
          <w:spacing w:val="87"/>
        </w:rPr>
        <w:t xml:space="preserve"> </w:t>
      </w:r>
      <w:r w:rsidRPr="009434F6">
        <w:rPr>
          <w:rFonts w:ascii="Arial" w:hAnsi="Arial" w:cs="Arial"/>
        </w:rPr>
        <w:t xml:space="preserve">located within the hazard area </w:t>
      </w:r>
      <w:r w:rsidRPr="009434F6">
        <w:rPr>
          <w:rFonts w:ascii="Arial" w:hAnsi="Arial" w:cs="Arial"/>
          <w:spacing w:val="-1"/>
        </w:rPr>
        <w:t>which,</w:t>
      </w:r>
      <w:r w:rsidRPr="009434F6">
        <w:rPr>
          <w:rFonts w:ascii="Arial" w:hAnsi="Arial" w:cs="Arial"/>
        </w:rPr>
        <w:t xml:space="preserve"> in the case</w:t>
      </w:r>
      <w:r w:rsidRPr="009434F6">
        <w:rPr>
          <w:rFonts w:ascii="Arial" w:hAnsi="Arial" w:cs="Arial"/>
          <w:spacing w:val="-2"/>
        </w:rPr>
        <w:t xml:space="preserve"> </w:t>
      </w:r>
      <w:r w:rsidRPr="009434F6">
        <w:rPr>
          <w:rFonts w:ascii="Arial" w:hAnsi="Arial" w:cs="Arial"/>
        </w:rPr>
        <w:t xml:space="preserve">of severe </w:t>
      </w:r>
      <w:r w:rsidRPr="009434F6">
        <w:rPr>
          <w:rFonts w:ascii="Arial" w:hAnsi="Arial" w:cs="Arial"/>
          <w:spacing w:val="-1"/>
        </w:rPr>
        <w:t>thunderstorms</w:t>
      </w:r>
      <w:r w:rsidRPr="009434F6">
        <w:rPr>
          <w:rFonts w:ascii="Arial" w:hAnsi="Arial" w:cs="Arial"/>
          <w:spacing w:val="1"/>
        </w:rPr>
        <w:t xml:space="preserve"> </w:t>
      </w:r>
      <w:r w:rsidRPr="009434F6">
        <w:rPr>
          <w:rFonts w:ascii="Arial" w:hAnsi="Arial" w:cs="Arial"/>
        </w:rPr>
        <w:t>(all blue areas),</w:t>
      </w:r>
      <w:r w:rsidRPr="009434F6">
        <w:rPr>
          <w:rFonts w:ascii="Arial" w:hAnsi="Arial" w:cs="Arial"/>
          <w:spacing w:val="25"/>
        </w:rPr>
        <w:t xml:space="preserve"> </w:t>
      </w:r>
      <w:r w:rsidRPr="009434F6">
        <w:rPr>
          <w:rFonts w:ascii="Arial" w:hAnsi="Arial" w:cs="Arial"/>
        </w:rPr>
        <w:t>includes the entire County.</w:t>
      </w:r>
    </w:p>
    <w:p w14:paraId="1A3C36A6" w14:textId="13093455" w:rsidR="00CF52F1" w:rsidRDefault="00CF52F1" w:rsidP="00AF05C6">
      <w:pPr>
        <w:pStyle w:val="BodyText"/>
        <w:spacing w:before="56"/>
        <w:ind w:left="108" w:right="119"/>
        <w:rPr>
          <w:rFonts w:ascii="Arial" w:hAnsi="Arial" w:cs="Arial"/>
        </w:rPr>
      </w:pPr>
    </w:p>
    <w:p w14:paraId="632952EE" w14:textId="1D442B70" w:rsidR="00CF52F1" w:rsidRPr="009434F6" w:rsidRDefault="00CF52F1" w:rsidP="00AF05C6">
      <w:pPr>
        <w:pStyle w:val="BodyText"/>
        <w:spacing w:before="56"/>
        <w:ind w:left="108" w:right="119"/>
        <w:rPr>
          <w:rFonts w:ascii="Arial" w:hAnsi="Arial" w:cs="Arial"/>
        </w:rPr>
      </w:pPr>
      <w:r>
        <w:rPr>
          <w:noProof/>
        </w:rPr>
        <w:drawing>
          <wp:inline distT="0" distB="0" distL="0" distR="0" wp14:anchorId="5B4332C4" wp14:editId="47FA438C">
            <wp:extent cx="3457575" cy="4133850"/>
            <wp:effectExtent l="0" t="0" r="9525" b="0"/>
            <wp:docPr id="1" name="Picture 1" descr="Thunderstorm map of assests susceptible to severe thunder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57575" cy="4133850"/>
                    </a:xfrm>
                    <a:prstGeom prst="rect">
                      <a:avLst/>
                    </a:prstGeom>
                  </pic:spPr>
                </pic:pic>
              </a:graphicData>
            </a:graphic>
          </wp:inline>
        </w:drawing>
      </w:r>
    </w:p>
    <w:p w14:paraId="1F6F4A12" w14:textId="2F7E9811" w:rsidR="00AF05C6" w:rsidRDefault="00AF05C6" w:rsidP="00AF05C6">
      <w:pPr>
        <w:spacing w:before="3"/>
        <w:rPr>
          <w:rFonts w:ascii="Times New Roman" w:eastAsia="Times New Roman" w:hAnsi="Times New Roman" w:cs="Times New Roman"/>
          <w:szCs w:val="24"/>
        </w:rPr>
      </w:pPr>
    </w:p>
    <w:p w14:paraId="6180F895" w14:textId="77777777" w:rsidR="00AF05C6" w:rsidRDefault="00AF05C6" w:rsidP="00AF05C6">
      <w:pPr>
        <w:jc w:val="right"/>
        <w:rPr>
          <w:rFonts w:eastAsia="Arial" w:cs="Arial"/>
          <w:sz w:val="21"/>
          <w:szCs w:val="21"/>
        </w:rPr>
        <w:sectPr w:rsidR="00AF05C6">
          <w:footerReference w:type="default" r:id="rId46"/>
          <w:pgSz w:w="12240" w:h="15840"/>
          <w:pgMar w:top="1380" w:right="1720" w:bottom="280" w:left="1620" w:header="0" w:footer="0" w:gutter="0"/>
          <w:cols w:space="720"/>
        </w:sectPr>
      </w:pPr>
    </w:p>
    <w:p w14:paraId="2BCD4FEF" w14:textId="77777777" w:rsidR="00AF05C6" w:rsidRPr="00A55C23" w:rsidRDefault="00AF05C6" w:rsidP="00AF05C6">
      <w:pPr>
        <w:pStyle w:val="BodyText"/>
        <w:spacing w:before="56"/>
        <w:ind w:left="128" w:right="185"/>
        <w:rPr>
          <w:rFonts w:ascii="Arial" w:hAnsi="Arial" w:cs="Arial"/>
        </w:rPr>
      </w:pPr>
      <w:bookmarkStart w:id="369" w:name="11-Tornado_Hazard_Identification_and_Fuj"/>
      <w:bookmarkEnd w:id="369"/>
      <w:r w:rsidRPr="00A55C23">
        <w:rPr>
          <w:rFonts w:ascii="Arial" w:hAnsi="Arial" w:cs="Arial"/>
          <w:b/>
          <w:bCs/>
        </w:rPr>
        <w:lastRenderedPageBreak/>
        <w:t xml:space="preserve">Tornado </w:t>
      </w:r>
      <w:r w:rsidRPr="00A55C23">
        <w:rPr>
          <w:rFonts w:ascii="Arial" w:hAnsi="Arial" w:cs="Arial"/>
          <w:b/>
          <w:bCs/>
          <w:spacing w:val="-1"/>
        </w:rPr>
        <w:t>Hazard</w:t>
      </w:r>
      <w:r w:rsidRPr="00A55C23">
        <w:rPr>
          <w:rFonts w:ascii="Arial" w:hAnsi="Arial" w:cs="Arial"/>
          <w:b/>
          <w:bCs/>
        </w:rPr>
        <w:t xml:space="preserve"> Description – </w:t>
      </w:r>
      <w:r w:rsidRPr="00A55C23">
        <w:rPr>
          <w:rFonts w:ascii="Arial" w:hAnsi="Arial" w:cs="Arial"/>
        </w:rPr>
        <w:t>A tornado is a dark, funnel-shaped cloud containing</w:t>
      </w:r>
      <w:r w:rsidRPr="00A55C23">
        <w:rPr>
          <w:rFonts w:ascii="Arial" w:hAnsi="Arial" w:cs="Arial"/>
          <w:spacing w:val="23"/>
        </w:rPr>
        <w:t xml:space="preserve"> </w:t>
      </w:r>
      <w:r w:rsidRPr="00A55C23">
        <w:rPr>
          <w:rFonts w:ascii="Arial" w:hAnsi="Arial" w:cs="Arial"/>
        </w:rPr>
        <w:t xml:space="preserve">violently rotating air that </w:t>
      </w:r>
      <w:r w:rsidRPr="00A55C23">
        <w:rPr>
          <w:rFonts w:ascii="Arial" w:hAnsi="Arial" w:cs="Arial"/>
          <w:spacing w:val="-1"/>
        </w:rPr>
        <w:t>develops</w:t>
      </w:r>
      <w:r w:rsidRPr="00A55C23">
        <w:rPr>
          <w:rFonts w:ascii="Arial" w:hAnsi="Arial" w:cs="Arial"/>
        </w:rPr>
        <w:t xml:space="preserve"> below a heavy </w:t>
      </w:r>
      <w:r w:rsidRPr="00A55C23">
        <w:rPr>
          <w:rFonts w:ascii="Arial" w:hAnsi="Arial" w:cs="Arial"/>
          <w:spacing w:val="-1"/>
        </w:rPr>
        <w:t>cumulonimbus</w:t>
      </w:r>
      <w:r w:rsidRPr="00A55C23">
        <w:rPr>
          <w:rFonts w:ascii="Arial" w:hAnsi="Arial" w:cs="Arial"/>
        </w:rPr>
        <w:t xml:space="preserve"> cloud </w:t>
      </w:r>
      <w:r w:rsidRPr="00A55C23">
        <w:rPr>
          <w:rFonts w:ascii="Arial" w:hAnsi="Arial" w:cs="Arial"/>
          <w:spacing w:val="-1"/>
        </w:rPr>
        <w:t>mass</w:t>
      </w:r>
      <w:r w:rsidRPr="00A55C23">
        <w:rPr>
          <w:rFonts w:ascii="Arial" w:hAnsi="Arial" w:cs="Arial"/>
        </w:rPr>
        <w:t xml:space="preserve"> and extends</w:t>
      </w:r>
      <w:r w:rsidRPr="00A55C23">
        <w:rPr>
          <w:rFonts w:ascii="Arial" w:hAnsi="Arial" w:cs="Arial"/>
          <w:spacing w:val="39"/>
        </w:rPr>
        <w:t xml:space="preserve"> </w:t>
      </w:r>
      <w:r w:rsidRPr="00A55C23">
        <w:rPr>
          <w:rFonts w:ascii="Arial" w:hAnsi="Arial" w:cs="Arial"/>
        </w:rPr>
        <w:t>toward the earth.  The funnel</w:t>
      </w:r>
      <w:r w:rsidRPr="00A55C23">
        <w:rPr>
          <w:rFonts w:ascii="Arial" w:hAnsi="Arial" w:cs="Arial"/>
          <w:spacing w:val="-1"/>
        </w:rPr>
        <w:t xml:space="preserve"> </w:t>
      </w:r>
      <w:r w:rsidRPr="00A55C23">
        <w:rPr>
          <w:rFonts w:ascii="Arial" w:hAnsi="Arial" w:cs="Arial"/>
        </w:rPr>
        <w:t xml:space="preserve">twists about, </w:t>
      </w:r>
      <w:r w:rsidRPr="00A55C23">
        <w:rPr>
          <w:rFonts w:ascii="Arial" w:hAnsi="Arial" w:cs="Arial"/>
          <w:spacing w:val="-1"/>
        </w:rPr>
        <w:t>rises</w:t>
      </w:r>
      <w:r w:rsidRPr="00A55C23">
        <w:rPr>
          <w:rFonts w:ascii="Arial" w:hAnsi="Arial" w:cs="Arial"/>
        </w:rPr>
        <w:t xml:space="preserve"> and falls, </w:t>
      </w:r>
      <w:r w:rsidRPr="00A55C23">
        <w:rPr>
          <w:rFonts w:ascii="Arial" w:hAnsi="Arial" w:cs="Arial"/>
          <w:spacing w:val="-1"/>
        </w:rPr>
        <w:t>and</w:t>
      </w:r>
      <w:r w:rsidRPr="00A55C23">
        <w:rPr>
          <w:rFonts w:ascii="Arial" w:hAnsi="Arial" w:cs="Arial"/>
          <w:spacing w:val="-2"/>
        </w:rPr>
        <w:t xml:space="preserve"> </w:t>
      </w:r>
      <w:r w:rsidRPr="00A55C23">
        <w:rPr>
          <w:rFonts w:ascii="Arial" w:hAnsi="Arial" w:cs="Arial"/>
        </w:rPr>
        <w:t>where it</w:t>
      </w:r>
      <w:r w:rsidRPr="00A55C23">
        <w:rPr>
          <w:rFonts w:ascii="Arial" w:hAnsi="Arial" w:cs="Arial"/>
          <w:spacing w:val="-2"/>
        </w:rPr>
        <w:t xml:space="preserve"> </w:t>
      </w:r>
      <w:r w:rsidRPr="00A55C23">
        <w:rPr>
          <w:rFonts w:ascii="Arial" w:hAnsi="Arial" w:cs="Arial"/>
        </w:rPr>
        <w:t>reaches the</w:t>
      </w:r>
      <w:r w:rsidRPr="00A55C23">
        <w:rPr>
          <w:rFonts w:ascii="Arial" w:hAnsi="Arial" w:cs="Arial"/>
          <w:spacing w:val="-2"/>
        </w:rPr>
        <w:t xml:space="preserve"> </w:t>
      </w:r>
      <w:r w:rsidRPr="00A55C23">
        <w:rPr>
          <w:rFonts w:ascii="Arial" w:hAnsi="Arial" w:cs="Arial"/>
        </w:rPr>
        <w:t>earth</w:t>
      </w:r>
      <w:r w:rsidRPr="00A55C23">
        <w:rPr>
          <w:rFonts w:ascii="Arial" w:hAnsi="Arial" w:cs="Arial"/>
          <w:spacing w:val="25"/>
        </w:rPr>
        <w:t xml:space="preserve"> </w:t>
      </w:r>
      <w:r w:rsidRPr="00A55C23">
        <w:rPr>
          <w:rFonts w:ascii="Arial" w:hAnsi="Arial" w:cs="Arial"/>
        </w:rPr>
        <w:t>causes great destruction.</w:t>
      </w:r>
      <w:r w:rsidRPr="00A55C23">
        <w:rPr>
          <w:rFonts w:ascii="Arial" w:hAnsi="Arial" w:cs="Arial"/>
          <w:spacing w:val="60"/>
        </w:rPr>
        <w:t xml:space="preserve"> </w:t>
      </w:r>
      <w:r w:rsidRPr="00A55C23">
        <w:rPr>
          <w:rFonts w:ascii="Arial" w:hAnsi="Arial" w:cs="Arial"/>
        </w:rPr>
        <w:t xml:space="preserve">The </w:t>
      </w:r>
      <w:r w:rsidRPr="00A55C23">
        <w:rPr>
          <w:rFonts w:ascii="Arial" w:hAnsi="Arial" w:cs="Arial"/>
          <w:spacing w:val="-1"/>
        </w:rPr>
        <w:t>diameter</w:t>
      </w:r>
      <w:r w:rsidRPr="00A55C23">
        <w:rPr>
          <w:rFonts w:ascii="Arial" w:hAnsi="Arial" w:cs="Arial"/>
        </w:rPr>
        <w:t xml:space="preserve"> of a tornado varies </w:t>
      </w:r>
      <w:r w:rsidRPr="00A55C23">
        <w:rPr>
          <w:rFonts w:ascii="Arial" w:hAnsi="Arial" w:cs="Arial"/>
          <w:spacing w:val="-1"/>
        </w:rPr>
        <w:t>from</w:t>
      </w:r>
      <w:r w:rsidRPr="00A55C23">
        <w:rPr>
          <w:rFonts w:ascii="Arial" w:hAnsi="Arial" w:cs="Arial"/>
        </w:rPr>
        <w:t xml:space="preserve"> a few feet to a </w:t>
      </w:r>
      <w:r w:rsidRPr="00A55C23">
        <w:rPr>
          <w:rFonts w:ascii="Arial" w:hAnsi="Arial" w:cs="Arial"/>
          <w:spacing w:val="-1"/>
        </w:rPr>
        <w:t>mile;</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rPr>
        <w:t xml:space="preserve">rotating winds attain </w:t>
      </w:r>
      <w:r w:rsidRPr="00A55C23">
        <w:rPr>
          <w:rFonts w:ascii="Arial" w:hAnsi="Arial" w:cs="Arial"/>
          <w:spacing w:val="-1"/>
        </w:rPr>
        <w:t>velocities</w:t>
      </w:r>
      <w:r w:rsidRPr="00A55C23">
        <w:rPr>
          <w:rFonts w:ascii="Arial" w:hAnsi="Arial" w:cs="Arial"/>
        </w:rPr>
        <w:t xml:space="preserve"> of 200 to 300 </w:t>
      </w:r>
      <w:r w:rsidRPr="00A55C23">
        <w:rPr>
          <w:rFonts w:ascii="Arial" w:hAnsi="Arial" w:cs="Arial"/>
          <w:spacing w:val="-1"/>
        </w:rPr>
        <w:t>mph,</w:t>
      </w:r>
      <w:r w:rsidRPr="00A55C23">
        <w:rPr>
          <w:rFonts w:ascii="Arial" w:hAnsi="Arial" w:cs="Arial"/>
        </w:rPr>
        <w:t xml:space="preserve"> and the updraft at</w:t>
      </w:r>
      <w:r w:rsidRPr="00A55C23">
        <w:rPr>
          <w:rFonts w:ascii="Arial" w:hAnsi="Arial" w:cs="Arial"/>
          <w:spacing w:val="-1"/>
        </w:rPr>
        <w:t xml:space="preserve"> </w:t>
      </w:r>
      <w:r w:rsidRPr="00A55C23">
        <w:rPr>
          <w:rFonts w:ascii="Arial" w:hAnsi="Arial" w:cs="Arial"/>
        </w:rPr>
        <w:t>the</w:t>
      </w:r>
      <w:r w:rsidRPr="00A55C23">
        <w:rPr>
          <w:rFonts w:ascii="Arial" w:hAnsi="Arial" w:cs="Arial"/>
          <w:spacing w:val="-1"/>
        </w:rPr>
        <w:t xml:space="preserve"> </w:t>
      </w:r>
      <w:r w:rsidRPr="00A55C23">
        <w:rPr>
          <w:rFonts w:ascii="Arial" w:hAnsi="Arial" w:cs="Arial"/>
        </w:rPr>
        <w:t xml:space="preserve">center </w:t>
      </w:r>
      <w:r w:rsidRPr="00A55C23">
        <w:rPr>
          <w:rFonts w:ascii="Arial" w:hAnsi="Arial" w:cs="Arial"/>
          <w:spacing w:val="-1"/>
        </w:rPr>
        <w:t>may</w:t>
      </w:r>
      <w:r w:rsidRPr="00A55C23">
        <w:rPr>
          <w:rFonts w:ascii="Arial" w:hAnsi="Arial" w:cs="Arial"/>
        </w:rPr>
        <w:t xml:space="preserve"> reach</w:t>
      </w:r>
      <w:r w:rsidRPr="00A55C23">
        <w:rPr>
          <w:rFonts w:ascii="Arial" w:hAnsi="Arial" w:cs="Arial"/>
          <w:spacing w:val="25"/>
        </w:rPr>
        <w:t xml:space="preserve"> </w:t>
      </w:r>
      <w:r w:rsidRPr="00A55C23">
        <w:rPr>
          <w:rFonts w:ascii="Arial" w:hAnsi="Arial" w:cs="Arial"/>
        </w:rPr>
        <w:t xml:space="preserve">200 </w:t>
      </w:r>
      <w:r w:rsidRPr="00A55C23">
        <w:rPr>
          <w:rFonts w:ascii="Arial" w:hAnsi="Arial" w:cs="Arial"/>
          <w:spacing w:val="-1"/>
        </w:rPr>
        <w:t>mph.</w:t>
      </w:r>
      <w:r w:rsidRPr="00A55C23">
        <w:rPr>
          <w:rFonts w:ascii="Arial" w:hAnsi="Arial" w:cs="Arial"/>
        </w:rPr>
        <w:t xml:space="preserve">  A tornado</w:t>
      </w:r>
      <w:r w:rsidRPr="00A55C23">
        <w:rPr>
          <w:rFonts w:ascii="Arial" w:hAnsi="Arial" w:cs="Arial"/>
          <w:spacing w:val="-2"/>
        </w:rPr>
        <w:t xml:space="preserve"> </w:t>
      </w:r>
      <w:r w:rsidRPr="00A55C23">
        <w:rPr>
          <w:rFonts w:ascii="Arial" w:hAnsi="Arial" w:cs="Arial"/>
        </w:rPr>
        <w:t xml:space="preserve">is </w:t>
      </w:r>
      <w:r w:rsidRPr="00A55C23">
        <w:rPr>
          <w:rFonts w:ascii="Arial" w:hAnsi="Arial" w:cs="Arial"/>
          <w:spacing w:val="-1"/>
        </w:rPr>
        <w:t>usually</w:t>
      </w:r>
      <w:r w:rsidRPr="00A55C23">
        <w:rPr>
          <w:rFonts w:ascii="Arial" w:hAnsi="Arial" w:cs="Arial"/>
          <w:spacing w:val="-2"/>
        </w:rPr>
        <w:t xml:space="preserve"> </w:t>
      </w:r>
      <w:r w:rsidRPr="00A55C23">
        <w:rPr>
          <w:rFonts w:ascii="Arial" w:hAnsi="Arial" w:cs="Arial"/>
          <w:spacing w:val="-1"/>
        </w:rPr>
        <w:t>accompanied</w:t>
      </w:r>
      <w:r w:rsidRPr="00A55C23">
        <w:rPr>
          <w:rFonts w:ascii="Arial" w:hAnsi="Arial" w:cs="Arial"/>
        </w:rPr>
        <w:t xml:space="preserve"> by thunder,</w:t>
      </w:r>
      <w:r w:rsidRPr="00A55C23">
        <w:rPr>
          <w:rFonts w:ascii="Arial" w:hAnsi="Arial" w:cs="Arial"/>
          <w:spacing w:val="-2"/>
        </w:rPr>
        <w:t xml:space="preserve"> </w:t>
      </w:r>
      <w:r w:rsidRPr="00A55C23">
        <w:rPr>
          <w:rFonts w:ascii="Arial" w:hAnsi="Arial" w:cs="Arial"/>
          <w:spacing w:val="-1"/>
        </w:rPr>
        <w:t xml:space="preserve">lightning, heavy rain, and </w:t>
      </w:r>
      <w:r w:rsidRPr="00A55C23">
        <w:rPr>
          <w:rFonts w:ascii="Arial" w:hAnsi="Arial" w:cs="Arial"/>
        </w:rPr>
        <w:t>a</w:t>
      </w:r>
      <w:r w:rsidRPr="00A55C23">
        <w:rPr>
          <w:rFonts w:ascii="Arial" w:hAnsi="Arial" w:cs="Arial"/>
          <w:spacing w:val="-1"/>
        </w:rPr>
        <w:t xml:space="preserve"> loud</w:t>
      </w:r>
      <w:r w:rsidRPr="00A55C23">
        <w:rPr>
          <w:rFonts w:ascii="Arial" w:hAnsi="Arial" w:cs="Arial"/>
          <w:spacing w:val="50"/>
        </w:rPr>
        <w:t xml:space="preserve"> </w:t>
      </w:r>
      <w:r w:rsidRPr="00A55C23">
        <w:rPr>
          <w:rFonts w:ascii="Arial" w:hAnsi="Arial" w:cs="Arial"/>
          <w:spacing w:val="-1"/>
        </w:rPr>
        <w:t>"freight train" noise.</w:t>
      </w:r>
      <w:r w:rsidRPr="00A55C23">
        <w:rPr>
          <w:rFonts w:ascii="Arial" w:hAnsi="Arial" w:cs="Arial"/>
          <w:spacing w:val="59"/>
        </w:rPr>
        <w:t xml:space="preserve"> </w:t>
      </w:r>
      <w:r w:rsidRPr="00A55C23">
        <w:rPr>
          <w:rFonts w:ascii="Arial" w:hAnsi="Arial" w:cs="Arial"/>
          <w:spacing w:val="-1"/>
        </w:rPr>
        <w:t>In comparison</w:t>
      </w:r>
      <w:r w:rsidRPr="00A55C23">
        <w:rPr>
          <w:rFonts w:ascii="Arial" w:hAnsi="Arial" w:cs="Arial"/>
        </w:rPr>
        <w:t xml:space="preserve"> with a hurricane, a </w:t>
      </w:r>
      <w:r w:rsidRPr="00A55C23">
        <w:rPr>
          <w:rFonts w:ascii="Arial" w:hAnsi="Arial" w:cs="Arial"/>
          <w:spacing w:val="-1"/>
        </w:rPr>
        <w:t>tornado</w:t>
      </w:r>
      <w:r w:rsidRPr="00A55C23">
        <w:rPr>
          <w:rFonts w:ascii="Arial" w:hAnsi="Arial" w:cs="Arial"/>
        </w:rPr>
        <w:t xml:space="preserve"> covers a much </w:t>
      </w:r>
      <w:r w:rsidRPr="00A55C23">
        <w:rPr>
          <w:rFonts w:ascii="Arial" w:hAnsi="Arial" w:cs="Arial"/>
          <w:spacing w:val="-1"/>
        </w:rPr>
        <w:t>smaller</w:t>
      </w:r>
      <w:r w:rsidRPr="00A55C23">
        <w:rPr>
          <w:rFonts w:ascii="Arial" w:hAnsi="Arial" w:cs="Arial"/>
          <w:spacing w:val="43"/>
        </w:rPr>
        <w:t xml:space="preserve"> </w:t>
      </w:r>
      <w:r w:rsidRPr="00A55C23">
        <w:rPr>
          <w:rFonts w:ascii="Arial" w:hAnsi="Arial" w:cs="Arial"/>
        </w:rPr>
        <w:t xml:space="preserve">area but can be just as violent and destructive.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atmospheric</w:t>
      </w:r>
      <w:r w:rsidRPr="00A55C23">
        <w:rPr>
          <w:rFonts w:ascii="Arial" w:hAnsi="Arial" w:cs="Arial"/>
        </w:rPr>
        <w:t xml:space="preserve"> conditions required for</w:t>
      </w:r>
      <w:r w:rsidRPr="00A55C23">
        <w:rPr>
          <w:rFonts w:ascii="Arial" w:hAnsi="Arial" w:cs="Arial"/>
          <w:spacing w:val="29"/>
        </w:rPr>
        <w:t xml:space="preserve"> </w:t>
      </w:r>
      <w:r w:rsidRPr="00A55C23">
        <w:rPr>
          <w:rFonts w:ascii="Arial" w:hAnsi="Arial" w:cs="Arial"/>
        </w:rPr>
        <w:t xml:space="preserve">the </w:t>
      </w:r>
      <w:r w:rsidRPr="00A55C23">
        <w:rPr>
          <w:rFonts w:ascii="Arial" w:hAnsi="Arial" w:cs="Arial"/>
          <w:spacing w:val="-1"/>
        </w:rPr>
        <w:t>formation</w:t>
      </w:r>
      <w:r w:rsidRPr="00A55C23">
        <w:rPr>
          <w:rFonts w:ascii="Arial" w:hAnsi="Arial" w:cs="Arial"/>
        </w:rPr>
        <w:t xml:space="preserve"> of a tornado </w:t>
      </w:r>
      <w:r w:rsidRPr="00A55C23">
        <w:rPr>
          <w:rFonts w:ascii="Arial" w:hAnsi="Arial" w:cs="Arial"/>
          <w:spacing w:val="-1"/>
        </w:rPr>
        <w:t>include</w:t>
      </w:r>
      <w:r w:rsidRPr="00A55C23">
        <w:rPr>
          <w:rFonts w:ascii="Arial" w:hAnsi="Arial" w:cs="Arial"/>
        </w:rPr>
        <w:t xml:space="preserve"> great </w:t>
      </w:r>
      <w:r w:rsidRPr="00A55C23">
        <w:rPr>
          <w:rFonts w:ascii="Arial" w:hAnsi="Arial" w:cs="Arial"/>
          <w:spacing w:val="-1"/>
        </w:rPr>
        <w:t>thermal</w:t>
      </w:r>
      <w:r w:rsidRPr="00A55C23">
        <w:rPr>
          <w:rFonts w:ascii="Arial" w:hAnsi="Arial" w:cs="Arial"/>
        </w:rPr>
        <w:t xml:space="preserve"> instability, </w:t>
      </w:r>
      <w:r w:rsidRPr="00A55C23">
        <w:rPr>
          <w:rFonts w:ascii="Arial" w:hAnsi="Arial" w:cs="Arial"/>
          <w:spacing w:val="-1"/>
        </w:rPr>
        <w:t>high</w:t>
      </w:r>
      <w:r w:rsidRPr="00A55C23">
        <w:rPr>
          <w:rFonts w:ascii="Arial" w:hAnsi="Arial" w:cs="Arial"/>
        </w:rPr>
        <w:t xml:space="preserve"> </w:t>
      </w:r>
      <w:r w:rsidRPr="00A55C23">
        <w:rPr>
          <w:rFonts w:ascii="Arial" w:hAnsi="Arial" w:cs="Arial"/>
          <w:spacing w:val="-1"/>
        </w:rPr>
        <w:t>humidity,</w:t>
      </w:r>
      <w:r w:rsidRPr="00A55C23">
        <w:rPr>
          <w:rFonts w:ascii="Arial" w:hAnsi="Arial" w:cs="Arial"/>
        </w:rPr>
        <w:t xml:space="preserve"> and the</w:t>
      </w:r>
    </w:p>
    <w:p w14:paraId="7E805B90" w14:textId="77777777" w:rsidR="00AF05C6" w:rsidRPr="00A55C23" w:rsidRDefault="00AF05C6" w:rsidP="00AF05C6">
      <w:pPr>
        <w:pStyle w:val="BodyText"/>
        <w:ind w:left="128" w:right="1"/>
        <w:rPr>
          <w:rFonts w:ascii="Arial" w:hAnsi="Arial" w:cs="Arial"/>
        </w:rPr>
      </w:pPr>
      <w:r w:rsidRPr="00A55C23">
        <w:rPr>
          <w:rFonts w:ascii="Arial" w:hAnsi="Arial" w:cs="Arial"/>
        </w:rPr>
        <w:t xml:space="preserve">convergence of </w:t>
      </w:r>
      <w:r w:rsidRPr="00A55C23">
        <w:rPr>
          <w:rFonts w:ascii="Arial" w:hAnsi="Arial" w:cs="Arial"/>
          <w:spacing w:val="-1"/>
        </w:rPr>
        <w:t>warm,</w:t>
      </w:r>
      <w:r w:rsidRPr="00A55C23">
        <w:rPr>
          <w:rFonts w:ascii="Arial" w:hAnsi="Arial" w:cs="Arial"/>
        </w:rPr>
        <w:t xml:space="preserve"> moist air </w:t>
      </w:r>
      <w:r w:rsidRPr="00A55C23">
        <w:rPr>
          <w:rFonts w:ascii="Arial" w:hAnsi="Arial" w:cs="Arial"/>
          <w:spacing w:val="-1"/>
        </w:rPr>
        <w:t>at</w:t>
      </w:r>
      <w:r w:rsidRPr="00A55C23">
        <w:rPr>
          <w:rFonts w:ascii="Arial" w:hAnsi="Arial" w:cs="Arial"/>
        </w:rPr>
        <w:t xml:space="preserve"> low levels with cooler, drier</w:t>
      </w:r>
      <w:r w:rsidRPr="00A55C23">
        <w:rPr>
          <w:rFonts w:ascii="Arial" w:hAnsi="Arial" w:cs="Arial"/>
          <w:spacing w:val="-1"/>
        </w:rPr>
        <w:t xml:space="preserve"> </w:t>
      </w:r>
      <w:r w:rsidRPr="00A55C23">
        <w:rPr>
          <w:rFonts w:ascii="Arial" w:hAnsi="Arial" w:cs="Arial"/>
        </w:rPr>
        <w:t>air aloft.</w:t>
      </w:r>
      <w:r w:rsidRPr="00A55C23">
        <w:rPr>
          <w:rFonts w:ascii="Arial" w:hAnsi="Arial" w:cs="Arial"/>
          <w:spacing w:val="60"/>
        </w:rPr>
        <w:t xml:space="preserve"> </w:t>
      </w:r>
      <w:r w:rsidRPr="00A55C23">
        <w:rPr>
          <w:rFonts w:ascii="Arial" w:hAnsi="Arial" w:cs="Arial"/>
        </w:rPr>
        <w:t>A tornado travels</w:t>
      </w:r>
      <w:r w:rsidRPr="00A55C23">
        <w:rPr>
          <w:rFonts w:ascii="Arial" w:hAnsi="Arial" w:cs="Arial"/>
          <w:spacing w:val="24"/>
        </w:rPr>
        <w:t xml:space="preserve"> </w:t>
      </w:r>
      <w:r w:rsidRPr="00A55C23">
        <w:rPr>
          <w:rFonts w:ascii="Arial" w:hAnsi="Arial" w:cs="Arial"/>
        </w:rPr>
        <w:t xml:space="preserve">in a generally northeasterly </w:t>
      </w:r>
      <w:r w:rsidRPr="00A55C23">
        <w:rPr>
          <w:rFonts w:ascii="Arial" w:hAnsi="Arial" w:cs="Arial"/>
          <w:spacing w:val="-1"/>
        </w:rPr>
        <w:t xml:space="preserve">direction with </w:t>
      </w:r>
      <w:r w:rsidRPr="00A55C23">
        <w:rPr>
          <w:rFonts w:ascii="Arial" w:hAnsi="Arial" w:cs="Arial"/>
        </w:rPr>
        <w:t>a</w:t>
      </w:r>
      <w:r w:rsidRPr="00A55C23">
        <w:rPr>
          <w:rFonts w:ascii="Arial" w:hAnsi="Arial" w:cs="Arial"/>
          <w:spacing w:val="-1"/>
        </w:rPr>
        <w:t xml:space="preserve"> speed of 20 to 40 mph.</w:t>
      </w:r>
      <w:r w:rsidRPr="00A55C23">
        <w:rPr>
          <w:rFonts w:ascii="Arial" w:hAnsi="Arial" w:cs="Arial"/>
          <w:spacing w:val="60"/>
        </w:rPr>
        <w:t xml:space="preserve"> </w:t>
      </w:r>
      <w:r w:rsidRPr="00A55C23">
        <w:rPr>
          <w:rFonts w:ascii="Arial" w:hAnsi="Arial" w:cs="Arial"/>
        </w:rPr>
        <w:t>The length of a</w:t>
      </w:r>
      <w:r w:rsidRPr="00A55C23">
        <w:rPr>
          <w:rFonts w:ascii="Arial" w:hAnsi="Arial" w:cs="Arial"/>
          <w:spacing w:val="25"/>
        </w:rPr>
        <w:t xml:space="preserve"> </w:t>
      </w:r>
      <w:r w:rsidRPr="00A55C23">
        <w:rPr>
          <w:rFonts w:ascii="Arial" w:hAnsi="Arial" w:cs="Arial"/>
          <w:spacing w:val="-1"/>
        </w:rPr>
        <w:t>tornado's</w:t>
      </w:r>
      <w:r w:rsidRPr="00A55C23">
        <w:rPr>
          <w:rFonts w:ascii="Arial" w:hAnsi="Arial" w:cs="Arial"/>
        </w:rPr>
        <w:t xml:space="preserve"> path along the ground varies from</w:t>
      </w:r>
      <w:r w:rsidRPr="00A55C23">
        <w:rPr>
          <w:rFonts w:ascii="Arial" w:hAnsi="Arial" w:cs="Arial"/>
          <w:spacing w:val="-2"/>
        </w:rPr>
        <w:t xml:space="preserve"> </w:t>
      </w:r>
      <w:r w:rsidRPr="00A55C23">
        <w:rPr>
          <w:rFonts w:ascii="Arial" w:hAnsi="Arial" w:cs="Arial"/>
        </w:rPr>
        <w:t xml:space="preserve">less than one </w:t>
      </w:r>
      <w:r w:rsidRPr="00A55C23">
        <w:rPr>
          <w:rFonts w:ascii="Arial" w:hAnsi="Arial" w:cs="Arial"/>
          <w:spacing w:val="-1"/>
        </w:rPr>
        <w:t xml:space="preserve">mile </w:t>
      </w:r>
      <w:r w:rsidRPr="00A55C23">
        <w:rPr>
          <w:rFonts w:ascii="Arial" w:hAnsi="Arial" w:cs="Arial"/>
        </w:rPr>
        <w:t>to several hundred.</w:t>
      </w:r>
      <w:r w:rsidRPr="00A55C23">
        <w:rPr>
          <w:rFonts w:ascii="Arial" w:hAnsi="Arial" w:cs="Arial"/>
          <w:spacing w:val="60"/>
        </w:rPr>
        <w:t xml:space="preserve"> </w:t>
      </w:r>
      <w:r w:rsidRPr="00A55C23">
        <w:rPr>
          <w:rFonts w:ascii="Arial" w:hAnsi="Arial" w:cs="Arial"/>
        </w:rPr>
        <w:t>The</w:t>
      </w:r>
      <w:r w:rsidRPr="00A55C23">
        <w:rPr>
          <w:rFonts w:ascii="Arial" w:hAnsi="Arial" w:cs="Arial"/>
          <w:spacing w:val="29"/>
        </w:rPr>
        <w:t xml:space="preserve"> </w:t>
      </w:r>
      <w:r w:rsidRPr="00A55C23">
        <w:rPr>
          <w:rFonts w:ascii="Arial" w:hAnsi="Arial" w:cs="Arial"/>
        </w:rPr>
        <w:t>Fujita Scale</w:t>
      </w:r>
      <w:r w:rsidRPr="00A55C23">
        <w:rPr>
          <w:rFonts w:ascii="Arial" w:hAnsi="Arial" w:cs="Arial"/>
          <w:spacing w:val="-2"/>
        </w:rPr>
        <w:t xml:space="preserve"> </w:t>
      </w:r>
      <w:r w:rsidRPr="00A55C23">
        <w:rPr>
          <w:rFonts w:ascii="Arial" w:hAnsi="Arial" w:cs="Arial"/>
        </w:rPr>
        <w:t xml:space="preserve">is the </w:t>
      </w:r>
      <w:r w:rsidRPr="00A55C23">
        <w:rPr>
          <w:rFonts w:ascii="Arial" w:hAnsi="Arial" w:cs="Arial"/>
          <w:spacing w:val="-1"/>
        </w:rPr>
        <w:t>standard</w:t>
      </w:r>
      <w:r w:rsidRPr="00A55C23">
        <w:rPr>
          <w:rFonts w:ascii="Arial" w:hAnsi="Arial" w:cs="Arial"/>
        </w:rPr>
        <w:t xml:space="preserve"> scale for rating</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severity</w:t>
      </w:r>
      <w:r w:rsidRPr="00A55C23">
        <w:rPr>
          <w:rFonts w:ascii="Arial" w:hAnsi="Arial" w:cs="Arial"/>
        </w:rPr>
        <w:t xml:space="preserve"> of a</w:t>
      </w:r>
      <w:r w:rsidRPr="00A55C23">
        <w:rPr>
          <w:rFonts w:ascii="Arial" w:hAnsi="Arial" w:cs="Arial"/>
          <w:spacing w:val="-1"/>
        </w:rPr>
        <w:t xml:space="preserve"> </w:t>
      </w:r>
      <w:r w:rsidRPr="00A55C23">
        <w:rPr>
          <w:rFonts w:ascii="Arial" w:hAnsi="Arial" w:cs="Arial"/>
        </w:rPr>
        <w:t xml:space="preserve">tornado as </w:t>
      </w:r>
      <w:r w:rsidRPr="00A55C23">
        <w:rPr>
          <w:rFonts w:ascii="Arial" w:hAnsi="Arial" w:cs="Arial"/>
          <w:spacing w:val="-1"/>
        </w:rPr>
        <w:t>measured</w:t>
      </w:r>
      <w:r w:rsidRPr="00A55C23">
        <w:rPr>
          <w:rFonts w:ascii="Arial" w:hAnsi="Arial" w:cs="Arial"/>
        </w:rPr>
        <w:t xml:space="preserve"> by the</w:t>
      </w:r>
      <w:r w:rsidRPr="00A55C23">
        <w:rPr>
          <w:rFonts w:ascii="Arial" w:hAnsi="Arial" w:cs="Arial"/>
          <w:spacing w:val="39"/>
        </w:rPr>
        <w:t xml:space="preserve"> </w:t>
      </w:r>
      <w:r w:rsidRPr="00A55C23">
        <w:rPr>
          <w:rFonts w:ascii="Arial" w:hAnsi="Arial" w:cs="Arial"/>
          <w:spacing w:val="-1"/>
        </w:rPr>
        <w:t>damage</w:t>
      </w:r>
      <w:r w:rsidRPr="00A55C23">
        <w:rPr>
          <w:rFonts w:ascii="Arial" w:hAnsi="Arial" w:cs="Arial"/>
        </w:rPr>
        <w:t xml:space="preserve"> it causes (see table below).</w:t>
      </w:r>
    </w:p>
    <w:p w14:paraId="1D45980E" w14:textId="77777777" w:rsidR="00AF05C6" w:rsidRDefault="00AF05C6" w:rsidP="00AF05C6">
      <w:pPr>
        <w:spacing w:before="7"/>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947"/>
        <w:gridCol w:w="1270"/>
        <w:gridCol w:w="1270"/>
        <w:gridCol w:w="5257"/>
      </w:tblGrid>
      <w:tr w:rsidR="00AF05C6" w14:paraId="66A6D9FB" w14:textId="77777777" w:rsidTr="00AF05C6">
        <w:trPr>
          <w:trHeight w:hRule="exact" w:val="313"/>
        </w:trPr>
        <w:tc>
          <w:tcPr>
            <w:tcW w:w="8743" w:type="dxa"/>
            <w:gridSpan w:val="4"/>
            <w:tcBorders>
              <w:top w:val="single" w:sz="0" w:space="0" w:color="ECE69E"/>
              <w:left w:val="nil"/>
              <w:bottom w:val="single" w:sz="7" w:space="0" w:color="B0C4DE"/>
              <w:right w:val="nil"/>
            </w:tcBorders>
            <w:shd w:val="clear" w:color="auto" w:fill="ECE69E"/>
          </w:tcPr>
          <w:p w14:paraId="11E70491" w14:textId="77777777" w:rsidR="00AF05C6" w:rsidRDefault="00AF05C6" w:rsidP="00AF05C6">
            <w:pPr>
              <w:pStyle w:val="TableParagraph"/>
              <w:tabs>
                <w:tab w:val="left" w:pos="2270"/>
              </w:tabs>
              <w:spacing w:before="4"/>
              <w:rPr>
                <w:rFonts w:ascii="Arial" w:eastAsia="Arial" w:hAnsi="Arial" w:cs="Arial"/>
                <w:sz w:val="24"/>
                <w:szCs w:val="24"/>
              </w:rPr>
            </w:pPr>
            <w:r>
              <w:rPr>
                <w:rFonts w:ascii="Arial"/>
                <w:b/>
                <w:sz w:val="24"/>
                <w:u w:val="single" w:color="ECE69E"/>
              </w:rPr>
              <w:t xml:space="preserve"> </w:t>
            </w:r>
            <w:r>
              <w:rPr>
                <w:rFonts w:ascii="Arial"/>
                <w:b/>
                <w:sz w:val="24"/>
              </w:rPr>
              <w:tab/>
            </w:r>
            <w:r>
              <w:rPr>
                <w:rFonts w:ascii="Arial"/>
                <w:b/>
                <w:sz w:val="24"/>
                <w:u w:val="single" w:color="ECE69E"/>
              </w:rPr>
              <w:t xml:space="preserve">The Fujita Scale of Tornado Intensity </w:t>
            </w:r>
          </w:p>
        </w:tc>
      </w:tr>
      <w:tr w:rsidR="00AF05C6" w14:paraId="4174EE51" w14:textId="77777777" w:rsidTr="00AF05C6">
        <w:trPr>
          <w:trHeight w:hRule="exact" w:val="519"/>
        </w:trPr>
        <w:tc>
          <w:tcPr>
            <w:tcW w:w="947" w:type="dxa"/>
            <w:tcBorders>
              <w:top w:val="single" w:sz="7" w:space="0" w:color="B0C4DE"/>
              <w:left w:val="nil"/>
              <w:bottom w:val="single" w:sz="21" w:space="0" w:color="B0C4DE"/>
              <w:right w:val="nil"/>
            </w:tcBorders>
            <w:shd w:val="clear" w:color="auto" w:fill="B0C4DE"/>
          </w:tcPr>
          <w:p w14:paraId="2A0571F0" w14:textId="77777777" w:rsidR="00AF05C6" w:rsidRDefault="00AF05C6" w:rsidP="00AF05C6">
            <w:pPr>
              <w:pStyle w:val="TableParagraph"/>
              <w:spacing w:before="19"/>
              <w:ind w:left="94" w:right="92" w:firstLine="21"/>
              <w:rPr>
                <w:rFonts w:ascii="Arial" w:eastAsia="Arial" w:hAnsi="Arial" w:cs="Arial"/>
                <w:sz w:val="20"/>
                <w:szCs w:val="20"/>
              </w:rPr>
            </w:pPr>
            <w:r>
              <w:rPr>
                <w:rFonts w:ascii="Arial"/>
                <w:b/>
                <w:sz w:val="20"/>
              </w:rPr>
              <w:t xml:space="preserve">F-Scale </w:t>
            </w:r>
            <w:r>
              <w:rPr>
                <w:rFonts w:ascii="Arial"/>
                <w:b/>
                <w:spacing w:val="-1"/>
                <w:sz w:val="20"/>
              </w:rPr>
              <w:t>Number</w:t>
            </w:r>
          </w:p>
        </w:tc>
        <w:tc>
          <w:tcPr>
            <w:tcW w:w="1270" w:type="dxa"/>
            <w:tcBorders>
              <w:top w:val="single" w:sz="7" w:space="0" w:color="B0C4DE"/>
              <w:left w:val="nil"/>
              <w:bottom w:val="single" w:sz="21" w:space="0" w:color="B0C4DE"/>
              <w:right w:val="nil"/>
            </w:tcBorders>
            <w:shd w:val="clear" w:color="auto" w:fill="B0C4DE"/>
          </w:tcPr>
          <w:p w14:paraId="2DF0D26A" w14:textId="77777777" w:rsidR="00AF05C6" w:rsidRDefault="00AF05C6" w:rsidP="00AF05C6">
            <w:pPr>
              <w:pStyle w:val="TableParagraph"/>
              <w:spacing w:before="19"/>
              <w:ind w:left="315" w:right="205" w:hanging="78"/>
              <w:rPr>
                <w:rFonts w:ascii="Arial" w:eastAsia="Arial" w:hAnsi="Arial" w:cs="Arial"/>
                <w:sz w:val="20"/>
                <w:szCs w:val="20"/>
              </w:rPr>
            </w:pPr>
            <w:r>
              <w:rPr>
                <w:rFonts w:ascii="Arial"/>
                <w:b/>
                <w:sz w:val="20"/>
              </w:rPr>
              <w:t>Intensity Phrase</w:t>
            </w:r>
          </w:p>
        </w:tc>
        <w:tc>
          <w:tcPr>
            <w:tcW w:w="6527" w:type="dxa"/>
            <w:gridSpan w:val="2"/>
            <w:tcBorders>
              <w:top w:val="single" w:sz="7" w:space="0" w:color="B0C4DE"/>
              <w:left w:val="nil"/>
              <w:bottom w:val="single" w:sz="21" w:space="0" w:color="B0C4DE"/>
              <w:right w:val="nil"/>
            </w:tcBorders>
            <w:shd w:val="clear" w:color="auto" w:fill="B0C4DE"/>
          </w:tcPr>
          <w:p w14:paraId="0AC4F844" w14:textId="77777777" w:rsidR="00AF05C6" w:rsidRDefault="00AF05C6" w:rsidP="00AF05C6">
            <w:pPr>
              <w:pStyle w:val="TableParagraph"/>
              <w:tabs>
                <w:tab w:val="left" w:pos="2861"/>
              </w:tabs>
              <w:spacing w:before="134"/>
              <w:ind w:left="76"/>
              <w:rPr>
                <w:rFonts w:ascii="Arial" w:eastAsia="Arial" w:hAnsi="Arial" w:cs="Arial"/>
                <w:sz w:val="20"/>
                <w:szCs w:val="20"/>
              </w:rPr>
            </w:pPr>
            <w:r>
              <w:rPr>
                <w:rFonts w:ascii="Arial"/>
                <w:b/>
                <w:spacing w:val="-1"/>
                <w:sz w:val="20"/>
              </w:rPr>
              <w:t>Wind</w:t>
            </w:r>
            <w:r>
              <w:rPr>
                <w:rFonts w:ascii="Arial"/>
                <w:b/>
                <w:sz w:val="20"/>
              </w:rPr>
              <w:t xml:space="preserve"> </w:t>
            </w:r>
            <w:r>
              <w:rPr>
                <w:rFonts w:ascii="Arial"/>
                <w:b/>
                <w:spacing w:val="-1"/>
                <w:sz w:val="20"/>
              </w:rPr>
              <w:t>Speed</w:t>
            </w:r>
            <w:r>
              <w:rPr>
                <w:rFonts w:ascii="Arial"/>
                <w:b/>
                <w:spacing w:val="-1"/>
                <w:sz w:val="20"/>
              </w:rPr>
              <w:tab/>
              <w:t>Type</w:t>
            </w:r>
            <w:r>
              <w:rPr>
                <w:rFonts w:ascii="Arial"/>
                <w:b/>
                <w:sz w:val="20"/>
              </w:rPr>
              <w:t xml:space="preserve"> of Damage </w:t>
            </w:r>
            <w:r>
              <w:rPr>
                <w:rFonts w:ascii="Arial"/>
                <w:b/>
                <w:spacing w:val="-1"/>
                <w:sz w:val="20"/>
              </w:rPr>
              <w:t>Done</w:t>
            </w:r>
          </w:p>
        </w:tc>
      </w:tr>
      <w:tr w:rsidR="00AF05C6" w14:paraId="233BB9C6" w14:textId="77777777" w:rsidTr="00AF05C6">
        <w:trPr>
          <w:trHeight w:hRule="exact" w:val="521"/>
        </w:trPr>
        <w:tc>
          <w:tcPr>
            <w:tcW w:w="947" w:type="dxa"/>
            <w:tcBorders>
              <w:top w:val="single" w:sz="21" w:space="0" w:color="B0C4DE"/>
              <w:left w:val="nil"/>
              <w:bottom w:val="single" w:sz="18" w:space="0" w:color="C4D0DE"/>
              <w:right w:val="nil"/>
            </w:tcBorders>
            <w:shd w:val="clear" w:color="auto" w:fill="C4D0DE"/>
          </w:tcPr>
          <w:p w14:paraId="3DE77A4F" w14:textId="77777777" w:rsidR="00AF05C6" w:rsidRDefault="00AF05C6" w:rsidP="00AF05C6">
            <w:pPr>
              <w:pStyle w:val="TableParagraph"/>
              <w:spacing w:before="116"/>
              <w:jc w:val="center"/>
              <w:rPr>
                <w:rFonts w:ascii="Arial" w:eastAsia="Arial" w:hAnsi="Arial" w:cs="Arial"/>
                <w:sz w:val="20"/>
                <w:szCs w:val="20"/>
              </w:rPr>
            </w:pPr>
            <w:r>
              <w:rPr>
                <w:rFonts w:ascii="Arial"/>
                <w:spacing w:val="-1"/>
                <w:sz w:val="20"/>
              </w:rPr>
              <w:t>F0</w:t>
            </w:r>
          </w:p>
        </w:tc>
        <w:tc>
          <w:tcPr>
            <w:tcW w:w="1270" w:type="dxa"/>
            <w:tcBorders>
              <w:top w:val="single" w:sz="21" w:space="0" w:color="B0C4DE"/>
              <w:left w:val="nil"/>
              <w:bottom w:val="single" w:sz="18" w:space="0" w:color="C4D0DE"/>
              <w:right w:val="nil"/>
            </w:tcBorders>
            <w:shd w:val="clear" w:color="auto" w:fill="C4D0DE"/>
          </w:tcPr>
          <w:p w14:paraId="744BFD37" w14:textId="77777777" w:rsidR="00AF05C6" w:rsidRDefault="00AF05C6" w:rsidP="00AF05C6">
            <w:pPr>
              <w:pStyle w:val="TableParagraph"/>
              <w:spacing w:before="116"/>
              <w:ind w:left="70"/>
              <w:rPr>
                <w:rFonts w:ascii="Arial" w:eastAsia="Arial" w:hAnsi="Arial" w:cs="Arial"/>
                <w:sz w:val="20"/>
                <w:szCs w:val="20"/>
              </w:rPr>
            </w:pPr>
            <w:r>
              <w:rPr>
                <w:rFonts w:ascii="Arial"/>
                <w:spacing w:val="-1"/>
                <w:sz w:val="20"/>
              </w:rPr>
              <w:t>Gale tornado</w:t>
            </w:r>
          </w:p>
        </w:tc>
        <w:tc>
          <w:tcPr>
            <w:tcW w:w="1270" w:type="dxa"/>
            <w:tcBorders>
              <w:top w:val="single" w:sz="21" w:space="0" w:color="B0C4DE"/>
              <w:left w:val="nil"/>
              <w:bottom w:val="single" w:sz="18" w:space="0" w:color="C4D0DE"/>
              <w:right w:val="nil"/>
            </w:tcBorders>
            <w:shd w:val="clear" w:color="auto" w:fill="C4D0DE"/>
          </w:tcPr>
          <w:p w14:paraId="223E22FD" w14:textId="77777777" w:rsidR="00AF05C6" w:rsidRDefault="00AF05C6" w:rsidP="00AF05C6">
            <w:pPr>
              <w:pStyle w:val="TableParagraph"/>
              <w:spacing w:before="116"/>
              <w:ind w:left="171"/>
              <w:rPr>
                <w:rFonts w:ascii="Arial" w:eastAsia="Arial" w:hAnsi="Arial" w:cs="Arial"/>
                <w:sz w:val="20"/>
                <w:szCs w:val="20"/>
              </w:rPr>
            </w:pPr>
            <w:r>
              <w:rPr>
                <w:rFonts w:ascii="Arial"/>
                <w:spacing w:val="-1"/>
                <w:sz w:val="20"/>
              </w:rPr>
              <w:t>40-72</w:t>
            </w:r>
            <w:r>
              <w:rPr>
                <w:rFonts w:ascii="Arial"/>
                <w:sz w:val="20"/>
              </w:rPr>
              <w:t xml:space="preserve"> mph</w:t>
            </w:r>
          </w:p>
        </w:tc>
        <w:tc>
          <w:tcPr>
            <w:tcW w:w="5257" w:type="dxa"/>
            <w:tcBorders>
              <w:top w:val="single" w:sz="21" w:space="0" w:color="B0C4DE"/>
              <w:left w:val="nil"/>
              <w:bottom w:val="single" w:sz="18" w:space="0" w:color="C4D0DE"/>
              <w:right w:val="nil"/>
            </w:tcBorders>
            <w:shd w:val="clear" w:color="auto" w:fill="C4D0DE"/>
          </w:tcPr>
          <w:p w14:paraId="44D10F10" w14:textId="77777777" w:rsidR="00AF05C6" w:rsidRDefault="00AF05C6" w:rsidP="00AF05C6">
            <w:pPr>
              <w:pStyle w:val="TableParagraph"/>
              <w:ind w:left="44" w:right="185"/>
              <w:rPr>
                <w:rFonts w:ascii="Arial" w:eastAsia="Arial" w:hAnsi="Arial" w:cs="Arial"/>
                <w:sz w:val="20"/>
                <w:szCs w:val="20"/>
              </w:rPr>
            </w:pPr>
            <w:r>
              <w:rPr>
                <w:rFonts w:ascii="Arial"/>
                <w:spacing w:val="-1"/>
                <w:sz w:val="20"/>
              </w:rPr>
              <w:t>Some damage to chimneys; breaks</w:t>
            </w:r>
            <w:r>
              <w:rPr>
                <w:rFonts w:ascii="Arial"/>
                <w:sz w:val="20"/>
              </w:rPr>
              <w:t xml:space="preserve"> </w:t>
            </w:r>
            <w:r>
              <w:rPr>
                <w:rFonts w:ascii="Arial"/>
                <w:spacing w:val="-1"/>
                <w:sz w:val="20"/>
              </w:rPr>
              <w:t>branches</w:t>
            </w:r>
            <w:r>
              <w:rPr>
                <w:rFonts w:ascii="Arial"/>
                <w:sz w:val="20"/>
              </w:rPr>
              <w:t xml:space="preserve"> </w:t>
            </w:r>
            <w:r>
              <w:rPr>
                <w:rFonts w:ascii="Arial"/>
                <w:spacing w:val="-1"/>
                <w:sz w:val="20"/>
              </w:rPr>
              <w:t>off trees;</w:t>
            </w:r>
            <w:r>
              <w:rPr>
                <w:rFonts w:ascii="Arial"/>
                <w:spacing w:val="21"/>
                <w:sz w:val="20"/>
              </w:rPr>
              <w:t xml:space="preserve"> </w:t>
            </w:r>
            <w:r>
              <w:rPr>
                <w:rFonts w:ascii="Arial"/>
                <w:spacing w:val="-1"/>
                <w:sz w:val="20"/>
              </w:rPr>
              <w:t>pushes over</w:t>
            </w:r>
            <w:r>
              <w:rPr>
                <w:rFonts w:ascii="Arial"/>
                <w:spacing w:val="-2"/>
                <w:sz w:val="20"/>
              </w:rPr>
              <w:t xml:space="preserve"> </w:t>
            </w:r>
            <w:r>
              <w:rPr>
                <w:rFonts w:ascii="Arial"/>
                <w:spacing w:val="-1"/>
                <w:sz w:val="20"/>
              </w:rPr>
              <w:t>shallow-rooted</w:t>
            </w:r>
            <w:r>
              <w:rPr>
                <w:rFonts w:ascii="Arial"/>
                <w:sz w:val="20"/>
              </w:rPr>
              <w:t xml:space="preserve"> trees; </w:t>
            </w:r>
            <w:r>
              <w:rPr>
                <w:rFonts w:ascii="Arial"/>
                <w:spacing w:val="-1"/>
                <w:sz w:val="20"/>
              </w:rPr>
              <w:t>damages</w:t>
            </w:r>
            <w:r>
              <w:rPr>
                <w:rFonts w:ascii="Arial"/>
                <w:spacing w:val="-2"/>
                <w:sz w:val="20"/>
              </w:rPr>
              <w:t xml:space="preserve"> </w:t>
            </w:r>
            <w:r>
              <w:rPr>
                <w:rFonts w:ascii="Arial"/>
                <w:sz w:val="20"/>
              </w:rPr>
              <w:t xml:space="preserve">sign </w:t>
            </w:r>
            <w:r>
              <w:rPr>
                <w:rFonts w:ascii="Arial"/>
                <w:spacing w:val="-1"/>
                <w:sz w:val="20"/>
              </w:rPr>
              <w:t>boards.</w:t>
            </w:r>
          </w:p>
        </w:tc>
      </w:tr>
      <w:tr w:rsidR="00AF05C6" w14:paraId="5B73EEA6" w14:textId="77777777" w:rsidTr="00AF05C6">
        <w:trPr>
          <w:trHeight w:hRule="exact" w:val="979"/>
        </w:trPr>
        <w:tc>
          <w:tcPr>
            <w:tcW w:w="947" w:type="dxa"/>
            <w:tcBorders>
              <w:top w:val="single" w:sz="18" w:space="0" w:color="C4D0DE"/>
              <w:left w:val="nil"/>
              <w:bottom w:val="single" w:sz="18" w:space="0" w:color="C4D0DE"/>
              <w:right w:val="nil"/>
            </w:tcBorders>
            <w:shd w:val="clear" w:color="auto" w:fill="C4D0DE"/>
          </w:tcPr>
          <w:p w14:paraId="4552960E" w14:textId="77777777" w:rsidR="00AF05C6" w:rsidRDefault="00AF05C6" w:rsidP="00AF05C6">
            <w:pPr>
              <w:pStyle w:val="TableParagraph"/>
              <w:rPr>
                <w:rFonts w:ascii="Times New Roman" w:eastAsia="Times New Roman" w:hAnsi="Times New Roman" w:cs="Times New Roman"/>
                <w:sz w:val="20"/>
                <w:szCs w:val="20"/>
              </w:rPr>
            </w:pPr>
          </w:p>
          <w:p w14:paraId="0C53689D" w14:textId="77777777" w:rsidR="00AF05C6" w:rsidRDefault="00AF05C6" w:rsidP="00AF05C6">
            <w:pPr>
              <w:pStyle w:val="TableParagraph"/>
              <w:spacing w:before="119"/>
              <w:jc w:val="center"/>
              <w:rPr>
                <w:rFonts w:ascii="Arial" w:eastAsia="Arial" w:hAnsi="Arial" w:cs="Arial"/>
                <w:sz w:val="20"/>
                <w:szCs w:val="20"/>
              </w:rPr>
            </w:pPr>
            <w:r>
              <w:rPr>
                <w:rFonts w:ascii="Arial"/>
                <w:spacing w:val="-1"/>
                <w:sz w:val="20"/>
              </w:rPr>
              <w:t>F1</w:t>
            </w:r>
          </w:p>
        </w:tc>
        <w:tc>
          <w:tcPr>
            <w:tcW w:w="1270" w:type="dxa"/>
            <w:tcBorders>
              <w:top w:val="single" w:sz="18" w:space="0" w:color="C4D0DE"/>
              <w:left w:val="nil"/>
              <w:bottom w:val="single" w:sz="18" w:space="0" w:color="C4D0DE"/>
              <w:right w:val="nil"/>
            </w:tcBorders>
            <w:shd w:val="clear" w:color="auto" w:fill="C4D0DE"/>
          </w:tcPr>
          <w:p w14:paraId="76E0F41F" w14:textId="77777777" w:rsidR="00AF05C6" w:rsidRDefault="00AF05C6" w:rsidP="00AF05C6">
            <w:pPr>
              <w:pStyle w:val="TableParagraph"/>
              <w:spacing w:before="4"/>
              <w:rPr>
                <w:rFonts w:ascii="Times New Roman" w:eastAsia="Times New Roman" w:hAnsi="Times New Roman" w:cs="Times New Roman"/>
                <w:sz w:val="20"/>
                <w:szCs w:val="20"/>
              </w:rPr>
            </w:pPr>
          </w:p>
          <w:p w14:paraId="2F024618" w14:textId="77777777" w:rsidR="00AF05C6" w:rsidRDefault="00AF05C6" w:rsidP="00AF05C6">
            <w:pPr>
              <w:pStyle w:val="TableParagraph"/>
              <w:ind w:left="309" w:right="196" w:hanging="84"/>
              <w:rPr>
                <w:rFonts w:ascii="Arial" w:eastAsia="Arial" w:hAnsi="Arial" w:cs="Arial"/>
                <w:sz w:val="20"/>
                <w:szCs w:val="20"/>
              </w:rPr>
            </w:pPr>
            <w:r>
              <w:rPr>
                <w:rFonts w:ascii="Arial"/>
                <w:spacing w:val="-1"/>
                <w:sz w:val="20"/>
              </w:rPr>
              <w:t>Moderate</w:t>
            </w:r>
            <w:r>
              <w:rPr>
                <w:rFonts w:ascii="Arial"/>
                <w:spacing w:val="26"/>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0547D1E0" w14:textId="77777777" w:rsidR="00AF05C6" w:rsidRDefault="00AF05C6" w:rsidP="00AF05C6">
            <w:pPr>
              <w:pStyle w:val="TableParagraph"/>
              <w:rPr>
                <w:rFonts w:ascii="Times New Roman" w:eastAsia="Times New Roman" w:hAnsi="Times New Roman" w:cs="Times New Roman"/>
                <w:sz w:val="20"/>
                <w:szCs w:val="20"/>
              </w:rPr>
            </w:pPr>
          </w:p>
          <w:p w14:paraId="2F4B38F8" w14:textId="77777777" w:rsidR="00AF05C6" w:rsidRDefault="00AF05C6" w:rsidP="00AF05C6">
            <w:pPr>
              <w:pStyle w:val="TableParagraph"/>
              <w:spacing w:before="119"/>
              <w:ind w:left="116"/>
              <w:rPr>
                <w:rFonts w:ascii="Arial" w:eastAsia="Arial" w:hAnsi="Arial" w:cs="Arial"/>
                <w:sz w:val="20"/>
                <w:szCs w:val="20"/>
              </w:rPr>
            </w:pPr>
            <w:r>
              <w:rPr>
                <w:rFonts w:ascii="Arial"/>
                <w:spacing w:val="-1"/>
                <w:sz w:val="20"/>
              </w:rPr>
              <w:t>73-112</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3D55D94" w14:textId="77777777" w:rsidR="00AF05C6" w:rsidRDefault="00AF05C6" w:rsidP="00AF05C6">
            <w:pPr>
              <w:pStyle w:val="TableParagraph"/>
              <w:spacing w:before="5"/>
              <w:ind w:left="44" w:right="230"/>
              <w:rPr>
                <w:rFonts w:ascii="Arial" w:eastAsia="Arial" w:hAnsi="Arial" w:cs="Arial"/>
                <w:sz w:val="20"/>
                <w:szCs w:val="20"/>
              </w:rPr>
            </w:pPr>
            <w:r>
              <w:rPr>
                <w:rFonts w:ascii="Arial"/>
                <w:spacing w:val="-1"/>
                <w:sz w:val="20"/>
              </w:rPr>
              <w:t>The lower limit is the beginning</w:t>
            </w:r>
            <w:r>
              <w:rPr>
                <w:rFonts w:ascii="Arial"/>
                <w:sz w:val="20"/>
              </w:rPr>
              <w:t xml:space="preserve"> </w:t>
            </w:r>
            <w:r>
              <w:rPr>
                <w:rFonts w:ascii="Arial"/>
                <w:spacing w:val="-1"/>
                <w:sz w:val="20"/>
              </w:rPr>
              <w:t>of</w:t>
            </w:r>
            <w:r>
              <w:rPr>
                <w:rFonts w:ascii="Arial"/>
                <w:sz w:val="20"/>
              </w:rPr>
              <w:t xml:space="preserve"> </w:t>
            </w:r>
            <w:r>
              <w:rPr>
                <w:rFonts w:ascii="Arial"/>
                <w:spacing w:val="-1"/>
                <w:sz w:val="20"/>
              </w:rPr>
              <w:t>hurricane</w:t>
            </w:r>
            <w:r>
              <w:rPr>
                <w:rFonts w:ascii="Arial"/>
                <w:sz w:val="20"/>
              </w:rPr>
              <w:t xml:space="preserve"> </w:t>
            </w:r>
            <w:r>
              <w:rPr>
                <w:rFonts w:ascii="Arial"/>
                <w:spacing w:val="-1"/>
                <w:sz w:val="20"/>
              </w:rPr>
              <w:t>wind</w:t>
            </w:r>
            <w:r>
              <w:rPr>
                <w:rFonts w:ascii="Arial"/>
                <w:sz w:val="20"/>
              </w:rPr>
              <w:t xml:space="preserve"> </w:t>
            </w:r>
            <w:r>
              <w:rPr>
                <w:rFonts w:ascii="Arial"/>
                <w:spacing w:val="-2"/>
                <w:sz w:val="20"/>
              </w:rPr>
              <w:t>speed;</w:t>
            </w:r>
            <w:r>
              <w:rPr>
                <w:rFonts w:ascii="Arial"/>
                <w:spacing w:val="24"/>
                <w:sz w:val="20"/>
              </w:rPr>
              <w:t xml:space="preserve"> </w:t>
            </w:r>
            <w:r>
              <w:rPr>
                <w:rFonts w:ascii="Arial"/>
                <w:spacing w:val="-1"/>
                <w:sz w:val="20"/>
              </w:rPr>
              <w:t>peels surface off roofs; mobile homes pushed off</w:t>
            </w:r>
            <w:r>
              <w:rPr>
                <w:rFonts w:ascii="Arial"/>
                <w:spacing w:val="27"/>
                <w:sz w:val="20"/>
              </w:rPr>
              <w:t xml:space="preserve"> </w:t>
            </w:r>
            <w:r>
              <w:rPr>
                <w:rFonts w:ascii="Arial"/>
                <w:spacing w:val="-1"/>
                <w:sz w:val="20"/>
              </w:rPr>
              <w:t>foundations or overturned;</w:t>
            </w:r>
            <w:r>
              <w:rPr>
                <w:rFonts w:ascii="Arial"/>
                <w:spacing w:val="-2"/>
                <w:sz w:val="20"/>
              </w:rPr>
              <w:t xml:space="preserve"> </w:t>
            </w:r>
            <w:r>
              <w:rPr>
                <w:rFonts w:ascii="Arial"/>
                <w:spacing w:val="-1"/>
                <w:sz w:val="20"/>
              </w:rPr>
              <w:t>moving autos pushed off the</w:t>
            </w:r>
            <w:r>
              <w:rPr>
                <w:rFonts w:ascii="Arial"/>
                <w:spacing w:val="28"/>
                <w:sz w:val="20"/>
              </w:rPr>
              <w:t xml:space="preserve"> </w:t>
            </w:r>
            <w:r>
              <w:rPr>
                <w:rFonts w:ascii="Arial"/>
                <w:spacing w:val="-1"/>
                <w:sz w:val="20"/>
              </w:rPr>
              <w:t>roads;</w:t>
            </w:r>
            <w:r>
              <w:rPr>
                <w:rFonts w:ascii="Arial"/>
                <w:sz w:val="20"/>
              </w:rPr>
              <w:t xml:space="preserve"> </w:t>
            </w:r>
            <w:r>
              <w:rPr>
                <w:rFonts w:ascii="Arial"/>
                <w:spacing w:val="-1"/>
                <w:sz w:val="20"/>
              </w:rPr>
              <w:t>attached</w:t>
            </w:r>
            <w:r>
              <w:rPr>
                <w:rFonts w:ascii="Arial"/>
                <w:sz w:val="20"/>
              </w:rPr>
              <w:t xml:space="preserve"> </w:t>
            </w:r>
            <w:r>
              <w:rPr>
                <w:rFonts w:ascii="Arial"/>
                <w:spacing w:val="-1"/>
                <w:sz w:val="20"/>
              </w:rPr>
              <w:t>garages may be destroyed.</w:t>
            </w:r>
          </w:p>
        </w:tc>
      </w:tr>
      <w:tr w:rsidR="00AF05C6" w14:paraId="1E4AB2D6" w14:textId="77777777" w:rsidTr="00AF05C6">
        <w:trPr>
          <w:trHeight w:hRule="exact" w:val="750"/>
        </w:trPr>
        <w:tc>
          <w:tcPr>
            <w:tcW w:w="947" w:type="dxa"/>
            <w:tcBorders>
              <w:top w:val="single" w:sz="18" w:space="0" w:color="C4D0DE"/>
              <w:left w:val="nil"/>
              <w:bottom w:val="single" w:sz="18" w:space="0" w:color="C4D0DE"/>
              <w:right w:val="nil"/>
            </w:tcBorders>
            <w:shd w:val="clear" w:color="auto" w:fill="C4D0DE"/>
          </w:tcPr>
          <w:p w14:paraId="09974820" w14:textId="77777777" w:rsidR="00AF05C6" w:rsidRDefault="00AF05C6" w:rsidP="00AF05C6">
            <w:pPr>
              <w:pStyle w:val="TableParagraph"/>
              <w:spacing w:before="5"/>
              <w:rPr>
                <w:rFonts w:ascii="Times New Roman" w:eastAsia="Times New Roman" w:hAnsi="Times New Roman" w:cs="Times New Roman"/>
                <w:sz w:val="20"/>
                <w:szCs w:val="20"/>
              </w:rPr>
            </w:pPr>
          </w:p>
          <w:p w14:paraId="0BB6A3BC" w14:textId="77777777" w:rsidR="00AF05C6" w:rsidRDefault="00AF05C6" w:rsidP="00AF05C6">
            <w:pPr>
              <w:pStyle w:val="TableParagraph"/>
              <w:jc w:val="center"/>
              <w:rPr>
                <w:rFonts w:ascii="Arial" w:eastAsia="Arial" w:hAnsi="Arial" w:cs="Arial"/>
                <w:sz w:val="20"/>
                <w:szCs w:val="20"/>
              </w:rPr>
            </w:pPr>
            <w:r>
              <w:rPr>
                <w:rFonts w:ascii="Arial"/>
                <w:spacing w:val="-1"/>
                <w:sz w:val="20"/>
              </w:rPr>
              <w:t>F2</w:t>
            </w:r>
          </w:p>
        </w:tc>
        <w:tc>
          <w:tcPr>
            <w:tcW w:w="1270" w:type="dxa"/>
            <w:tcBorders>
              <w:top w:val="single" w:sz="18" w:space="0" w:color="C4D0DE"/>
              <w:left w:val="nil"/>
              <w:bottom w:val="single" w:sz="18" w:space="0" w:color="C4D0DE"/>
              <w:right w:val="nil"/>
            </w:tcBorders>
            <w:shd w:val="clear" w:color="auto" w:fill="C4D0DE"/>
          </w:tcPr>
          <w:p w14:paraId="78B407EF" w14:textId="77777777" w:rsidR="00AF05C6" w:rsidRDefault="00AF05C6" w:rsidP="00AF05C6">
            <w:pPr>
              <w:pStyle w:val="TableParagraph"/>
              <w:spacing w:before="120"/>
              <w:ind w:left="309" w:right="156" w:hanging="123"/>
              <w:rPr>
                <w:rFonts w:ascii="Arial" w:eastAsia="Arial" w:hAnsi="Arial" w:cs="Arial"/>
                <w:sz w:val="20"/>
                <w:szCs w:val="20"/>
              </w:rPr>
            </w:pPr>
            <w:r>
              <w:rPr>
                <w:rFonts w:ascii="Arial"/>
                <w:spacing w:val="-1"/>
                <w:sz w:val="20"/>
              </w:rPr>
              <w:t>Significant</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2DA15536" w14:textId="77777777" w:rsidR="00AF05C6" w:rsidRDefault="00AF05C6" w:rsidP="00AF05C6">
            <w:pPr>
              <w:pStyle w:val="TableParagraph"/>
              <w:spacing w:before="5"/>
              <w:rPr>
                <w:rFonts w:ascii="Times New Roman" w:eastAsia="Times New Roman" w:hAnsi="Times New Roman" w:cs="Times New Roman"/>
                <w:sz w:val="20"/>
                <w:szCs w:val="20"/>
              </w:rPr>
            </w:pPr>
          </w:p>
          <w:p w14:paraId="214EB5FC" w14:textId="77777777" w:rsidR="00AF05C6" w:rsidRDefault="00AF05C6" w:rsidP="00AF05C6">
            <w:pPr>
              <w:pStyle w:val="TableParagraph"/>
              <w:ind w:left="60"/>
              <w:rPr>
                <w:rFonts w:ascii="Arial" w:eastAsia="Arial" w:hAnsi="Arial" w:cs="Arial"/>
                <w:sz w:val="20"/>
                <w:szCs w:val="20"/>
              </w:rPr>
            </w:pPr>
            <w:r>
              <w:rPr>
                <w:rFonts w:ascii="Arial"/>
                <w:spacing w:val="-1"/>
                <w:sz w:val="20"/>
              </w:rPr>
              <w:t>113-157</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A85551" w14:textId="77777777" w:rsidR="00AF05C6" w:rsidRDefault="00AF05C6" w:rsidP="00AF05C6">
            <w:pPr>
              <w:pStyle w:val="TableParagraph"/>
              <w:spacing w:before="5"/>
              <w:ind w:left="44" w:right="365"/>
              <w:rPr>
                <w:rFonts w:ascii="Arial" w:eastAsia="Arial" w:hAnsi="Arial" w:cs="Arial"/>
                <w:sz w:val="20"/>
                <w:szCs w:val="20"/>
              </w:rPr>
            </w:pPr>
            <w:r>
              <w:rPr>
                <w:rFonts w:ascii="Arial"/>
                <w:spacing w:val="-1"/>
                <w:sz w:val="20"/>
              </w:rPr>
              <w:t>Considerable damage. Roofs</w:t>
            </w:r>
            <w:r>
              <w:rPr>
                <w:rFonts w:ascii="Arial"/>
                <w:sz w:val="20"/>
              </w:rPr>
              <w:t xml:space="preserve"> </w:t>
            </w:r>
            <w:r>
              <w:rPr>
                <w:rFonts w:ascii="Arial"/>
                <w:spacing w:val="-1"/>
                <w:sz w:val="20"/>
              </w:rPr>
              <w:t>torn off frame houses;</w:t>
            </w:r>
            <w:r>
              <w:rPr>
                <w:rFonts w:ascii="Arial"/>
                <w:spacing w:val="25"/>
                <w:sz w:val="20"/>
              </w:rPr>
              <w:t xml:space="preserve"> </w:t>
            </w:r>
            <w:r>
              <w:rPr>
                <w:rFonts w:ascii="Arial"/>
                <w:spacing w:val="-1"/>
                <w:sz w:val="20"/>
              </w:rPr>
              <w:t xml:space="preserve">mobile </w:t>
            </w:r>
            <w:r>
              <w:rPr>
                <w:rFonts w:ascii="Arial"/>
                <w:spacing w:val="-2"/>
                <w:sz w:val="20"/>
              </w:rPr>
              <w:t>homes</w:t>
            </w:r>
            <w:r>
              <w:rPr>
                <w:rFonts w:ascii="Arial"/>
                <w:sz w:val="20"/>
              </w:rPr>
              <w:t xml:space="preserve"> </w:t>
            </w:r>
            <w:r>
              <w:rPr>
                <w:rFonts w:ascii="Arial"/>
                <w:spacing w:val="-1"/>
                <w:sz w:val="20"/>
              </w:rPr>
              <w:t>demolished; boxcars pushed over; large</w:t>
            </w:r>
          </w:p>
          <w:p w14:paraId="4BDDFD49" w14:textId="77777777" w:rsidR="00AF05C6" w:rsidRDefault="00AF05C6" w:rsidP="00AF05C6">
            <w:pPr>
              <w:pStyle w:val="TableParagraph"/>
              <w:ind w:left="44"/>
              <w:rPr>
                <w:rFonts w:ascii="Arial" w:eastAsia="Arial" w:hAnsi="Arial" w:cs="Arial"/>
                <w:sz w:val="20"/>
                <w:szCs w:val="20"/>
              </w:rPr>
            </w:pPr>
            <w:r>
              <w:rPr>
                <w:rFonts w:ascii="Arial"/>
                <w:sz w:val="20"/>
              </w:rPr>
              <w:t>trees</w:t>
            </w:r>
            <w:r>
              <w:rPr>
                <w:rFonts w:ascii="Arial"/>
                <w:spacing w:val="-2"/>
                <w:sz w:val="20"/>
              </w:rPr>
              <w:t xml:space="preserve"> </w:t>
            </w:r>
            <w:r>
              <w:rPr>
                <w:rFonts w:ascii="Arial"/>
                <w:spacing w:val="-1"/>
                <w:sz w:val="20"/>
              </w:rPr>
              <w:t>snapped</w:t>
            </w:r>
            <w:r>
              <w:rPr>
                <w:rFonts w:ascii="Arial"/>
                <w:sz w:val="20"/>
              </w:rPr>
              <w:t xml:space="preserve"> or </w:t>
            </w:r>
            <w:r>
              <w:rPr>
                <w:rFonts w:ascii="Arial"/>
                <w:spacing w:val="-1"/>
                <w:sz w:val="20"/>
              </w:rPr>
              <w:t>uprooted;</w:t>
            </w:r>
            <w:r>
              <w:rPr>
                <w:rFonts w:ascii="Arial"/>
                <w:sz w:val="20"/>
              </w:rPr>
              <w:t xml:space="preserve"> light object </w:t>
            </w:r>
            <w:r>
              <w:rPr>
                <w:rFonts w:ascii="Arial"/>
                <w:spacing w:val="-1"/>
                <w:sz w:val="20"/>
              </w:rPr>
              <w:t>missiles</w:t>
            </w:r>
            <w:r>
              <w:rPr>
                <w:rFonts w:ascii="Arial"/>
                <w:sz w:val="20"/>
              </w:rPr>
              <w:t xml:space="preserve"> </w:t>
            </w:r>
            <w:r>
              <w:rPr>
                <w:rFonts w:ascii="Arial"/>
                <w:spacing w:val="-1"/>
                <w:sz w:val="20"/>
              </w:rPr>
              <w:t>generated.</w:t>
            </w:r>
          </w:p>
        </w:tc>
      </w:tr>
      <w:tr w:rsidR="00AF05C6" w14:paraId="0DF7BCD6" w14:textId="77777777" w:rsidTr="00AF05C6">
        <w:trPr>
          <w:trHeight w:hRule="exact" w:val="521"/>
        </w:trPr>
        <w:tc>
          <w:tcPr>
            <w:tcW w:w="947" w:type="dxa"/>
            <w:tcBorders>
              <w:top w:val="single" w:sz="18" w:space="0" w:color="C4D0DE"/>
              <w:left w:val="nil"/>
              <w:bottom w:val="single" w:sz="18" w:space="0" w:color="C4D0DE"/>
              <w:right w:val="nil"/>
            </w:tcBorders>
            <w:shd w:val="clear" w:color="auto" w:fill="C4D0DE"/>
          </w:tcPr>
          <w:p w14:paraId="32BB8300" w14:textId="77777777" w:rsidR="00AF05C6" w:rsidRDefault="00AF05C6" w:rsidP="00AF05C6">
            <w:pPr>
              <w:pStyle w:val="TableParagraph"/>
              <w:spacing w:before="120"/>
              <w:jc w:val="center"/>
              <w:rPr>
                <w:rFonts w:ascii="Arial" w:eastAsia="Arial" w:hAnsi="Arial" w:cs="Arial"/>
                <w:sz w:val="20"/>
                <w:szCs w:val="20"/>
              </w:rPr>
            </w:pPr>
            <w:r>
              <w:rPr>
                <w:rFonts w:ascii="Arial"/>
                <w:spacing w:val="-1"/>
                <w:sz w:val="20"/>
              </w:rPr>
              <w:t>F3</w:t>
            </w:r>
          </w:p>
        </w:tc>
        <w:tc>
          <w:tcPr>
            <w:tcW w:w="1270" w:type="dxa"/>
            <w:tcBorders>
              <w:top w:val="single" w:sz="18" w:space="0" w:color="C4D0DE"/>
              <w:left w:val="nil"/>
              <w:bottom w:val="single" w:sz="18" w:space="0" w:color="C4D0DE"/>
              <w:right w:val="nil"/>
            </w:tcBorders>
            <w:shd w:val="clear" w:color="auto" w:fill="C4D0DE"/>
          </w:tcPr>
          <w:p w14:paraId="5E9D66DF" w14:textId="77777777" w:rsidR="00AF05C6" w:rsidRDefault="00AF05C6" w:rsidP="00AF05C6">
            <w:pPr>
              <w:pStyle w:val="TableParagraph"/>
              <w:spacing w:before="5"/>
              <w:ind w:left="309" w:right="280" w:firstLine="21"/>
              <w:rPr>
                <w:rFonts w:ascii="Arial" w:eastAsia="Arial" w:hAnsi="Arial" w:cs="Arial"/>
                <w:sz w:val="20"/>
                <w:szCs w:val="20"/>
              </w:rPr>
            </w:pPr>
            <w:r>
              <w:rPr>
                <w:rFonts w:ascii="Arial"/>
                <w:spacing w:val="-1"/>
                <w:sz w:val="20"/>
              </w:rPr>
              <w:t>Severe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57806AFA" w14:textId="77777777" w:rsidR="00AF05C6" w:rsidRDefault="00AF05C6" w:rsidP="00AF05C6">
            <w:pPr>
              <w:pStyle w:val="TableParagraph"/>
              <w:spacing w:before="120"/>
              <w:ind w:left="60"/>
              <w:rPr>
                <w:rFonts w:ascii="Arial" w:eastAsia="Arial" w:hAnsi="Arial" w:cs="Arial"/>
                <w:sz w:val="20"/>
                <w:szCs w:val="20"/>
              </w:rPr>
            </w:pPr>
            <w:r>
              <w:rPr>
                <w:rFonts w:ascii="Arial"/>
                <w:spacing w:val="-1"/>
                <w:sz w:val="20"/>
              </w:rPr>
              <w:t>158-206</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494DD39" w14:textId="0EBC6F93" w:rsidR="00AF05C6" w:rsidRDefault="00AF05C6" w:rsidP="00AF05C6">
            <w:pPr>
              <w:pStyle w:val="TableParagraph"/>
              <w:spacing w:before="5"/>
              <w:ind w:left="44" w:right="428"/>
              <w:rPr>
                <w:rFonts w:ascii="Arial" w:eastAsia="Arial" w:hAnsi="Arial" w:cs="Arial"/>
                <w:sz w:val="20"/>
                <w:szCs w:val="20"/>
              </w:rPr>
            </w:pPr>
            <w:r>
              <w:rPr>
                <w:rFonts w:ascii="Arial"/>
                <w:spacing w:val="-1"/>
                <w:sz w:val="20"/>
              </w:rPr>
              <w:t>Roof and some walls</w:t>
            </w:r>
            <w:r>
              <w:rPr>
                <w:rFonts w:ascii="Arial"/>
                <w:sz w:val="20"/>
              </w:rPr>
              <w:t xml:space="preserve"> </w:t>
            </w:r>
            <w:r>
              <w:rPr>
                <w:rFonts w:ascii="Arial"/>
                <w:spacing w:val="-1"/>
                <w:sz w:val="20"/>
              </w:rPr>
              <w:t xml:space="preserve">torn off </w:t>
            </w:r>
            <w:r w:rsidR="009434F6">
              <w:rPr>
                <w:rFonts w:ascii="Arial"/>
                <w:spacing w:val="-1"/>
                <w:sz w:val="20"/>
              </w:rPr>
              <w:t>well-constructed</w:t>
            </w:r>
            <w:r>
              <w:rPr>
                <w:rFonts w:ascii="Arial"/>
                <w:spacing w:val="-1"/>
                <w:sz w:val="20"/>
              </w:rPr>
              <w:t xml:space="preserve"> houses;</w:t>
            </w:r>
            <w:r>
              <w:rPr>
                <w:rFonts w:ascii="Arial"/>
                <w:spacing w:val="33"/>
                <w:sz w:val="20"/>
              </w:rPr>
              <w:t xml:space="preserve"> </w:t>
            </w:r>
            <w:r>
              <w:rPr>
                <w:rFonts w:ascii="Arial"/>
                <w:spacing w:val="-1"/>
                <w:sz w:val="20"/>
              </w:rPr>
              <w:t>trains</w:t>
            </w:r>
            <w:r>
              <w:rPr>
                <w:rFonts w:ascii="Arial"/>
                <w:sz w:val="20"/>
              </w:rPr>
              <w:t xml:space="preserve"> </w:t>
            </w:r>
            <w:r>
              <w:rPr>
                <w:rFonts w:ascii="Arial"/>
                <w:spacing w:val="-1"/>
                <w:sz w:val="20"/>
              </w:rPr>
              <w:t>overturned; most trees</w:t>
            </w:r>
            <w:r>
              <w:rPr>
                <w:rFonts w:ascii="Arial"/>
                <w:sz w:val="20"/>
              </w:rPr>
              <w:t xml:space="preserve"> </w:t>
            </w:r>
            <w:r>
              <w:rPr>
                <w:rFonts w:ascii="Arial"/>
                <w:spacing w:val="-1"/>
                <w:sz w:val="20"/>
              </w:rPr>
              <w:t>in forest uprooted</w:t>
            </w:r>
          </w:p>
        </w:tc>
      </w:tr>
      <w:tr w:rsidR="00AF05C6" w14:paraId="78A3D918" w14:textId="77777777" w:rsidTr="00AF05C6">
        <w:trPr>
          <w:trHeight w:hRule="exact" w:val="750"/>
        </w:trPr>
        <w:tc>
          <w:tcPr>
            <w:tcW w:w="947" w:type="dxa"/>
            <w:tcBorders>
              <w:top w:val="single" w:sz="18" w:space="0" w:color="C4D0DE"/>
              <w:left w:val="nil"/>
              <w:bottom w:val="single" w:sz="18" w:space="0" w:color="C4D0DE"/>
              <w:right w:val="nil"/>
            </w:tcBorders>
            <w:shd w:val="clear" w:color="auto" w:fill="C4D0DE"/>
          </w:tcPr>
          <w:p w14:paraId="74140B39" w14:textId="77777777" w:rsidR="00AF05C6" w:rsidRDefault="00AF05C6" w:rsidP="00AF05C6">
            <w:pPr>
              <w:pStyle w:val="TableParagraph"/>
              <w:spacing w:before="4"/>
              <w:rPr>
                <w:rFonts w:ascii="Times New Roman" w:eastAsia="Times New Roman" w:hAnsi="Times New Roman" w:cs="Times New Roman"/>
                <w:sz w:val="20"/>
                <w:szCs w:val="20"/>
              </w:rPr>
            </w:pPr>
          </w:p>
          <w:p w14:paraId="3FFF6D5D" w14:textId="77777777" w:rsidR="00AF05C6" w:rsidRDefault="00AF05C6" w:rsidP="00AF05C6">
            <w:pPr>
              <w:pStyle w:val="TableParagraph"/>
              <w:jc w:val="center"/>
              <w:rPr>
                <w:rFonts w:ascii="Arial" w:eastAsia="Arial" w:hAnsi="Arial" w:cs="Arial"/>
                <w:sz w:val="20"/>
                <w:szCs w:val="20"/>
              </w:rPr>
            </w:pPr>
            <w:r>
              <w:rPr>
                <w:rFonts w:ascii="Arial"/>
                <w:spacing w:val="-1"/>
                <w:sz w:val="20"/>
              </w:rPr>
              <w:t>F4</w:t>
            </w:r>
          </w:p>
        </w:tc>
        <w:tc>
          <w:tcPr>
            <w:tcW w:w="1270" w:type="dxa"/>
            <w:tcBorders>
              <w:top w:val="single" w:sz="18" w:space="0" w:color="C4D0DE"/>
              <w:left w:val="nil"/>
              <w:bottom w:val="single" w:sz="18" w:space="0" w:color="C4D0DE"/>
              <w:right w:val="nil"/>
            </w:tcBorders>
            <w:shd w:val="clear" w:color="auto" w:fill="C4D0DE"/>
          </w:tcPr>
          <w:p w14:paraId="451352BD" w14:textId="77777777" w:rsidR="00AF05C6" w:rsidRDefault="00AF05C6" w:rsidP="00AF05C6">
            <w:pPr>
              <w:pStyle w:val="TableParagraph"/>
              <w:spacing w:before="119"/>
              <w:ind w:left="309" w:right="90" w:hanging="190"/>
              <w:rPr>
                <w:rFonts w:ascii="Arial" w:eastAsia="Arial" w:hAnsi="Arial" w:cs="Arial"/>
                <w:sz w:val="20"/>
                <w:szCs w:val="20"/>
              </w:rPr>
            </w:pPr>
            <w:r>
              <w:rPr>
                <w:rFonts w:ascii="Arial"/>
                <w:spacing w:val="-2"/>
                <w:sz w:val="20"/>
              </w:rPr>
              <w:t>Devastating</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115A0138" w14:textId="77777777" w:rsidR="00AF05C6" w:rsidRDefault="00AF05C6" w:rsidP="00AF05C6">
            <w:pPr>
              <w:pStyle w:val="TableParagraph"/>
              <w:spacing w:before="4"/>
              <w:rPr>
                <w:rFonts w:ascii="Times New Roman" w:eastAsia="Times New Roman" w:hAnsi="Times New Roman" w:cs="Times New Roman"/>
                <w:sz w:val="20"/>
                <w:szCs w:val="20"/>
              </w:rPr>
            </w:pPr>
          </w:p>
          <w:p w14:paraId="44ED6BAE" w14:textId="77777777" w:rsidR="00AF05C6" w:rsidRDefault="00AF05C6" w:rsidP="00AF05C6">
            <w:pPr>
              <w:pStyle w:val="TableParagraph"/>
              <w:ind w:left="60"/>
              <w:rPr>
                <w:rFonts w:ascii="Arial" w:eastAsia="Arial" w:hAnsi="Arial" w:cs="Arial"/>
                <w:sz w:val="20"/>
                <w:szCs w:val="20"/>
              </w:rPr>
            </w:pPr>
            <w:r>
              <w:rPr>
                <w:rFonts w:ascii="Arial"/>
                <w:spacing w:val="-1"/>
                <w:sz w:val="20"/>
              </w:rPr>
              <w:t>207-260</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48BDBD" w14:textId="77777777" w:rsidR="00AF05C6" w:rsidRDefault="00AF05C6" w:rsidP="00AF05C6">
            <w:pPr>
              <w:pStyle w:val="TableParagraph"/>
              <w:spacing w:before="5"/>
              <w:ind w:left="44" w:right="410"/>
              <w:jc w:val="both"/>
              <w:rPr>
                <w:rFonts w:ascii="Arial" w:eastAsia="Arial" w:hAnsi="Arial" w:cs="Arial"/>
                <w:sz w:val="20"/>
                <w:szCs w:val="20"/>
              </w:rPr>
            </w:pPr>
            <w:r>
              <w:rPr>
                <w:rFonts w:ascii="Arial"/>
                <w:spacing w:val="-1"/>
                <w:sz w:val="20"/>
              </w:rPr>
              <w:t>Well-constructed</w:t>
            </w:r>
            <w:r>
              <w:rPr>
                <w:rFonts w:ascii="Arial"/>
                <w:sz w:val="20"/>
              </w:rPr>
              <w:t xml:space="preserve"> </w:t>
            </w:r>
            <w:r>
              <w:rPr>
                <w:rFonts w:ascii="Arial"/>
                <w:spacing w:val="-1"/>
                <w:sz w:val="20"/>
              </w:rPr>
              <w:t>houses</w:t>
            </w:r>
            <w:r>
              <w:rPr>
                <w:rFonts w:ascii="Arial"/>
                <w:sz w:val="20"/>
              </w:rPr>
              <w:t xml:space="preserve"> </w:t>
            </w:r>
            <w:r>
              <w:rPr>
                <w:rFonts w:ascii="Arial"/>
                <w:spacing w:val="-1"/>
                <w:sz w:val="20"/>
              </w:rPr>
              <w:t>leveled; structures with weak</w:t>
            </w:r>
            <w:r>
              <w:rPr>
                <w:rFonts w:ascii="Arial"/>
                <w:spacing w:val="36"/>
                <w:sz w:val="20"/>
              </w:rPr>
              <w:t xml:space="preserve"> </w:t>
            </w:r>
            <w:r>
              <w:rPr>
                <w:rFonts w:ascii="Arial"/>
                <w:spacing w:val="-1"/>
                <w:sz w:val="20"/>
              </w:rPr>
              <w:t>foundations blown off some distance; cars thrown and</w:t>
            </w:r>
            <w:r>
              <w:rPr>
                <w:rFonts w:ascii="Arial"/>
                <w:spacing w:val="26"/>
                <w:sz w:val="20"/>
              </w:rPr>
              <w:t xml:space="preserve"> </w:t>
            </w:r>
            <w:r>
              <w:rPr>
                <w:rFonts w:ascii="Arial"/>
                <w:spacing w:val="-1"/>
                <w:sz w:val="20"/>
              </w:rPr>
              <w:t>large</w:t>
            </w:r>
            <w:r>
              <w:rPr>
                <w:rFonts w:ascii="Arial"/>
                <w:sz w:val="20"/>
              </w:rPr>
              <w:t xml:space="preserve"> </w:t>
            </w:r>
            <w:r>
              <w:rPr>
                <w:rFonts w:ascii="Arial"/>
                <w:spacing w:val="-2"/>
                <w:sz w:val="20"/>
              </w:rPr>
              <w:t>missiles</w:t>
            </w:r>
            <w:r>
              <w:rPr>
                <w:rFonts w:ascii="Arial"/>
                <w:sz w:val="20"/>
              </w:rPr>
              <w:t xml:space="preserve"> </w:t>
            </w:r>
            <w:r>
              <w:rPr>
                <w:rFonts w:ascii="Arial"/>
                <w:spacing w:val="-1"/>
                <w:sz w:val="20"/>
              </w:rPr>
              <w:t>generated.</w:t>
            </w:r>
          </w:p>
        </w:tc>
      </w:tr>
      <w:tr w:rsidR="00AF05C6" w14:paraId="2002588A" w14:textId="77777777" w:rsidTr="00AF05C6">
        <w:trPr>
          <w:trHeight w:hRule="exact" w:val="1186"/>
        </w:trPr>
        <w:tc>
          <w:tcPr>
            <w:tcW w:w="947" w:type="dxa"/>
            <w:tcBorders>
              <w:top w:val="single" w:sz="18" w:space="0" w:color="C4D0DE"/>
              <w:left w:val="nil"/>
              <w:bottom w:val="single" w:sz="0" w:space="0" w:color="C4D0DE"/>
              <w:right w:val="nil"/>
            </w:tcBorders>
            <w:shd w:val="clear" w:color="auto" w:fill="C4D0DE"/>
          </w:tcPr>
          <w:p w14:paraId="40CC5AF7" w14:textId="77777777" w:rsidR="00AF05C6" w:rsidRDefault="00AF05C6" w:rsidP="00AF05C6">
            <w:pPr>
              <w:pStyle w:val="TableParagraph"/>
              <w:rPr>
                <w:rFonts w:ascii="Times New Roman" w:eastAsia="Times New Roman" w:hAnsi="Times New Roman" w:cs="Times New Roman"/>
                <w:sz w:val="20"/>
                <w:szCs w:val="20"/>
              </w:rPr>
            </w:pPr>
          </w:p>
          <w:p w14:paraId="7ACA8946" w14:textId="77777777" w:rsidR="00AF05C6" w:rsidRDefault="00AF05C6" w:rsidP="00AF05C6">
            <w:pPr>
              <w:pStyle w:val="TableParagraph"/>
              <w:spacing w:before="5"/>
              <w:rPr>
                <w:rFonts w:ascii="Times New Roman" w:eastAsia="Times New Roman" w:hAnsi="Times New Roman" w:cs="Times New Roman"/>
                <w:sz w:val="20"/>
                <w:szCs w:val="20"/>
              </w:rPr>
            </w:pPr>
          </w:p>
          <w:p w14:paraId="47013093" w14:textId="77777777" w:rsidR="00AF05C6" w:rsidRDefault="00AF05C6" w:rsidP="00AF05C6">
            <w:pPr>
              <w:pStyle w:val="TableParagraph"/>
              <w:jc w:val="center"/>
              <w:rPr>
                <w:rFonts w:ascii="Arial" w:eastAsia="Arial" w:hAnsi="Arial" w:cs="Arial"/>
                <w:sz w:val="20"/>
                <w:szCs w:val="20"/>
              </w:rPr>
            </w:pPr>
            <w:r>
              <w:rPr>
                <w:rFonts w:ascii="Arial"/>
                <w:spacing w:val="-1"/>
                <w:sz w:val="20"/>
              </w:rPr>
              <w:t>F5</w:t>
            </w:r>
          </w:p>
        </w:tc>
        <w:tc>
          <w:tcPr>
            <w:tcW w:w="1270" w:type="dxa"/>
            <w:tcBorders>
              <w:top w:val="single" w:sz="18" w:space="0" w:color="C4D0DE"/>
              <w:left w:val="nil"/>
              <w:bottom w:val="single" w:sz="0" w:space="0" w:color="C4D0DE"/>
              <w:right w:val="nil"/>
            </w:tcBorders>
            <w:shd w:val="clear" w:color="auto" w:fill="C4D0DE"/>
          </w:tcPr>
          <w:p w14:paraId="13B151D8" w14:textId="77777777" w:rsidR="00AF05C6" w:rsidRDefault="00AF05C6" w:rsidP="00AF05C6">
            <w:pPr>
              <w:pStyle w:val="TableParagraph"/>
              <w:rPr>
                <w:rFonts w:ascii="Times New Roman" w:eastAsia="Times New Roman" w:hAnsi="Times New Roman" w:cs="Times New Roman"/>
                <w:sz w:val="20"/>
                <w:szCs w:val="20"/>
              </w:rPr>
            </w:pPr>
          </w:p>
          <w:p w14:paraId="149D882A" w14:textId="77777777" w:rsidR="00AF05C6" w:rsidRDefault="00AF05C6" w:rsidP="00AF05C6">
            <w:pPr>
              <w:pStyle w:val="TableParagraph"/>
              <w:spacing w:before="119"/>
              <w:ind w:left="309" w:right="184" w:hanging="95"/>
              <w:rPr>
                <w:rFonts w:ascii="Arial" w:eastAsia="Arial" w:hAnsi="Arial" w:cs="Arial"/>
                <w:sz w:val="20"/>
                <w:szCs w:val="20"/>
              </w:rPr>
            </w:pPr>
            <w:r>
              <w:rPr>
                <w:rFonts w:ascii="Arial"/>
                <w:spacing w:val="-1"/>
                <w:sz w:val="20"/>
              </w:rPr>
              <w:t>Incredible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0" w:space="0" w:color="C4D0DE"/>
              <w:right w:val="nil"/>
            </w:tcBorders>
            <w:shd w:val="clear" w:color="auto" w:fill="C4D0DE"/>
          </w:tcPr>
          <w:p w14:paraId="7A7D6BAD" w14:textId="77777777" w:rsidR="00AF05C6" w:rsidRDefault="00AF05C6" w:rsidP="00AF05C6">
            <w:pPr>
              <w:pStyle w:val="TableParagraph"/>
              <w:rPr>
                <w:rFonts w:ascii="Times New Roman" w:eastAsia="Times New Roman" w:hAnsi="Times New Roman" w:cs="Times New Roman"/>
                <w:sz w:val="20"/>
                <w:szCs w:val="20"/>
              </w:rPr>
            </w:pPr>
          </w:p>
          <w:p w14:paraId="3898C36F" w14:textId="77777777" w:rsidR="00AF05C6" w:rsidRDefault="00AF05C6" w:rsidP="00AF05C6">
            <w:pPr>
              <w:pStyle w:val="TableParagraph"/>
              <w:spacing w:before="5"/>
              <w:rPr>
                <w:rFonts w:ascii="Times New Roman" w:eastAsia="Times New Roman" w:hAnsi="Times New Roman" w:cs="Times New Roman"/>
                <w:sz w:val="20"/>
                <w:szCs w:val="20"/>
              </w:rPr>
            </w:pPr>
          </w:p>
          <w:p w14:paraId="578E4F44" w14:textId="77777777" w:rsidR="00AF05C6" w:rsidRDefault="00AF05C6" w:rsidP="00AF05C6">
            <w:pPr>
              <w:pStyle w:val="TableParagraph"/>
              <w:ind w:left="60"/>
              <w:rPr>
                <w:rFonts w:ascii="Arial" w:eastAsia="Arial" w:hAnsi="Arial" w:cs="Arial"/>
                <w:sz w:val="20"/>
                <w:szCs w:val="20"/>
              </w:rPr>
            </w:pPr>
            <w:r>
              <w:rPr>
                <w:rFonts w:ascii="Arial"/>
                <w:spacing w:val="-1"/>
                <w:sz w:val="20"/>
              </w:rPr>
              <w:t>261-318</w:t>
            </w:r>
            <w:r>
              <w:rPr>
                <w:rFonts w:ascii="Arial"/>
                <w:sz w:val="20"/>
              </w:rPr>
              <w:t xml:space="preserve"> </w:t>
            </w:r>
            <w:r>
              <w:rPr>
                <w:rFonts w:ascii="Arial"/>
                <w:spacing w:val="-1"/>
                <w:sz w:val="20"/>
              </w:rPr>
              <w:t>mph</w:t>
            </w:r>
          </w:p>
        </w:tc>
        <w:tc>
          <w:tcPr>
            <w:tcW w:w="5257" w:type="dxa"/>
            <w:tcBorders>
              <w:top w:val="single" w:sz="18" w:space="0" w:color="C4D0DE"/>
              <w:left w:val="nil"/>
              <w:bottom w:val="single" w:sz="0" w:space="0" w:color="C4D0DE"/>
              <w:right w:val="nil"/>
            </w:tcBorders>
            <w:shd w:val="clear" w:color="auto" w:fill="C4D0DE"/>
          </w:tcPr>
          <w:p w14:paraId="0983CAA9" w14:textId="77777777" w:rsidR="00AF05C6" w:rsidRDefault="00AF05C6" w:rsidP="00AF05C6">
            <w:pPr>
              <w:pStyle w:val="TableParagraph"/>
              <w:spacing w:before="5"/>
              <w:ind w:left="44" w:right="175"/>
              <w:rPr>
                <w:rFonts w:ascii="Arial" w:eastAsia="Arial" w:hAnsi="Arial" w:cs="Arial"/>
                <w:sz w:val="20"/>
                <w:szCs w:val="20"/>
              </w:rPr>
            </w:pPr>
            <w:r>
              <w:rPr>
                <w:rFonts w:ascii="Arial"/>
                <w:spacing w:val="-1"/>
                <w:sz w:val="20"/>
              </w:rPr>
              <w:t>Strong frame houses lifted off foundations and</w:t>
            </w:r>
            <w:r>
              <w:rPr>
                <w:rFonts w:ascii="Arial"/>
                <w:spacing w:val="-2"/>
                <w:sz w:val="20"/>
              </w:rPr>
              <w:t xml:space="preserve"> </w:t>
            </w:r>
            <w:r>
              <w:rPr>
                <w:rFonts w:ascii="Arial"/>
                <w:spacing w:val="-1"/>
                <w:sz w:val="20"/>
              </w:rPr>
              <w:t>carried</w:t>
            </w:r>
            <w:r>
              <w:rPr>
                <w:rFonts w:ascii="Arial"/>
                <w:spacing w:val="26"/>
                <w:sz w:val="20"/>
              </w:rPr>
              <w:t xml:space="preserve"> </w:t>
            </w:r>
            <w:r>
              <w:rPr>
                <w:rFonts w:ascii="Arial"/>
                <w:spacing w:val="-1"/>
                <w:sz w:val="20"/>
              </w:rPr>
              <w:t>considerable</w:t>
            </w:r>
            <w:r>
              <w:rPr>
                <w:rFonts w:ascii="Arial"/>
                <w:spacing w:val="-2"/>
                <w:sz w:val="20"/>
              </w:rPr>
              <w:t xml:space="preserve"> </w:t>
            </w:r>
            <w:r>
              <w:rPr>
                <w:rFonts w:ascii="Arial"/>
                <w:spacing w:val="-1"/>
                <w:sz w:val="20"/>
              </w:rPr>
              <w:t>distances</w:t>
            </w:r>
            <w:r>
              <w:rPr>
                <w:rFonts w:ascii="Arial"/>
                <w:sz w:val="20"/>
              </w:rPr>
              <w:t xml:space="preserve"> to </w:t>
            </w:r>
            <w:r>
              <w:rPr>
                <w:rFonts w:ascii="Arial"/>
                <w:spacing w:val="-1"/>
                <w:sz w:val="20"/>
              </w:rPr>
              <w:t>disintegrate;</w:t>
            </w:r>
            <w:r>
              <w:rPr>
                <w:rFonts w:ascii="Arial"/>
                <w:spacing w:val="-2"/>
                <w:sz w:val="20"/>
              </w:rPr>
              <w:t xml:space="preserve"> </w:t>
            </w:r>
            <w:r>
              <w:rPr>
                <w:rFonts w:ascii="Arial"/>
                <w:spacing w:val="-1"/>
                <w:sz w:val="20"/>
              </w:rPr>
              <w:t>automobile</w:t>
            </w:r>
            <w:r>
              <w:rPr>
                <w:rFonts w:ascii="Arial"/>
                <w:sz w:val="20"/>
              </w:rPr>
              <w:t xml:space="preserve"> </w:t>
            </w:r>
            <w:r>
              <w:rPr>
                <w:rFonts w:ascii="Arial"/>
                <w:spacing w:val="-1"/>
                <w:sz w:val="20"/>
              </w:rPr>
              <w:t>sized</w:t>
            </w:r>
            <w:r>
              <w:rPr>
                <w:rFonts w:ascii="Arial"/>
                <w:spacing w:val="67"/>
                <w:sz w:val="20"/>
              </w:rPr>
              <w:t xml:space="preserve"> </w:t>
            </w:r>
            <w:r>
              <w:rPr>
                <w:rFonts w:ascii="Arial"/>
                <w:spacing w:val="-1"/>
                <w:sz w:val="20"/>
              </w:rPr>
              <w:t>missiles</w:t>
            </w:r>
            <w:r>
              <w:rPr>
                <w:rFonts w:ascii="Arial"/>
                <w:sz w:val="20"/>
              </w:rPr>
              <w:t xml:space="preserve"> </w:t>
            </w:r>
            <w:r>
              <w:rPr>
                <w:rFonts w:ascii="Arial"/>
                <w:spacing w:val="-1"/>
                <w:sz w:val="20"/>
              </w:rPr>
              <w:t>fly through the air in excess</w:t>
            </w:r>
            <w:r>
              <w:rPr>
                <w:rFonts w:ascii="Arial"/>
                <w:sz w:val="20"/>
              </w:rPr>
              <w:t xml:space="preserve"> </w:t>
            </w:r>
            <w:r>
              <w:rPr>
                <w:rFonts w:ascii="Arial"/>
                <w:spacing w:val="-1"/>
                <w:sz w:val="20"/>
              </w:rPr>
              <w:t>of 100 meters; trees</w:t>
            </w:r>
            <w:r>
              <w:rPr>
                <w:rFonts w:ascii="Arial"/>
                <w:spacing w:val="30"/>
                <w:sz w:val="20"/>
              </w:rPr>
              <w:t xml:space="preserve"> </w:t>
            </w:r>
            <w:r>
              <w:rPr>
                <w:rFonts w:ascii="Arial"/>
                <w:spacing w:val="-1"/>
                <w:sz w:val="20"/>
              </w:rPr>
              <w:t>debarked;</w:t>
            </w:r>
            <w:r>
              <w:rPr>
                <w:rFonts w:ascii="Arial"/>
                <w:sz w:val="20"/>
              </w:rPr>
              <w:t xml:space="preserve"> </w:t>
            </w:r>
            <w:r>
              <w:rPr>
                <w:rFonts w:ascii="Arial"/>
                <w:spacing w:val="-1"/>
                <w:sz w:val="20"/>
              </w:rPr>
              <w:t>steel</w:t>
            </w:r>
            <w:r>
              <w:rPr>
                <w:rFonts w:ascii="Arial"/>
                <w:sz w:val="20"/>
              </w:rPr>
              <w:t xml:space="preserve"> </w:t>
            </w:r>
            <w:r>
              <w:rPr>
                <w:rFonts w:ascii="Arial"/>
                <w:spacing w:val="-1"/>
                <w:sz w:val="20"/>
              </w:rPr>
              <w:t>reinforced</w:t>
            </w:r>
            <w:r>
              <w:rPr>
                <w:rFonts w:ascii="Arial"/>
                <w:spacing w:val="-2"/>
                <w:sz w:val="20"/>
              </w:rPr>
              <w:t xml:space="preserve"> </w:t>
            </w:r>
            <w:r>
              <w:rPr>
                <w:rFonts w:ascii="Arial"/>
                <w:spacing w:val="-1"/>
                <w:sz w:val="20"/>
              </w:rPr>
              <w:t>concrete</w:t>
            </w:r>
            <w:r>
              <w:rPr>
                <w:rFonts w:ascii="Arial"/>
                <w:sz w:val="20"/>
              </w:rPr>
              <w:t xml:space="preserve"> </w:t>
            </w:r>
            <w:r>
              <w:rPr>
                <w:rFonts w:ascii="Arial"/>
                <w:spacing w:val="-1"/>
                <w:sz w:val="20"/>
              </w:rPr>
              <w:t>structures</w:t>
            </w:r>
            <w:r>
              <w:rPr>
                <w:rFonts w:ascii="Arial"/>
                <w:sz w:val="20"/>
              </w:rPr>
              <w:t xml:space="preserve"> </w:t>
            </w:r>
            <w:r>
              <w:rPr>
                <w:rFonts w:ascii="Arial"/>
                <w:spacing w:val="-2"/>
                <w:sz w:val="20"/>
              </w:rPr>
              <w:t>badly</w:t>
            </w:r>
            <w:r>
              <w:rPr>
                <w:rFonts w:ascii="Arial"/>
                <w:spacing w:val="26"/>
                <w:sz w:val="20"/>
              </w:rPr>
              <w:t xml:space="preserve"> </w:t>
            </w:r>
            <w:r>
              <w:rPr>
                <w:rFonts w:ascii="Arial"/>
                <w:spacing w:val="-1"/>
                <w:sz w:val="20"/>
              </w:rPr>
              <w:t>damaged.</w:t>
            </w:r>
          </w:p>
        </w:tc>
      </w:tr>
    </w:tbl>
    <w:p w14:paraId="150B60E1" w14:textId="77777777" w:rsidR="00AF05C6" w:rsidRDefault="00AF05C6" w:rsidP="00AF05C6">
      <w:pPr>
        <w:rPr>
          <w:rFonts w:eastAsia="Arial" w:cs="Arial"/>
          <w:sz w:val="20"/>
          <w:szCs w:val="20"/>
        </w:rPr>
        <w:sectPr w:rsidR="00AF05C6">
          <w:footerReference w:type="default" r:id="rId47"/>
          <w:pgSz w:w="12240" w:h="15840"/>
          <w:pgMar w:top="1380" w:right="1680" w:bottom="280" w:left="1600" w:header="0" w:footer="0" w:gutter="0"/>
          <w:cols w:space="720"/>
        </w:sectPr>
      </w:pPr>
    </w:p>
    <w:p w14:paraId="28CD27C0" w14:textId="77777777" w:rsidR="00D14048" w:rsidRDefault="00AF05C6" w:rsidP="00D14048">
      <w:pPr>
        <w:pStyle w:val="BodyText"/>
        <w:spacing w:before="56"/>
        <w:ind w:left="107" w:right="1126"/>
        <w:rPr>
          <w:rFonts w:ascii="Arial" w:hAnsi="Arial" w:cs="Arial"/>
          <w:spacing w:val="-1"/>
        </w:rPr>
      </w:pPr>
      <w:bookmarkStart w:id="370" w:name="12-Tornados_in_Georgia_Graph"/>
      <w:bookmarkEnd w:id="370"/>
      <w:r w:rsidRPr="00A55C23">
        <w:rPr>
          <w:rFonts w:ascii="Arial" w:hAnsi="Arial" w:cs="Arial"/>
        </w:rPr>
        <w:lastRenderedPageBreak/>
        <w:t xml:space="preserve">Tornados are considered to be the </w:t>
      </w:r>
      <w:r w:rsidRPr="00A55C23">
        <w:rPr>
          <w:rFonts w:ascii="Arial" w:hAnsi="Arial" w:cs="Arial"/>
          <w:spacing w:val="-1"/>
        </w:rPr>
        <w:t>most</w:t>
      </w:r>
      <w:r w:rsidRPr="00A55C23">
        <w:rPr>
          <w:rFonts w:ascii="Arial" w:hAnsi="Arial" w:cs="Arial"/>
        </w:rPr>
        <w:t xml:space="preserve"> unpredictable and </w:t>
      </w:r>
      <w:r w:rsidRPr="00A55C23">
        <w:rPr>
          <w:rFonts w:ascii="Arial" w:hAnsi="Arial" w:cs="Arial"/>
          <w:spacing w:val="-1"/>
        </w:rPr>
        <w:t>destructive</w:t>
      </w:r>
      <w:r w:rsidRPr="00A55C23">
        <w:rPr>
          <w:rFonts w:ascii="Arial" w:hAnsi="Arial" w:cs="Arial"/>
        </w:rPr>
        <w:t xml:space="preserve"> of weather events,</w:t>
      </w:r>
      <w:r w:rsidRPr="00A55C23">
        <w:rPr>
          <w:rFonts w:ascii="Arial" w:hAnsi="Arial" w:cs="Arial"/>
          <w:spacing w:val="23"/>
        </w:rPr>
        <w:t xml:space="preserve"> </w:t>
      </w:r>
      <w:r w:rsidRPr="00A55C23">
        <w:rPr>
          <w:rFonts w:ascii="Arial" w:hAnsi="Arial" w:cs="Arial"/>
        </w:rPr>
        <w:t xml:space="preserve">even though they are not the </w:t>
      </w:r>
      <w:r w:rsidRPr="00A55C23">
        <w:rPr>
          <w:rFonts w:ascii="Arial" w:hAnsi="Arial" w:cs="Arial"/>
          <w:spacing w:val="-1"/>
        </w:rPr>
        <w:t>most</w:t>
      </w:r>
      <w:r w:rsidRPr="00A55C23">
        <w:rPr>
          <w:rFonts w:ascii="Arial" w:hAnsi="Arial" w:cs="Arial"/>
        </w:rPr>
        <w:t xml:space="preserve"> frequently occurring natural</w:t>
      </w:r>
      <w:r w:rsidRPr="00A55C23">
        <w:rPr>
          <w:rFonts w:ascii="Arial" w:hAnsi="Arial" w:cs="Arial"/>
          <w:spacing w:val="-1"/>
        </w:rPr>
        <w:t xml:space="preserve"> </w:t>
      </w:r>
      <w:r w:rsidRPr="00A55C23">
        <w:rPr>
          <w:rFonts w:ascii="Arial" w:hAnsi="Arial" w:cs="Arial"/>
        </w:rPr>
        <w:t xml:space="preserve">hazard within </w:t>
      </w:r>
      <w:r w:rsidRPr="00A55C23">
        <w:rPr>
          <w:rFonts w:ascii="Arial" w:hAnsi="Arial" w:cs="Arial"/>
          <w:spacing w:val="-1"/>
        </w:rPr>
        <w:t>Whitfield</w:t>
      </w:r>
      <w:r w:rsidRPr="00A55C23">
        <w:rPr>
          <w:rFonts w:ascii="Arial" w:hAnsi="Arial" w:cs="Arial"/>
          <w:spacing w:val="28"/>
        </w:rPr>
        <w:t xml:space="preserve"> </w:t>
      </w:r>
      <w:r w:rsidRPr="00A55C23">
        <w:rPr>
          <w:rFonts w:ascii="Arial" w:hAnsi="Arial" w:cs="Arial"/>
          <w:spacing w:val="-1"/>
        </w:rPr>
        <w:t>Co.</w:t>
      </w:r>
      <w:r w:rsidRPr="00A55C23">
        <w:rPr>
          <w:rFonts w:ascii="Arial" w:hAnsi="Arial" w:cs="Arial"/>
          <w:spacing w:val="59"/>
        </w:rPr>
        <w:t xml:space="preserve"> </w:t>
      </w:r>
      <w:r w:rsidRPr="00A55C23">
        <w:rPr>
          <w:rFonts w:ascii="Arial" w:hAnsi="Arial" w:cs="Arial"/>
          <w:spacing w:val="-1"/>
        </w:rPr>
        <w:t>Tornado season in Georgia ordinarily</w:t>
      </w:r>
      <w:r w:rsidRPr="00A55C23">
        <w:rPr>
          <w:rFonts w:ascii="Arial" w:hAnsi="Arial" w:cs="Arial"/>
        </w:rPr>
        <w:t xml:space="preserve"> runs from</w:t>
      </w:r>
      <w:r w:rsidRPr="00A55C23">
        <w:rPr>
          <w:rFonts w:ascii="Arial" w:hAnsi="Arial" w:cs="Arial"/>
          <w:spacing w:val="-2"/>
        </w:rPr>
        <w:t xml:space="preserve"> </w:t>
      </w:r>
      <w:r w:rsidRPr="00A55C23">
        <w:rPr>
          <w:rFonts w:ascii="Arial" w:hAnsi="Arial" w:cs="Arial"/>
        </w:rPr>
        <w:t xml:space="preserve">March </w:t>
      </w:r>
      <w:r w:rsidRPr="00A55C23">
        <w:rPr>
          <w:rFonts w:ascii="Arial" w:hAnsi="Arial" w:cs="Arial"/>
          <w:spacing w:val="-1"/>
        </w:rPr>
        <w:t>through August, with the</w:t>
      </w:r>
      <w:r w:rsidRPr="00A55C23">
        <w:rPr>
          <w:rFonts w:ascii="Arial" w:hAnsi="Arial" w:cs="Arial"/>
          <w:spacing w:val="40"/>
        </w:rPr>
        <w:t xml:space="preserve"> </w:t>
      </w:r>
      <w:r w:rsidRPr="00A55C23">
        <w:rPr>
          <w:rFonts w:ascii="Arial" w:hAnsi="Arial" w:cs="Arial"/>
        </w:rPr>
        <w:t>peak activity being in March and</w:t>
      </w:r>
      <w:r w:rsidRPr="00A55C23">
        <w:rPr>
          <w:rFonts w:ascii="Arial" w:hAnsi="Arial" w:cs="Arial"/>
          <w:spacing w:val="-2"/>
        </w:rPr>
        <w:t xml:space="preserve"> </w:t>
      </w:r>
      <w:r w:rsidRPr="00A55C23">
        <w:rPr>
          <w:rFonts w:ascii="Arial" w:hAnsi="Arial" w:cs="Arial"/>
        </w:rPr>
        <w:t>April.  However, tornados can</w:t>
      </w:r>
      <w:r w:rsidRPr="00A55C23">
        <w:rPr>
          <w:rFonts w:ascii="Arial" w:hAnsi="Arial" w:cs="Arial"/>
          <w:spacing w:val="-1"/>
        </w:rPr>
        <w:t xml:space="preserve"> </w:t>
      </w:r>
      <w:r w:rsidRPr="00A55C23">
        <w:rPr>
          <w:rFonts w:ascii="Arial" w:hAnsi="Arial" w:cs="Arial"/>
        </w:rPr>
        <w:t xml:space="preserve">strike at any </w:t>
      </w:r>
      <w:r w:rsidRPr="00A55C23">
        <w:rPr>
          <w:rFonts w:ascii="Arial" w:hAnsi="Arial" w:cs="Arial"/>
          <w:spacing w:val="-1"/>
        </w:rPr>
        <w:t>time</w:t>
      </w:r>
      <w:r w:rsidRPr="00A55C23">
        <w:rPr>
          <w:rFonts w:ascii="Arial" w:hAnsi="Arial" w:cs="Arial"/>
        </w:rPr>
        <w:t xml:space="preserve"> of the</w:t>
      </w:r>
      <w:r w:rsidRPr="00A55C23">
        <w:rPr>
          <w:rFonts w:ascii="Arial" w:hAnsi="Arial" w:cs="Arial"/>
          <w:spacing w:val="22"/>
        </w:rPr>
        <w:t xml:space="preserve"> </w:t>
      </w:r>
      <w:r w:rsidRPr="00A55C23">
        <w:rPr>
          <w:rFonts w:ascii="Arial" w:hAnsi="Arial" w:cs="Arial"/>
        </w:rPr>
        <w:t xml:space="preserve">year when certain </w:t>
      </w:r>
      <w:r w:rsidRPr="00A55C23">
        <w:rPr>
          <w:rFonts w:ascii="Arial" w:hAnsi="Arial" w:cs="Arial"/>
          <w:spacing w:val="-1"/>
        </w:rPr>
        <w:t>atmospheric</w:t>
      </w:r>
      <w:r w:rsidRPr="00A55C23">
        <w:rPr>
          <w:rFonts w:ascii="Arial" w:hAnsi="Arial" w:cs="Arial"/>
          <w:spacing w:val="-3"/>
        </w:rPr>
        <w:t xml:space="preserve"> </w:t>
      </w:r>
      <w:r w:rsidRPr="00A55C23">
        <w:rPr>
          <w:rFonts w:ascii="Arial" w:hAnsi="Arial" w:cs="Arial"/>
        </w:rPr>
        <w:t xml:space="preserve">conditions are </w:t>
      </w:r>
      <w:r w:rsidRPr="00A55C23">
        <w:rPr>
          <w:rFonts w:ascii="Arial" w:hAnsi="Arial" w:cs="Arial"/>
          <w:spacing w:val="-1"/>
        </w:rPr>
        <w:t>met.</w:t>
      </w:r>
      <w:r w:rsidRPr="00A55C23">
        <w:rPr>
          <w:rFonts w:ascii="Arial" w:hAnsi="Arial" w:cs="Arial"/>
          <w:spacing w:val="60"/>
        </w:rPr>
        <w:t xml:space="preserve"> </w:t>
      </w:r>
      <w:r w:rsidRPr="00A55C23">
        <w:rPr>
          <w:rFonts w:ascii="Arial" w:hAnsi="Arial" w:cs="Arial"/>
        </w:rPr>
        <w:t xml:space="preserve">See graph </w:t>
      </w:r>
      <w:r w:rsidRPr="00A55C23">
        <w:rPr>
          <w:rFonts w:ascii="Arial" w:hAnsi="Arial" w:cs="Arial"/>
          <w:spacing w:val="-1"/>
        </w:rPr>
        <w:t>below.</w:t>
      </w:r>
    </w:p>
    <w:p w14:paraId="688561C2" w14:textId="505D5D32" w:rsidR="00AF05C6" w:rsidRDefault="00D14048" w:rsidP="00D14048">
      <w:pPr>
        <w:pStyle w:val="BodyText"/>
        <w:spacing w:before="56"/>
        <w:ind w:left="107" w:right="1126"/>
        <w:rPr>
          <w:rFonts w:cs="Times New Roman"/>
          <w:sz w:val="16"/>
          <w:szCs w:val="16"/>
        </w:rPr>
      </w:pPr>
      <w:r>
        <w:rPr>
          <w:rFonts w:cs="Times New Roman"/>
          <w:sz w:val="16"/>
          <w:szCs w:val="16"/>
        </w:rPr>
        <w:t xml:space="preserve"> </w:t>
      </w:r>
    </w:p>
    <w:p w14:paraId="60042FC2" w14:textId="77777777" w:rsidR="00AF05C6" w:rsidRDefault="00AF05C6" w:rsidP="00AF05C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E659786" wp14:editId="4856C0A5">
            <wp:extent cx="6003504" cy="3733609"/>
            <wp:effectExtent l="0" t="0" r="0" b="635"/>
            <wp:docPr id="7" name="image7.png" descr="graph listing Georgia Tornadoes 1884-2014 totaled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48" cstate="print"/>
                    <a:stretch>
                      <a:fillRect/>
                    </a:stretch>
                  </pic:blipFill>
                  <pic:spPr>
                    <a:xfrm>
                      <a:off x="0" y="0"/>
                      <a:ext cx="6003504" cy="3733609"/>
                    </a:xfrm>
                    <a:prstGeom prst="rect">
                      <a:avLst/>
                    </a:prstGeom>
                  </pic:spPr>
                </pic:pic>
              </a:graphicData>
            </a:graphic>
          </wp:inline>
        </w:drawing>
      </w:r>
    </w:p>
    <w:p w14:paraId="1BA90EF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49"/>
          <w:pgSz w:w="12240" w:h="15840"/>
          <w:pgMar w:top="1380" w:right="900" w:bottom="280" w:left="1620" w:header="0" w:footer="0" w:gutter="0"/>
          <w:cols w:space="720"/>
        </w:sectPr>
      </w:pPr>
    </w:p>
    <w:p w14:paraId="3FB05D12" w14:textId="16B59F84" w:rsidR="00AF05C6" w:rsidRDefault="00AF05C6" w:rsidP="00AF05C6">
      <w:pPr>
        <w:pStyle w:val="BodyText"/>
        <w:spacing w:before="56"/>
        <w:ind w:left="108" w:right="119"/>
        <w:rPr>
          <w:rFonts w:ascii="Arial" w:hAnsi="Arial" w:cs="Arial"/>
        </w:rPr>
      </w:pPr>
      <w:bookmarkStart w:id="371" w:name="13-Recorded_Tornados_in_Whitfield_Cty_Gr"/>
      <w:bookmarkEnd w:id="371"/>
      <w:r w:rsidRPr="00A55C23">
        <w:rPr>
          <w:rFonts w:ascii="Arial" w:hAnsi="Arial" w:cs="Arial"/>
        </w:rPr>
        <w:lastRenderedPageBreak/>
        <w:t xml:space="preserve">During the past fifty years, </w:t>
      </w:r>
      <w:r w:rsidRPr="00A55C23">
        <w:rPr>
          <w:rFonts w:ascii="Arial" w:hAnsi="Arial" w:cs="Arial"/>
          <w:spacing w:val="-1"/>
        </w:rPr>
        <w:t>documentation</w:t>
      </w:r>
      <w:r w:rsidRPr="00A55C23">
        <w:rPr>
          <w:rFonts w:ascii="Arial" w:hAnsi="Arial" w:cs="Arial"/>
        </w:rPr>
        <w:t xml:space="preserve"> of seven tornado </w:t>
      </w:r>
      <w:r w:rsidRPr="00A55C23">
        <w:rPr>
          <w:rFonts w:ascii="Arial" w:hAnsi="Arial" w:cs="Arial"/>
          <w:spacing w:val="-1"/>
        </w:rPr>
        <w:t>events</w:t>
      </w:r>
      <w:r w:rsidRPr="00A55C23">
        <w:rPr>
          <w:rFonts w:ascii="Arial" w:hAnsi="Arial" w:cs="Arial"/>
        </w:rPr>
        <w:t xml:space="preserve"> </w:t>
      </w:r>
      <w:r w:rsidR="009434F6" w:rsidRPr="00A55C23">
        <w:rPr>
          <w:rFonts w:ascii="Arial" w:hAnsi="Arial" w:cs="Arial"/>
        </w:rPr>
        <w:t>was</w:t>
      </w:r>
      <w:r w:rsidRPr="00A55C23">
        <w:rPr>
          <w:rFonts w:ascii="Arial" w:hAnsi="Arial" w:cs="Arial"/>
        </w:rPr>
        <w:t xml:space="preserve"> found.</w:t>
      </w:r>
      <w:r w:rsidRPr="00A55C23">
        <w:rPr>
          <w:rFonts w:ascii="Arial" w:hAnsi="Arial" w:cs="Arial"/>
          <w:spacing w:val="60"/>
        </w:rPr>
        <w:t xml:space="preserve"> </w:t>
      </w:r>
      <w:r w:rsidRPr="00A55C23">
        <w:rPr>
          <w:rFonts w:ascii="Arial" w:hAnsi="Arial" w:cs="Arial"/>
        </w:rPr>
        <w:t>Based on</w:t>
      </w:r>
      <w:r w:rsidRPr="00A55C23">
        <w:rPr>
          <w:rFonts w:ascii="Arial" w:hAnsi="Arial" w:cs="Arial"/>
          <w:spacing w:val="33"/>
        </w:rPr>
        <w:t xml:space="preserve"> </w:t>
      </w:r>
      <w:r w:rsidRPr="00A55C23">
        <w:rPr>
          <w:rFonts w:ascii="Arial" w:hAnsi="Arial" w:cs="Arial"/>
        </w:rPr>
        <w:t xml:space="preserve">the entire </w:t>
      </w:r>
      <w:r w:rsidRPr="00A55C23">
        <w:rPr>
          <w:rFonts w:ascii="Arial" w:hAnsi="Arial" w:cs="Arial"/>
          <w:spacing w:val="-1"/>
        </w:rPr>
        <w:t>fifty-year</w:t>
      </w:r>
      <w:r w:rsidRPr="00A55C23">
        <w:rPr>
          <w:rFonts w:ascii="Arial" w:hAnsi="Arial" w:cs="Arial"/>
        </w:rPr>
        <w:t xml:space="preserve"> period, it</w:t>
      </w:r>
      <w:r w:rsidRPr="00A55C23">
        <w:rPr>
          <w:rFonts w:ascii="Arial" w:hAnsi="Arial" w:cs="Arial"/>
          <w:spacing w:val="-2"/>
        </w:rPr>
        <w:t xml:space="preserve"> </w:t>
      </w:r>
      <w:r w:rsidRPr="00A55C23">
        <w:rPr>
          <w:rFonts w:ascii="Arial" w:hAnsi="Arial" w:cs="Arial"/>
          <w:spacing w:val="-1"/>
        </w:rPr>
        <w:t xml:space="preserve">can be inferred that </w:t>
      </w:r>
      <w:r w:rsidRPr="00A55C23">
        <w:rPr>
          <w:rFonts w:ascii="Arial" w:hAnsi="Arial" w:cs="Arial"/>
        </w:rPr>
        <w:t>a</w:t>
      </w:r>
      <w:r w:rsidRPr="00A55C23">
        <w:rPr>
          <w:rFonts w:ascii="Arial" w:hAnsi="Arial" w:cs="Arial"/>
          <w:spacing w:val="-1"/>
        </w:rPr>
        <w:t xml:space="preserve"> tornado </w:t>
      </w:r>
      <w:r w:rsidRPr="00A55C23">
        <w:rPr>
          <w:rFonts w:ascii="Arial" w:hAnsi="Arial" w:cs="Arial"/>
        </w:rPr>
        <w:t>is likely to occur within</w:t>
      </w:r>
      <w:r w:rsidRPr="00A55C23">
        <w:rPr>
          <w:rFonts w:ascii="Arial" w:hAnsi="Arial" w:cs="Arial"/>
          <w:spacing w:val="27"/>
        </w:rPr>
        <w:t xml:space="preserve"> </w:t>
      </w:r>
      <w:r w:rsidRPr="00A55C23">
        <w:rPr>
          <w:rFonts w:ascii="Arial" w:hAnsi="Arial" w:cs="Arial"/>
        </w:rPr>
        <w:t xml:space="preserve">Whitfield Co. a little less </w:t>
      </w:r>
      <w:r w:rsidRPr="00A55C23">
        <w:rPr>
          <w:rFonts w:ascii="Arial" w:hAnsi="Arial" w:cs="Arial"/>
          <w:spacing w:val="-1"/>
        </w:rPr>
        <w:t>than once every eight years.</w:t>
      </w:r>
      <w:r w:rsidRPr="00A55C23">
        <w:rPr>
          <w:rFonts w:ascii="Arial" w:hAnsi="Arial" w:cs="Arial"/>
          <w:spacing w:val="59"/>
        </w:rPr>
        <w:t xml:space="preserve"> </w:t>
      </w:r>
      <w:r w:rsidRPr="00A55C23">
        <w:rPr>
          <w:rFonts w:ascii="Arial" w:hAnsi="Arial" w:cs="Arial"/>
          <w:spacing w:val="-1"/>
        </w:rPr>
        <w:t>Another</w:t>
      </w:r>
      <w:r w:rsidRPr="00A55C23">
        <w:rPr>
          <w:rFonts w:ascii="Arial" w:hAnsi="Arial" w:cs="Arial"/>
        </w:rPr>
        <w:t xml:space="preserve"> way of stating these</w:t>
      </w:r>
      <w:r w:rsidRPr="00A55C23">
        <w:rPr>
          <w:rFonts w:ascii="Arial" w:hAnsi="Arial" w:cs="Arial"/>
          <w:spacing w:val="30"/>
        </w:rPr>
        <w:t xml:space="preserve"> </w:t>
      </w:r>
      <w:r w:rsidRPr="00A55C23">
        <w:rPr>
          <w:rFonts w:ascii="Arial" w:hAnsi="Arial" w:cs="Arial"/>
        </w:rPr>
        <w:t xml:space="preserve">findings is that every year in </w:t>
      </w:r>
      <w:r w:rsidRPr="00A55C23">
        <w:rPr>
          <w:rFonts w:ascii="Arial" w:hAnsi="Arial" w:cs="Arial"/>
          <w:spacing w:val="-1"/>
        </w:rPr>
        <w:t>Whitfield</w:t>
      </w:r>
      <w:r w:rsidRPr="00A55C23">
        <w:rPr>
          <w:rFonts w:ascii="Arial" w:hAnsi="Arial" w:cs="Arial"/>
        </w:rPr>
        <w:t xml:space="preserve"> Co. there is an 12% </w:t>
      </w:r>
      <w:r w:rsidRPr="00A55C23">
        <w:rPr>
          <w:rFonts w:ascii="Arial" w:hAnsi="Arial" w:cs="Arial"/>
          <w:spacing w:val="-1"/>
        </w:rPr>
        <w:t>chance</w:t>
      </w:r>
      <w:r w:rsidRPr="00A55C23">
        <w:rPr>
          <w:rFonts w:ascii="Arial" w:hAnsi="Arial" w:cs="Arial"/>
        </w:rPr>
        <w:t xml:space="preserve"> of a tornado event.</w:t>
      </w:r>
    </w:p>
    <w:p w14:paraId="50B543AC" w14:textId="77777777" w:rsidR="00A55C23" w:rsidRPr="00A55C23" w:rsidRDefault="00A55C23" w:rsidP="00AF05C6">
      <w:pPr>
        <w:pStyle w:val="BodyText"/>
        <w:spacing w:before="56"/>
        <w:ind w:left="108" w:right="119"/>
        <w:rPr>
          <w:rFonts w:ascii="Arial" w:hAnsi="Arial" w:cs="Arial"/>
        </w:rPr>
      </w:pPr>
    </w:p>
    <w:p w14:paraId="2293AB89" w14:textId="77777777" w:rsidR="00D14048" w:rsidRDefault="00AF05C6" w:rsidP="00D14048">
      <w:pPr>
        <w:pStyle w:val="BodyText"/>
        <w:ind w:left="107" w:right="225"/>
        <w:rPr>
          <w:rFonts w:ascii="Arial" w:hAnsi="Arial" w:cs="Arial"/>
        </w:rPr>
      </w:pPr>
      <w:r w:rsidRPr="00A55C23">
        <w:rPr>
          <w:rFonts w:ascii="Arial" w:hAnsi="Arial" w:cs="Arial"/>
        </w:rPr>
        <w:t xml:space="preserve">When only the past ten-year </w:t>
      </w:r>
      <w:r w:rsidRPr="00A55C23">
        <w:rPr>
          <w:rFonts w:ascii="Arial" w:hAnsi="Arial" w:cs="Arial"/>
          <w:spacing w:val="-1"/>
        </w:rPr>
        <w:t>period is taken into consideration,</w:t>
      </w:r>
      <w:r w:rsidRPr="00A55C23">
        <w:rPr>
          <w:rFonts w:ascii="Arial" w:hAnsi="Arial" w:cs="Arial"/>
        </w:rPr>
        <w:t xml:space="preserve"> </w:t>
      </w:r>
      <w:r w:rsidRPr="00A55C23">
        <w:rPr>
          <w:rFonts w:ascii="Arial" w:hAnsi="Arial" w:cs="Arial"/>
          <w:spacing w:val="-1"/>
        </w:rPr>
        <w:t>the likelihood of such an</w:t>
      </w:r>
      <w:r w:rsidRPr="00A55C23">
        <w:rPr>
          <w:rFonts w:ascii="Arial" w:hAnsi="Arial" w:cs="Arial"/>
          <w:spacing w:val="24"/>
        </w:rPr>
        <w:t xml:space="preserve"> </w:t>
      </w:r>
      <w:r w:rsidRPr="00A55C23">
        <w:rPr>
          <w:rFonts w:ascii="Arial" w:hAnsi="Arial" w:cs="Arial"/>
        </w:rPr>
        <w:t xml:space="preserve">event in </w:t>
      </w:r>
      <w:r w:rsidRPr="00A55C23">
        <w:rPr>
          <w:rFonts w:ascii="Arial" w:hAnsi="Arial" w:cs="Arial"/>
          <w:spacing w:val="-1"/>
        </w:rPr>
        <w:t>Whitfield</w:t>
      </w:r>
      <w:r w:rsidRPr="00A55C23">
        <w:rPr>
          <w:rFonts w:ascii="Arial" w:hAnsi="Arial" w:cs="Arial"/>
        </w:rPr>
        <w:t xml:space="preserve"> Co. is </w:t>
      </w:r>
      <w:r w:rsidRPr="00A55C23">
        <w:rPr>
          <w:rFonts w:ascii="Arial" w:hAnsi="Arial" w:cs="Arial"/>
          <w:spacing w:val="-1"/>
        </w:rPr>
        <w:t>estimated</w:t>
      </w:r>
      <w:r w:rsidRPr="00A55C23">
        <w:rPr>
          <w:rFonts w:ascii="Arial" w:hAnsi="Arial" w:cs="Arial"/>
        </w:rPr>
        <w:t xml:space="preserve"> at a 10% chance per year </w:t>
      </w:r>
      <w:r w:rsidRPr="00A55C23">
        <w:rPr>
          <w:rFonts w:ascii="Arial" w:hAnsi="Arial" w:cs="Arial"/>
          <w:spacing w:val="-1"/>
        </w:rPr>
        <w:t>(or</w:t>
      </w:r>
      <w:r w:rsidRPr="00A55C23">
        <w:rPr>
          <w:rFonts w:ascii="Arial" w:hAnsi="Arial" w:cs="Arial"/>
        </w:rPr>
        <w:t xml:space="preserve"> about once every ten</w:t>
      </w:r>
      <w:r w:rsidRPr="00A55C23">
        <w:rPr>
          <w:rFonts w:ascii="Arial" w:hAnsi="Arial" w:cs="Arial"/>
          <w:spacing w:val="29"/>
        </w:rPr>
        <w:t xml:space="preserve"> </w:t>
      </w:r>
      <w:r w:rsidRPr="00A55C23">
        <w:rPr>
          <w:rFonts w:ascii="Arial" w:hAnsi="Arial" w:cs="Arial"/>
        </w:rPr>
        <w:t>years).</w:t>
      </w:r>
    </w:p>
    <w:p w14:paraId="4A121154" w14:textId="51BB896B" w:rsidR="00AF05C6" w:rsidRDefault="00D14048" w:rsidP="00D14048">
      <w:pPr>
        <w:pStyle w:val="BodyText"/>
        <w:ind w:left="107" w:right="225"/>
        <w:rPr>
          <w:rFonts w:cs="Times New Roman"/>
          <w:sz w:val="18"/>
          <w:szCs w:val="18"/>
        </w:rPr>
      </w:pPr>
      <w:r>
        <w:rPr>
          <w:rFonts w:cs="Times New Roman"/>
          <w:sz w:val="18"/>
          <w:szCs w:val="18"/>
        </w:rPr>
        <w:t xml:space="preserve"> </w:t>
      </w:r>
    </w:p>
    <w:p w14:paraId="322F9B2F" w14:textId="77777777" w:rsidR="00AF05C6" w:rsidRDefault="00AF05C6" w:rsidP="00AF05C6">
      <w:pPr>
        <w:spacing w:line="200" w:lineRule="atLeast"/>
        <w:ind w:left="213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55E2EF4" wp14:editId="24A00FA5">
                <wp:extent cx="2952750" cy="2114550"/>
                <wp:effectExtent l="0" t="0" r="4445" b="1270"/>
                <wp:docPr id="2057" name="Group 2053" descr="Pie chart showing information based on 50 year peri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114550"/>
                          <a:chOff x="0" y="0"/>
                          <a:chExt cx="4650" cy="3330"/>
                        </a:xfrm>
                      </wpg:grpSpPr>
                      <wpg:grpSp>
                        <wpg:cNvPr id="2058" name="Group 2091"/>
                        <wpg:cNvGrpSpPr>
                          <a:grpSpLocks/>
                        </wpg:cNvGrpSpPr>
                        <wpg:grpSpPr bwMode="auto">
                          <a:xfrm>
                            <a:off x="0" y="0"/>
                            <a:ext cx="4650" cy="3330"/>
                            <a:chOff x="0" y="0"/>
                            <a:chExt cx="4650" cy="3330"/>
                          </a:xfrm>
                        </wpg:grpSpPr>
                        <wps:wsp>
                          <wps:cNvPr id="2059" name="Freeform 2092"/>
                          <wps:cNvSpPr>
                            <a:spLocks/>
                          </wps:cNvSpPr>
                          <wps:spPr bwMode="auto">
                            <a:xfrm>
                              <a:off x="0" y="0"/>
                              <a:ext cx="4650" cy="3330"/>
                            </a:xfrm>
                            <a:custGeom>
                              <a:avLst/>
                              <a:gdLst>
                                <a:gd name="T0" fmla="*/ 0 w 4650"/>
                                <a:gd name="T1" fmla="*/ 3330 h 3330"/>
                                <a:gd name="T2" fmla="*/ 4650 w 4650"/>
                                <a:gd name="T3" fmla="*/ 3330 h 3330"/>
                                <a:gd name="T4" fmla="*/ 4650 w 4650"/>
                                <a:gd name="T5" fmla="*/ 0 h 3330"/>
                                <a:gd name="T6" fmla="*/ 0 w 4650"/>
                                <a:gd name="T7" fmla="*/ 0 h 3330"/>
                                <a:gd name="T8" fmla="*/ 0 w 4650"/>
                                <a:gd name="T9" fmla="*/ 3330 h 3330"/>
                              </a:gdLst>
                              <a:ahLst/>
                              <a:cxnLst>
                                <a:cxn ang="0">
                                  <a:pos x="T0" y="T1"/>
                                </a:cxn>
                                <a:cxn ang="0">
                                  <a:pos x="T2" y="T3"/>
                                </a:cxn>
                                <a:cxn ang="0">
                                  <a:pos x="T4" y="T5"/>
                                </a:cxn>
                                <a:cxn ang="0">
                                  <a:pos x="T6" y="T7"/>
                                </a:cxn>
                                <a:cxn ang="0">
                                  <a:pos x="T8" y="T9"/>
                                </a:cxn>
                              </a:cxnLst>
                              <a:rect l="0" t="0" r="r" b="b"/>
                              <a:pathLst>
                                <a:path w="4650" h="3330">
                                  <a:moveTo>
                                    <a:pt x="0" y="3330"/>
                                  </a:moveTo>
                                  <a:lnTo>
                                    <a:pt x="4650" y="3330"/>
                                  </a:lnTo>
                                  <a:lnTo>
                                    <a:pt x="4650" y="0"/>
                                  </a:lnTo>
                                  <a:lnTo>
                                    <a:pt x="0" y="0"/>
                                  </a:lnTo>
                                  <a:lnTo>
                                    <a:pt x="0" y="33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089"/>
                        <wpg:cNvGrpSpPr>
                          <a:grpSpLocks/>
                        </wpg:cNvGrpSpPr>
                        <wpg:grpSpPr bwMode="auto">
                          <a:xfrm>
                            <a:off x="1092" y="1510"/>
                            <a:ext cx="1150" cy="1164"/>
                            <a:chOff x="1092" y="1510"/>
                            <a:chExt cx="1150" cy="1164"/>
                          </a:xfrm>
                        </wpg:grpSpPr>
                        <wps:wsp>
                          <wps:cNvPr id="2061" name="Freeform 2090"/>
                          <wps:cNvSpPr>
                            <a:spLocks/>
                          </wps:cNvSpPr>
                          <wps:spPr bwMode="auto">
                            <a:xfrm>
                              <a:off x="1092" y="1510"/>
                              <a:ext cx="1150" cy="1164"/>
                            </a:xfrm>
                            <a:custGeom>
                              <a:avLst/>
                              <a:gdLst>
                                <a:gd name="T0" fmla="+- 0 1092 1092"/>
                                <a:gd name="T1" fmla="*/ T0 w 1150"/>
                                <a:gd name="T2" fmla="+- 0 2674 1510"/>
                                <a:gd name="T3" fmla="*/ 2674 h 1164"/>
                                <a:gd name="T4" fmla="+- 0 2242 1092"/>
                                <a:gd name="T5" fmla="*/ T4 w 1150"/>
                                <a:gd name="T6" fmla="+- 0 2674 1510"/>
                                <a:gd name="T7" fmla="*/ 2674 h 1164"/>
                                <a:gd name="T8" fmla="+- 0 2242 1092"/>
                                <a:gd name="T9" fmla="*/ T8 w 1150"/>
                                <a:gd name="T10" fmla="+- 0 1510 1510"/>
                                <a:gd name="T11" fmla="*/ 1510 h 1164"/>
                                <a:gd name="T12" fmla="+- 0 1092 1092"/>
                                <a:gd name="T13" fmla="*/ T12 w 1150"/>
                                <a:gd name="T14" fmla="+- 0 1510 1510"/>
                                <a:gd name="T15" fmla="*/ 1510 h 1164"/>
                                <a:gd name="T16" fmla="+- 0 1092 1092"/>
                                <a:gd name="T17" fmla="*/ T16 w 1150"/>
                                <a:gd name="T18" fmla="+- 0 2674 1510"/>
                                <a:gd name="T19" fmla="*/ 2674 h 1164"/>
                              </a:gdLst>
                              <a:ahLst/>
                              <a:cxnLst>
                                <a:cxn ang="0">
                                  <a:pos x="T1" y="T3"/>
                                </a:cxn>
                                <a:cxn ang="0">
                                  <a:pos x="T5" y="T7"/>
                                </a:cxn>
                                <a:cxn ang="0">
                                  <a:pos x="T9" y="T11"/>
                                </a:cxn>
                                <a:cxn ang="0">
                                  <a:pos x="T13" y="T15"/>
                                </a:cxn>
                                <a:cxn ang="0">
                                  <a:pos x="T17" y="T19"/>
                                </a:cxn>
                              </a:cxnLst>
                              <a:rect l="0" t="0" r="r" b="b"/>
                              <a:pathLst>
                                <a:path w="1150" h="1164">
                                  <a:moveTo>
                                    <a:pt x="0" y="1164"/>
                                  </a:moveTo>
                                  <a:lnTo>
                                    <a:pt x="1150" y="1164"/>
                                  </a:lnTo>
                                  <a:lnTo>
                                    <a:pt x="1150" y="0"/>
                                  </a:lnTo>
                                  <a:lnTo>
                                    <a:pt x="0" y="0"/>
                                  </a:lnTo>
                                  <a:lnTo>
                                    <a:pt x="0" y="116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087"/>
                        <wpg:cNvGrpSpPr>
                          <a:grpSpLocks/>
                        </wpg:cNvGrpSpPr>
                        <wpg:grpSpPr bwMode="auto">
                          <a:xfrm>
                            <a:off x="1092" y="1661"/>
                            <a:ext cx="568" cy="892"/>
                            <a:chOff x="1092" y="1661"/>
                            <a:chExt cx="568" cy="892"/>
                          </a:xfrm>
                        </wpg:grpSpPr>
                        <wps:wsp>
                          <wps:cNvPr id="2063" name="Freeform 2088"/>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085"/>
                        <wpg:cNvGrpSpPr>
                          <a:grpSpLocks/>
                        </wpg:cNvGrpSpPr>
                        <wpg:grpSpPr bwMode="auto">
                          <a:xfrm>
                            <a:off x="1092" y="1661"/>
                            <a:ext cx="568" cy="892"/>
                            <a:chOff x="1092" y="1661"/>
                            <a:chExt cx="568" cy="892"/>
                          </a:xfrm>
                        </wpg:grpSpPr>
                        <wps:wsp>
                          <wps:cNvPr id="2065" name="Freeform 2086"/>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83"/>
                        <wpg:cNvGrpSpPr>
                          <a:grpSpLocks/>
                        </wpg:cNvGrpSpPr>
                        <wpg:grpSpPr bwMode="auto">
                          <a:xfrm>
                            <a:off x="1277" y="1514"/>
                            <a:ext cx="383" cy="562"/>
                            <a:chOff x="1277" y="1514"/>
                            <a:chExt cx="383" cy="562"/>
                          </a:xfrm>
                        </wpg:grpSpPr>
                        <wps:wsp>
                          <wps:cNvPr id="2067" name="Freeform 2084"/>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2081"/>
                        <wpg:cNvGrpSpPr>
                          <a:grpSpLocks/>
                        </wpg:cNvGrpSpPr>
                        <wpg:grpSpPr bwMode="auto">
                          <a:xfrm>
                            <a:off x="1277" y="1514"/>
                            <a:ext cx="383" cy="562"/>
                            <a:chOff x="1277" y="1514"/>
                            <a:chExt cx="383" cy="562"/>
                          </a:xfrm>
                        </wpg:grpSpPr>
                        <wps:wsp>
                          <wps:cNvPr id="2069" name="Freeform 2082"/>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79"/>
                        <wpg:cNvGrpSpPr>
                          <a:grpSpLocks/>
                        </wpg:cNvGrpSpPr>
                        <wpg:grpSpPr bwMode="auto">
                          <a:xfrm>
                            <a:off x="1351" y="1510"/>
                            <a:ext cx="876" cy="1134"/>
                            <a:chOff x="1351" y="1510"/>
                            <a:chExt cx="876" cy="1134"/>
                          </a:xfrm>
                        </wpg:grpSpPr>
                        <wps:wsp>
                          <wps:cNvPr id="2071" name="Freeform 2080"/>
                          <wps:cNvSpPr>
                            <a:spLocks/>
                          </wps:cNvSpPr>
                          <wps:spPr bwMode="auto">
                            <a:xfrm>
                              <a:off x="1351" y="1510"/>
                              <a:ext cx="876" cy="1134"/>
                            </a:xfrm>
                            <a:custGeom>
                              <a:avLst/>
                              <a:gdLst>
                                <a:gd name="T0" fmla="+- 0 1660 1351"/>
                                <a:gd name="T1" fmla="*/ T0 w 876"/>
                                <a:gd name="T2" fmla="+- 0 1510 1510"/>
                                <a:gd name="T3" fmla="*/ 1510 h 1134"/>
                                <a:gd name="T4" fmla="+- 0 1639 1351"/>
                                <a:gd name="T5" fmla="*/ T4 w 876"/>
                                <a:gd name="T6" fmla="+- 0 1510 1510"/>
                                <a:gd name="T7" fmla="*/ 1510 h 1134"/>
                                <a:gd name="T8" fmla="+- 0 1619 1351"/>
                                <a:gd name="T9" fmla="*/ T8 w 876"/>
                                <a:gd name="T10" fmla="+- 0 1511 1510"/>
                                <a:gd name="T11" fmla="*/ 1511 h 1134"/>
                                <a:gd name="T12" fmla="+- 0 1599 1351"/>
                                <a:gd name="T13" fmla="*/ T12 w 876"/>
                                <a:gd name="T14" fmla="+- 0 1513 1510"/>
                                <a:gd name="T15" fmla="*/ 1513 h 1134"/>
                                <a:gd name="T16" fmla="+- 0 1660 1351"/>
                                <a:gd name="T17" fmla="*/ T16 w 876"/>
                                <a:gd name="T18" fmla="+- 0 2076 1510"/>
                                <a:gd name="T19" fmla="*/ 2076 h 1134"/>
                                <a:gd name="T20" fmla="+- 0 1351 1351"/>
                                <a:gd name="T21" fmla="*/ T20 w 876"/>
                                <a:gd name="T22" fmla="+- 0 2552 1510"/>
                                <a:gd name="T23" fmla="*/ 2552 h 1134"/>
                                <a:gd name="T24" fmla="+- 0 1404 1351"/>
                                <a:gd name="T25" fmla="*/ T24 w 876"/>
                                <a:gd name="T26" fmla="+- 0 2583 1510"/>
                                <a:gd name="T27" fmla="*/ 2583 h 1134"/>
                                <a:gd name="T28" fmla="+- 0 1459 1351"/>
                                <a:gd name="T29" fmla="*/ T28 w 876"/>
                                <a:gd name="T30" fmla="+- 0 2607 1510"/>
                                <a:gd name="T31" fmla="*/ 2607 h 1134"/>
                                <a:gd name="T32" fmla="+- 0 1517 1351"/>
                                <a:gd name="T33" fmla="*/ T32 w 876"/>
                                <a:gd name="T34" fmla="+- 0 2625 1510"/>
                                <a:gd name="T35" fmla="*/ 2625 h 1134"/>
                                <a:gd name="T36" fmla="+- 0 1576 1351"/>
                                <a:gd name="T37" fmla="*/ T36 w 876"/>
                                <a:gd name="T38" fmla="+- 0 2637 1510"/>
                                <a:gd name="T39" fmla="*/ 2637 h 1134"/>
                                <a:gd name="T40" fmla="+- 0 1637 1351"/>
                                <a:gd name="T41" fmla="*/ T40 w 876"/>
                                <a:gd name="T42" fmla="+- 0 2643 1510"/>
                                <a:gd name="T43" fmla="*/ 2643 h 1134"/>
                                <a:gd name="T44" fmla="+- 0 1658 1351"/>
                                <a:gd name="T45" fmla="*/ T44 w 876"/>
                                <a:gd name="T46" fmla="+- 0 2644 1510"/>
                                <a:gd name="T47" fmla="*/ 2644 h 1134"/>
                                <a:gd name="T48" fmla="+- 0 1705 1351"/>
                                <a:gd name="T49" fmla="*/ T48 w 876"/>
                                <a:gd name="T50" fmla="+- 0 2642 1510"/>
                                <a:gd name="T51" fmla="*/ 2642 h 1134"/>
                                <a:gd name="T52" fmla="+- 0 1795 1351"/>
                                <a:gd name="T53" fmla="*/ T52 w 876"/>
                                <a:gd name="T54" fmla="+- 0 2627 1510"/>
                                <a:gd name="T55" fmla="*/ 2627 h 1134"/>
                                <a:gd name="T56" fmla="+- 0 1880 1351"/>
                                <a:gd name="T57" fmla="*/ T56 w 876"/>
                                <a:gd name="T58" fmla="+- 0 2599 1510"/>
                                <a:gd name="T59" fmla="*/ 2599 h 1134"/>
                                <a:gd name="T60" fmla="+- 0 1958 1351"/>
                                <a:gd name="T61" fmla="*/ T60 w 876"/>
                                <a:gd name="T62" fmla="+- 0 2558 1510"/>
                                <a:gd name="T63" fmla="*/ 2558 h 1134"/>
                                <a:gd name="T64" fmla="+- 0 2029 1351"/>
                                <a:gd name="T65" fmla="*/ T64 w 876"/>
                                <a:gd name="T66" fmla="+- 0 2507 1510"/>
                                <a:gd name="T67" fmla="*/ 2507 h 1134"/>
                                <a:gd name="T68" fmla="+- 0 2090 1351"/>
                                <a:gd name="T69" fmla="*/ T68 w 876"/>
                                <a:gd name="T70" fmla="+- 0 2445 1510"/>
                                <a:gd name="T71" fmla="*/ 2445 h 1134"/>
                                <a:gd name="T72" fmla="+- 0 2142 1351"/>
                                <a:gd name="T73" fmla="*/ T72 w 876"/>
                                <a:gd name="T74" fmla="+- 0 2375 1510"/>
                                <a:gd name="T75" fmla="*/ 2375 h 1134"/>
                                <a:gd name="T76" fmla="+- 0 2183 1351"/>
                                <a:gd name="T77" fmla="*/ T76 w 876"/>
                                <a:gd name="T78" fmla="+- 0 2297 1510"/>
                                <a:gd name="T79" fmla="*/ 2297 h 1134"/>
                                <a:gd name="T80" fmla="+- 0 2211 1351"/>
                                <a:gd name="T81" fmla="*/ T80 w 876"/>
                                <a:gd name="T82" fmla="+- 0 2212 1510"/>
                                <a:gd name="T83" fmla="*/ 2212 h 1134"/>
                                <a:gd name="T84" fmla="+- 0 2225 1351"/>
                                <a:gd name="T85" fmla="*/ T84 w 876"/>
                                <a:gd name="T86" fmla="+- 0 2123 1510"/>
                                <a:gd name="T87" fmla="*/ 2123 h 1134"/>
                                <a:gd name="T88" fmla="+- 0 2227 1351"/>
                                <a:gd name="T89" fmla="*/ T88 w 876"/>
                                <a:gd name="T90" fmla="+- 0 2076 1510"/>
                                <a:gd name="T91" fmla="*/ 2076 h 1134"/>
                                <a:gd name="T92" fmla="+- 0 2225 1351"/>
                                <a:gd name="T93" fmla="*/ T92 w 876"/>
                                <a:gd name="T94" fmla="+- 0 2029 1510"/>
                                <a:gd name="T95" fmla="*/ 2029 h 1134"/>
                                <a:gd name="T96" fmla="+- 0 2211 1351"/>
                                <a:gd name="T97" fmla="*/ T96 w 876"/>
                                <a:gd name="T98" fmla="+- 0 1940 1510"/>
                                <a:gd name="T99" fmla="*/ 1940 h 1134"/>
                                <a:gd name="T100" fmla="+- 0 2183 1351"/>
                                <a:gd name="T101" fmla="*/ T100 w 876"/>
                                <a:gd name="T102" fmla="+- 0 1855 1510"/>
                                <a:gd name="T103" fmla="*/ 1855 h 1134"/>
                                <a:gd name="T104" fmla="+- 0 2142 1351"/>
                                <a:gd name="T105" fmla="*/ T104 w 876"/>
                                <a:gd name="T106" fmla="+- 0 1777 1510"/>
                                <a:gd name="T107" fmla="*/ 1777 h 1134"/>
                                <a:gd name="T108" fmla="+- 0 2090 1351"/>
                                <a:gd name="T109" fmla="*/ T108 w 876"/>
                                <a:gd name="T110" fmla="+- 0 1707 1510"/>
                                <a:gd name="T111" fmla="*/ 1707 h 1134"/>
                                <a:gd name="T112" fmla="+- 0 2029 1351"/>
                                <a:gd name="T113" fmla="*/ T112 w 876"/>
                                <a:gd name="T114" fmla="+- 0 1646 1510"/>
                                <a:gd name="T115" fmla="*/ 1646 h 1134"/>
                                <a:gd name="T116" fmla="+- 0 1958 1351"/>
                                <a:gd name="T117" fmla="*/ T116 w 876"/>
                                <a:gd name="T118" fmla="+- 0 1594 1510"/>
                                <a:gd name="T119" fmla="*/ 1594 h 1134"/>
                                <a:gd name="T120" fmla="+- 0 1880 1351"/>
                                <a:gd name="T121" fmla="*/ T120 w 876"/>
                                <a:gd name="T122" fmla="+- 0 1554 1510"/>
                                <a:gd name="T123" fmla="*/ 1554 h 1134"/>
                                <a:gd name="T124" fmla="+- 0 1796 1351"/>
                                <a:gd name="T125" fmla="*/ T124 w 876"/>
                                <a:gd name="T126" fmla="+- 0 1526 1510"/>
                                <a:gd name="T127" fmla="*/ 1526 h 1134"/>
                                <a:gd name="T128" fmla="+- 0 1706 1351"/>
                                <a:gd name="T129" fmla="*/ T128 w 876"/>
                                <a:gd name="T130" fmla="+- 0 1511 1510"/>
                                <a:gd name="T131" fmla="*/ 1511 h 1134"/>
                                <a:gd name="T132" fmla="+- 0 1660 1351"/>
                                <a:gd name="T133" fmla="*/ T132 w 876"/>
                                <a:gd name="T134" fmla="+- 0 1510 1510"/>
                                <a:gd name="T135" fmla="*/ 151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309" y="0"/>
                                  </a:moveTo>
                                  <a:lnTo>
                                    <a:pt x="288" y="0"/>
                                  </a:lnTo>
                                  <a:lnTo>
                                    <a:pt x="268" y="1"/>
                                  </a:lnTo>
                                  <a:lnTo>
                                    <a:pt x="248" y="3"/>
                                  </a:lnTo>
                                  <a:lnTo>
                                    <a:pt x="309" y="566"/>
                                  </a:lnTo>
                                  <a:lnTo>
                                    <a:pt x="0" y="1042"/>
                                  </a:ln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2077"/>
                        <wpg:cNvGrpSpPr>
                          <a:grpSpLocks/>
                        </wpg:cNvGrpSpPr>
                        <wpg:grpSpPr bwMode="auto">
                          <a:xfrm>
                            <a:off x="1351" y="1510"/>
                            <a:ext cx="876" cy="1134"/>
                            <a:chOff x="1351" y="1510"/>
                            <a:chExt cx="876" cy="1134"/>
                          </a:xfrm>
                        </wpg:grpSpPr>
                        <wps:wsp>
                          <wps:cNvPr id="2073" name="Freeform 2078"/>
                          <wps:cNvSpPr>
                            <a:spLocks/>
                          </wps:cNvSpPr>
                          <wps:spPr bwMode="auto">
                            <a:xfrm>
                              <a:off x="1351" y="1510"/>
                              <a:ext cx="876" cy="1134"/>
                            </a:xfrm>
                            <a:custGeom>
                              <a:avLst/>
                              <a:gdLst>
                                <a:gd name="T0" fmla="+- 0 1351 1351"/>
                                <a:gd name="T1" fmla="*/ T0 w 876"/>
                                <a:gd name="T2" fmla="+- 0 2552 1510"/>
                                <a:gd name="T3" fmla="*/ 2552 h 1134"/>
                                <a:gd name="T4" fmla="+- 0 1404 1351"/>
                                <a:gd name="T5" fmla="*/ T4 w 876"/>
                                <a:gd name="T6" fmla="+- 0 2583 1510"/>
                                <a:gd name="T7" fmla="*/ 2583 h 1134"/>
                                <a:gd name="T8" fmla="+- 0 1459 1351"/>
                                <a:gd name="T9" fmla="*/ T8 w 876"/>
                                <a:gd name="T10" fmla="+- 0 2607 1510"/>
                                <a:gd name="T11" fmla="*/ 2607 h 1134"/>
                                <a:gd name="T12" fmla="+- 0 1517 1351"/>
                                <a:gd name="T13" fmla="*/ T12 w 876"/>
                                <a:gd name="T14" fmla="+- 0 2625 1510"/>
                                <a:gd name="T15" fmla="*/ 2625 h 1134"/>
                                <a:gd name="T16" fmla="+- 0 1576 1351"/>
                                <a:gd name="T17" fmla="*/ T16 w 876"/>
                                <a:gd name="T18" fmla="+- 0 2637 1510"/>
                                <a:gd name="T19" fmla="*/ 2637 h 1134"/>
                                <a:gd name="T20" fmla="+- 0 1637 1351"/>
                                <a:gd name="T21" fmla="*/ T20 w 876"/>
                                <a:gd name="T22" fmla="+- 0 2643 1510"/>
                                <a:gd name="T23" fmla="*/ 2643 h 1134"/>
                                <a:gd name="T24" fmla="+- 0 1658 1351"/>
                                <a:gd name="T25" fmla="*/ T24 w 876"/>
                                <a:gd name="T26" fmla="+- 0 2644 1510"/>
                                <a:gd name="T27" fmla="*/ 2644 h 1134"/>
                                <a:gd name="T28" fmla="+- 0 1705 1351"/>
                                <a:gd name="T29" fmla="*/ T28 w 876"/>
                                <a:gd name="T30" fmla="+- 0 2642 1510"/>
                                <a:gd name="T31" fmla="*/ 2642 h 1134"/>
                                <a:gd name="T32" fmla="+- 0 1795 1351"/>
                                <a:gd name="T33" fmla="*/ T32 w 876"/>
                                <a:gd name="T34" fmla="+- 0 2627 1510"/>
                                <a:gd name="T35" fmla="*/ 2627 h 1134"/>
                                <a:gd name="T36" fmla="+- 0 1880 1351"/>
                                <a:gd name="T37" fmla="*/ T36 w 876"/>
                                <a:gd name="T38" fmla="+- 0 2599 1510"/>
                                <a:gd name="T39" fmla="*/ 2599 h 1134"/>
                                <a:gd name="T40" fmla="+- 0 1958 1351"/>
                                <a:gd name="T41" fmla="*/ T40 w 876"/>
                                <a:gd name="T42" fmla="+- 0 2558 1510"/>
                                <a:gd name="T43" fmla="*/ 2558 h 1134"/>
                                <a:gd name="T44" fmla="+- 0 2029 1351"/>
                                <a:gd name="T45" fmla="*/ T44 w 876"/>
                                <a:gd name="T46" fmla="+- 0 2507 1510"/>
                                <a:gd name="T47" fmla="*/ 2507 h 1134"/>
                                <a:gd name="T48" fmla="+- 0 2090 1351"/>
                                <a:gd name="T49" fmla="*/ T48 w 876"/>
                                <a:gd name="T50" fmla="+- 0 2445 1510"/>
                                <a:gd name="T51" fmla="*/ 2445 h 1134"/>
                                <a:gd name="T52" fmla="+- 0 2142 1351"/>
                                <a:gd name="T53" fmla="*/ T52 w 876"/>
                                <a:gd name="T54" fmla="+- 0 2375 1510"/>
                                <a:gd name="T55" fmla="*/ 2375 h 1134"/>
                                <a:gd name="T56" fmla="+- 0 2183 1351"/>
                                <a:gd name="T57" fmla="*/ T56 w 876"/>
                                <a:gd name="T58" fmla="+- 0 2297 1510"/>
                                <a:gd name="T59" fmla="*/ 2297 h 1134"/>
                                <a:gd name="T60" fmla="+- 0 2211 1351"/>
                                <a:gd name="T61" fmla="*/ T60 w 876"/>
                                <a:gd name="T62" fmla="+- 0 2212 1510"/>
                                <a:gd name="T63" fmla="*/ 2212 h 1134"/>
                                <a:gd name="T64" fmla="+- 0 2225 1351"/>
                                <a:gd name="T65" fmla="*/ T64 w 876"/>
                                <a:gd name="T66" fmla="+- 0 2123 1510"/>
                                <a:gd name="T67" fmla="*/ 2123 h 1134"/>
                                <a:gd name="T68" fmla="+- 0 2227 1351"/>
                                <a:gd name="T69" fmla="*/ T68 w 876"/>
                                <a:gd name="T70" fmla="+- 0 2076 1510"/>
                                <a:gd name="T71" fmla="*/ 2076 h 1134"/>
                                <a:gd name="T72" fmla="+- 0 2225 1351"/>
                                <a:gd name="T73" fmla="*/ T72 w 876"/>
                                <a:gd name="T74" fmla="+- 0 2029 1510"/>
                                <a:gd name="T75" fmla="*/ 2029 h 1134"/>
                                <a:gd name="T76" fmla="+- 0 2211 1351"/>
                                <a:gd name="T77" fmla="*/ T76 w 876"/>
                                <a:gd name="T78" fmla="+- 0 1940 1510"/>
                                <a:gd name="T79" fmla="*/ 1940 h 1134"/>
                                <a:gd name="T80" fmla="+- 0 2183 1351"/>
                                <a:gd name="T81" fmla="*/ T80 w 876"/>
                                <a:gd name="T82" fmla="+- 0 1855 1510"/>
                                <a:gd name="T83" fmla="*/ 1855 h 1134"/>
                                <a:gd name="T84" fmla="+- 0 2142 1351"/>
                                <a:gd name="T85" fmla="*/ T84 w 876"/>
                                <a:gd name="T86" fmla="+- 0 1777 1510"/>
                                <a:gd name="T87" fmla="*/ 1777 h 1134"/>
                                <a:gd name="T88" fmla="+- 0 2090 1351"/>
                                <a:gd name="T89" fmla="*/ T88 w 876"/>
                                <a:gd name="T90" fmla="+- 0 1707 1510"/>
                                <a:gd name="T91" fmla="*/ 1707 h 1134"/>
                                <a:gd name="T92" fmla="+- 0 2029 1351"/>
                                <a:gd name="T93" fmla="*/ T92 w 876"/>
                                <a:gd name="T94" fmla="+- 0 1646 1510"/>
                                <a:gd name="T95" fmla="*/ 1646 h 1134"/>
                                <a:gd name="T96" fmla="+- 0 1958 1351"/>
                                <a:gd name="T97" fmla="*/ T96 w 876"/>
                                <a:gd name="T98" fmla="+- 0 1594 1510"/>
                                <a:gd name="T99" fmla="*/ 1594 h 1134"/>
                                <a:gd name="T100" fmla="+- 0 1880 1351"/>
                                <a:gd name="T101" fmla="*/ T100 w 876"/>
                                <a:gd name="T102" fmla="+- 0 1554 1510"/>
                                <a:gd name="T103" fmla="*/ 1554 h 1134"/>
                                <a:gd name="T104" fmla="+- 0 1796 1351"/>
                                <a:gd name="T105" fmla="*/ T104 w 876"/>
                                <a:gd name="T106" fmla="+- 0 1526 1510"/>
                                <a:gd name="T107" fmla="*/ 1526 h 1134"/>
                                <a:gd name="T108" fmla="+- 0 1706 1351"/>
                                <a:gd name="T109" fmla="*/ T108 w 876"/>
                                <a:gd name="T110" fmla="+- 0 1511 1510"/>
                                <a:gd name="T111" fmla="*/ 1511 h 1134"/>
                                <a:gd name="T112" fmla="+- 0 1660 1351"/>
                                <a:gd name="T113" fmla="*/ T112 w 876"/>
                                <a:gd name="T114" fmla="+- 0 1510 1510"/>
                                <a:gd name="T115" fmla="*/ 1510 h 1134"/>
                                <a:gd name="T116" fmla="+- 0 1639 1351"/>
                                <a:gd name="T117" fmla="*/ T116 w 876"/>
                                <a:gd name="T118" fmla="+- 0 1510 1510"/>
                                <a:gd name="T119" fmla="*/ 1510 h 1134"/>
                                <a:gd name="T120" fmla="+- 0 1619 1351"/>
                                <a:gd name="T121" fmla="*/ T120 w 876"/>
                                <a:gd name="T122" fmla="+- 0 1511 1510"/>
                                <a:gd name="T123" fmla="*/ 1511 h 1134"/>
                                <a:gd name="T124" fmla="+- 0 1599 1351"/>
                                <a:gd name="T125" fmla="*/ T124 w 876"/>
                                <a:gd name="T126" fmla="+- 0 1513 1510"/>
                                <a:gd name="T127" fmla="*/ 1513 h 1134"/>
                                <a:gd name="T128" fmla="+- 0 1660 1351"/>
                                <a:gd name="T129" fmla="*/ T128 w 876"/>
                                <a:gd name="T130" fmla="+- 0 2076 1510"/>
                                <a:gd name="T131" fmla="*/ 2076 h 1134"/>
                                <a:gd name="T132" fmla="+- 0 1351 1351"/>
                                <a:gd name="T133" fmla="*/ T132 w 876"/>
                                <a:gd name="T134" fmla="+- 0 2552 1510"/>
                                <a:gd name="T135" fmla="*/ 255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0" y="1042"/>
                                  </a:move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lnTo>
                                    <a:pt x="288" y="0"/>
                                  </a:lnTo>
                                  <a:lnTo>
                                    <a:pt x="268" y="1"/>
                                  </a:lnTo>
                                  <a:lnTo>
                                    <a:pt x="248" y="3"/>
                                  </a:lnTo>
                                  <a:lnTo>
                                    <a:pt x="309" y="566"/>
                                  </a:lnTo>
                                  <a:lnTo>
                                    <a:pt x="0" y="1042"/>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75"/>
                        <wpg:cNvGrpSpPr>
                          <a:grpSpLocks/>
                        </wpg:cNvGrpSpPr>
                        <wpg:grpSpPr bwMode="auto">
                          <a:xfrm>
                            <a:off x="2976" y="1375"/>
                            <a:ext cx="1599" cy="1373"/>
                            <a:chOff x="2976" y="1375"/>
                            <a:chExt cx="1599" cy="1373"/>
                          </a:xfrm>
                        </wpg:grpSpPr>
                        <wps:wsp>
                          <wps:cNvPr id="2075" name="Freeform 2076"/>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2073"/>
                        <wpg:cNvGrpSpPr>
                          <a:grpSpLocks/>
                        </wpg:cNvGrpSpPr>
                        <wpg:grpSpPr bwMode="auto">
                          <a:xfrm>
                            <a:off x="2976" y="1375"/>
                            <a:ext cx="1599" cy="1373"/>
                            <a:chOff x="2976" y="1375"/>
                            <a:chExt cx="1599" cy="1373"/>
                          </a:xfrm>
                        </wpg:grpSpPr>
                        <wps:wsp>
                          <wps:cNvPr id="2077" name="Freeform 2074"/>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71"/>
                        <wpg:cNvGrpSpPr>
                          <a:grpSpLocks/>
                        </wpg:cNvGrpSpPr>
                        <wpg:grpSpPr bwMode="auto">
                          <a:xfrm>
                            <a:off x="3275" y="1554"/>
                            <a:ext cx="119" cy="118"/>
                            <a:chOff x="3275" y="1554"/>
                            <a:chExt cx="119" cy="118"/>
                          </a:xfrm>
                        </wpg:grpSpPr>
                        <wps:wsp>
                          <wps:cNvPr id="2079" name="Freeform 2072"/>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2069"/>
                        <wpg:cNvGrpSpPr>
                          <a:grpSpLocks/>
                        </wpg:cNvGrpSpPr>
                        <wpg:grpSpPr bwMode="auto">
                          <a:xfrm>
                            <a:off x="3275" y="1554"/>
                            <a:ext cx="119" cy="118"/>
                            <a:chOff x="3275" y="1554"/>
                            <a:chExt cx="119" cy="118"/>
                          </a:xfrm>
                        </wpg:grpSpPr>
                        <wps:wsp>
                          <wps:cNvPr id="2081" name="Freeform 2070"/>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67"/>
                        <wpg:cNvGrpSpPr>
                          <a:grpSpLocks/>
                        </wpg:cNvGrpSpPr>
                        <wpg:grpSpPr bwMode="auto">
                          <a:xfrm>
                            <a:off x="3275" y="2002"/>
                            <a:ext cx="119" cy="119"/>
                            <a:chOff x="3275" y="2002"/>
                            <a:chExt cx="119" cy="119"/>
                          </a:xfrm>
                        </wpg:grpSpPr>
                        <wps:wsp>
                          <wps:cNvPr id="2083" name="Freeform 2068"/>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2065"/>
                        <wpg:cNvGrpSpPr>
                          <a:grpSpLocks/>
                        </wpg:cNvGrpSpPr>
                        <wpg:grpSpPr bwMode="auto">
                          <a:xfrm>
                            <a:off x="3275" y="2002"/>
                            <a:ext cx="119" cy="119"/>
                            <a:chOff x="3275" y="2002"/>
                            <a:chExt cx="119" cy="119"/>
                          </a:xfrm>
                        </wpg:grpSpPr>
                        <wps:wsp>
                          <wps:cNvPr id="2085" name="Freeform 2066"/>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63"/>
                        <wpg:cNvGrpSpPr>
                          <a:grpSpLocks/>
                        </wpg:cNvGrpSpPr>
                        <wpg:grpSpPr bwMode="auto">
                          <a:xfrm>
                            <a:off x="3275" y="2435"/>
                            <a:ext cx="119" cy="119"/>
                            <a:chOff x="3275" y="2435"/>
                            <a:chExt cx="119" cy="119"/>
                          </a:xfrm>
                        </wpg:grpSpPr>
                        <wps:wsp>
                          <wps:cNvPr id="2087" name="Freeform 2064"/>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2054"/>
                        <wpg:cNvGrpSpPr>
                          <a:grpSpLocks/>
                        </wpg:cNvGrpSpPr>
                        <wpg:grpSpPr bwMode="auto">
                          <a:xfrm>
                            <a:off x="3275" y="2435"/>
                            <a:ext cx="119" cy="119"/>
                            <a:chOff x="3275" y="2435"/>
                            <a:chExt cx="119" cy="119"/>
                          </a:xfrm>
                        </wpg:grpSpPr>
                        <wps:wsp>
                          <wps:cNvPr id="2089" name="Freeform 2062"/>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Text Box 2061"/>
                          <wps:cNvSpPr txBox="1">
                            <a:spLocks noChangeArrowheads="1"/>
                          </wps:cNvSpPr>
                          <wps:spPr bwMode="auto">
                            <a:xfrm>
                              <a:off x="942" y="160"/>
                              <a:ext cx="27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E5ED" w14:textId="77777777" w:rsidR="00A11FC2" w:rsidRDefault="00A11FC2"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A11FC2" w:rsidRDefault="00A11FC2" w:rsidP="00AF05C6">
                                <w:pPr>
                                  <w:spacing w:before="46" w:line="249" w:lineRule="exact"/>
                                  <w:ind w:left="15"/>
                                  <w:jc w:val="center"/>
                                  <w:rPr>
                                    <w:rFonts w:eastAsia="Arial" w:cs="Arial"/>
                                  </w:rPr>
                                </w:pPr>
                                <w:r>
                                  <w:rPr>
                                    <w:b/>
                                    <w:spacing w:val="-1"/>
                                  </w:rPr>
                                  <w:t>Tornados</w:t>
                                </w:r>
                              </w:p>
                            </w:txbxContent>
                          </wps:txbx>
                          <wps:bodyPr rot="0" vert="horz" wrap="square" lIns="0" tIns="0" rIns="0" bIns="0" anchor="t" anchorCtr="0" upright="1">
                            <a:noAutofit/>
                          </wps:bodyPr>
                        </wps:wsp>
                        <wps:wsp>
                          <wps:cNvPr id="2091" name="Text Box 2060"/>
                          <wps:cNvSpPr txBox="1">
                            <a:spLocks noChangeArrowheads="1"/>
                          </wps:cNvSpPr>
                          <wps:spPr bwMode="auto">
                            <a:xfrm>
                              <a:off x="1316" y="1290"/>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D593" w14:textId="77777777" w:rsidR="00A11FC2" w:rsidRDefault="00A11FC2" w:rsidP="00AF05C6">
                                <w:pPr>
                                  <w:spacing w:line="179" w:lineRule="exact"/>
                                  <w:rPr>
                                    <w:rFonts w:eastAsia="Arial" w:cs="Arial"/>
                                    <w:sz w:val="18"/>
                                    <w:szCs w:val="18"/>
                                  </w:rPr>
                                </w:pPr>
                                <w:r>
                                  <w:rPr>
                                    <w:b/>
                                    <w:sz w:val="18"/>
                                  </w:rPr>
                                  <w:t>1</w:t>
                                </w:r>
                              </w:p>
                            </w:txbxContent>
                          </wps:txbx>
                          <wps:bodyPr rot="0" vert="horz" wrap="square" lIns="0" tIns="0" rIns="0" bIns="0" anchor="t" anchorCtr="0" upright="1">
                            <a:noAutofit/>
                          </wps:bodyPr>
                        </wps:wsp>
                        <wps:wsp>
                          <wps:cNvPr id="2092" name="Text Box 2059"/>
                          <wps:cNvSpPr txBox="1">
                            <a:spLocks noChangeArrowheads="1"/>
                          </wps:cNvSpPr>
                          <wps:spPr bwMode="auto">
                            <a:xfrm>
                              <a:off x="3439" y="1515"/>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C13F" w14:textId="77777777" w:rsidR="00A11FC2" w:rsidRDefault="00A11FC2" w:rsidP="00AF05C6">
                                <w:pPr>
                                  <w:spacing w:line="194" w:lineRule="exact"/>
                                  <w:rPr>
                                    <w:rFonts w:eastAsia="Arial" w:cs="Arial"/>
                                    <w:sz w:val="19"/>
                                    <w:szCs w:val="19"/>
                                  </w:rPr>
                                </w:pPr>
                                <w:r>
                                  <w:rPr>
                                    <w:b/>
                                    <w:spacing w:val="-4"/>
                                    <w:sz w:val="19"/>
                                  </w:rPr>
                                  <w:t>1880-1949</w:t>
                                </w:r>
                              </w:p>
                            </w:txbxContent>
                          </wps:txbx>
                          <wps:bodyPr rot="0" vert="horz" wrap="square" lIns="0" tIns="0" rIns="0" bIns="0" anchor="t" anchorCtr="0" upright="1">
                            <a:noAutofit/>
                          </wps:bodyPr>
                        </wps:wsp>
                        <wps:wsp>
                          <wps:cNvPr id="2093" name="Text Box 2058"/>
                          <wps:cNvSpPr txBox="1">
                            <a:spLocks noChangeArrowheads="1"/>
                          </wps:cNvSpPr>
                          <wps:spPr bwMode="auto">
                            <a:xfrm>
                              <a:off x="958" y="2052"/>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B7A8" w14:textId="77777777" w:rsidR="00A11FC2" w:rsidRDefault="00A11FC2" w:rsidP="00AF05C6">
                                <w:pPr>
                                  <w:spacing w:line="179" w:lineRule="exact"/>
                                  <w:rPr>
                                    <w:rFonts w:eastAsia="Arial" w:cs="Arial"/>
                                    <w:sz w:val="18"/>
                                    <w:szCs w:val="18"/>
                                  </w:rPr>
                                </w:pPr>
                                <w:r>
                                  <w:rPr>
                                    <w:b/>
                                    <w:w w:val="95"/>
                                    <w:sz w:val="18"/>
                                  </w:rPr>
                                  <w:t>3</w:t>
                                </w:r>
                              </w:p>
                            </w:txbxContent>
                          </wps:txbx>
                          <wps:bodyPr rot="0" vert="horz" wrap="square" lIns="0" tIns="0" rIns="0" bIns="0" anchor="t" anchorCtr="0" upright="1">
                            <a:noAutofit/>
                          </wps:bodyPr>
                        </wps:wsp>
                        <wps:wsp>
                          <wps:cNvPr id="2094" name="Text Box 2057"/>
                          <wps:cNvSpPr txBox="1">
                            <a:spLocks noChangeArrowheads="1"/>
                          </wps:cNvSpPr>
                          <wps:spPr bwMode="auto">
                            <a:xfrm>
                              <a:off x="3439" y="1964"/>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2740" w14:textId="77777777" w:rsidR="00A11FC2" w:rsidRDefault="00A11FC2" w:rsidP="00AF05C6">
                                <w:pPr>
                                  <w:spacing w:line="194" w:lineRule="exact"/>
                                  <w:rPr>
                                    <w:rFonts w:eastAsia="Arial" w:cs="Arial"/>
                                    <w:sz w:val="19"/>
                                    <w:szCs w:val="19"/>
                                  </w:rPr>
                                </w:pPr>
                                <w:r>
                                  <w:rPr>
                                    <w:b/>
                                    <w:spacing w:val="-4"/>
                                    <w:sz w:val="19"/>
                                  </w:rPr>
                                  <w:t>1950-1954</w:t>
                                </w:r>
                              </w:p>
                            </w:txbxContent>
                          </wps:txbx>
                          <wps:bodyPr rot="0" vert="horz" wrap="square" lIns="0" tIns="0" rIns="0" bIns="0" anchor="t" anchorCtr="0" upright="1">
                            <a:noAutofit/>
                          </wps:bodyPr>
                        </wps:wsp>
                        <wps:wsp>
                          <wps:cNvPr id="2095" name="Text Box 2056"/>
                          <wps:cNvSpPr txBox="1">
                            <a:spLocks noChangeArrowheads="1"/>
                          </wps:cNvSpPr>
                          <wps:spPr bwMode="auto">
                            <a:xfrm>
                              <a:off x="2258" y="2126"/>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2C0A" w14:textId="77777777" w:rsidR="00A11FC2" w:rsidRDefault="00A11FC2" w:rsidP="00AF05C6">
                                <w:pPr>
                                  <w:spacing w:line="179" w:lineRule="exact"/>
                                  <w:rPr>
                                    <w:rFonts w:eastAsia="Arial" w:cs="Arial"/>
                                    <w:sz w:val="18"/>
                                    <w:szCs w:val="18"/>
                                  </w:rPr>
                                </w:pPr>
                                <w:r>
                                  <w:rPr>
                                    <w:b/>
                                    <w:sz w:val="18"/>
                                  </w:rPr>
                                  <w:t>6</w:t>
                                </w:r>
                              </w:p>
                            </w:txbxContent>
                          </wps:txbx>
                          <wps:bodyPr rot="0" vert="horz" wrap="square" lIns="0" tIns="0" rIns="0" bIns="0" anchor="t" anchorCtr="0" upright="1">
                            <a:noAutofit/>
                          </wps:bodyPr>
                        </wps:wsp>
                        <wps:wsp>
                          <wps:cNvPr id="2096" name="Text Box 2055"/>
                          <wps:cNvSpPr txBox="1">
                            <a:spLocks noChangeArrowheads="1"/>
                          </wps:cNvSpPr>
                          <wps:spPr bwMode="auto">
                            <a:xfrm>
                              <a:off x="3439" y="2397"/>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AE2E" w14:textId="77777777" w:rsidR="00A11FC2" w:rsidRDefault="00A11FC2" w:rsidP="00AF05C6">
                                <w:pPr>
                                  <w:spacing w:line="194" w:lineRule="exact"/>
                                  <w:rPr>
                                    <w:rFonts w:eastAsia="Arial" w:cs="Arial"/>
                                    <w:sz w:val="19"/>
                                    <w:szCs w:val="19"/>
                                  </w:rPr>
                                </w:pPr>
                                <w:r>
                                  <w:rPr>
                                    <w:b/>
                                    <w:spacing w:val="-4"/>
                                    <w:sz w:val="19"/>
                                  </w:rPr>
                                  <w:t>1955-2005</w:t>
                                </w:r>
                              </w:p>
                            </w:txbxContent>
                          </wps:txbx>
                          <wps:bodyPr rot="0" vert="horz" wrap="square" lIns="0" tIns="0" rIns="0" bIns="0" anchor="t" anchorCtr="0" upright="1">
                            <a:noAutofit/>
                          </wps:bodyPr>
                        </wps:wsp>
                      </wpg:grpSp>
                    </wpg:wgp>
                  </a:graphicData>
                </a:graphic>
              </wp:inline>
            </w:drawing>
          </mc:Choice>
          <mc:Fallback xmlns:cx1="http://schemas.microsoft.com/office/drawing/2015/9/8/chartex">
            <w:pict>
              <v:group w14:anchorId="355E2EF4" id="Group 2053" o:spid="_x0000_s1027" alt="Pie chart showing information based on 50 year period." style="width:232.5pt;height:166.5pt;mso-position-horizontal-relative:char;mso-position-vertical-relative:line" coordsize="465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">
                <v:group id="Group 2091" o:spid="_x0000_s1028" style="position:absolute;width:4650;height:3330"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092" o:spid="_x0000_s1029" style="position:absolute;width:4650;height:3330;visibility:visible;mso-wrap-style:square;v-text-anchor:top"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" path="m,3330r4650,l4650,,,,,3330xe" fillcolor="silver" stroked="f">
                    <v:path arrowok="t" o:connecttype="custom" o:connectlocs="0,3330;4650,3330;4650,0;0,0;0,3330" o:connectangles="0,0,0,0,0"/>
                  </v:shape>
                </v:group>
                <v:group id="Group 2089" o:spid="_x0000_s1030" style="position:absolute;left:1092;top:1510;width:1150;height:1164" coordorigin="1092,1510"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090" o:spid="_x0000_s1031" style="position:absolute;left:1092;top:1510;width:1150;height:1164;visibility:visible;mso-wrap-style:square;v-text-anchor:top"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" path="m,1164r1150,l1150,,,,,1164xe" fillcolor="silver" stroked="f">
                    <v:path arrowok="t" o:connecttype="custom" o:connectlocs="0,2674;1150,2674;1150,1510;0,1510;0,2674" o:connectangles="0,0,0,0,0"/>
                  </v:shape>
                </v:group>
                <v:group id="Group 2087" o:spid="_x0000_s1032"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088" o:spid="_x0000_s1033"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" path="m181,l132,51,91,107,57,167,30,232,12,299,2,368,,415r1,29l11,529r23,81l69,687r45,70l170,820r65,55l259,891,568,415,181,xe" fillcolor="#9a9aff" stroked="f">
                    <v:path arrowok="t" o:connecttype="custom" o:connectlocs="181,1661;132,1712;91,1768;57,1828;30,1893;12,1960;2,2029;0,2076;1,2105;11,2190;34,2271;69,2348;114,2418;170,2481;235,2536;259,2552;568,2076;181,1661" o:connectangles="0,0,0,0,0,0,0,0,0,0,0,0,0,0,0,0,0,0"/>
                  </v:shape>
                </v:group>
                <v:group id="Group 2085" o:spid="_x0000_s1034"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086" o:spid="_x0000_s1035"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" path="m181,l132,51,91,107,57,167,30,232,12,299,2,368,,415r1,29l11,529r23,81l69,687r45,70l170,820r65,55l259,891,568,415,181,xe" filled="f" strokeweight=".26353mm">
                    <v:path arrowok="t" o:connecttype="custom" o:connectlocs="181,1661;132,1712;91,1768;57,1828;30,1893;12,1960;2,2029;0,2076;1,2105;11,2190;34,2271;69,2348;114,2418;170,2481;235,2536;259,2552;568,2076;181,1661" o:connectangles="0,0,0,0,0,0,0,0,0,0,0,0,0,0,0,0,0,0"/>
                  </v:shape>
                </v:group>
                <v:group id="Group 2083" o:spid="_x0000_s1036"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084" o:spid="_x0000_s1037"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" path="m308,l248,11,190,29,134,52,81,82,31,117,,144,383,562,308,xe" fillcolor="#9a3365" stroked="f">
                    <v:path arrowok="t" o:connecttype="custom" o:connectlocs="308,1514;248,1525;190,1543;134,1566;81,1596;31,1631;0,1658;383,2076;308,1514" o:connectangles="0,0,0,0,0,0,0,0,0"/>
                  </v:shape>
                </v:group>
                <v:group id="Group 2081" o:spid="_x0000_s1038"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082" o:spid="_x0000_s1039"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" path="m308,l248,11,190,29,134,52,81,82,31,117,,144,383,562,308,xe" filled="f" strokeweight=".26353mm">
                    <v:path arrowok="t" o:connecttype="custom" o:connectlocs="308,1514;248,1525;190,1543;134,1566;81,1596;31,1631;0,1658;383,2076;308,1514" o:connectangles="0,0,0,0,0,0,0,0,0"/>
                  </v:shape>
                </v:group>
                <v:group id="Group 2079" o:spid="_x0000_s1040"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080" o:spid="_x0000_s1041"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" path="m309,l288,,268,1,248,3r61,563l,1042r53,31l108,1097r58,18l225,1127r61,6l307,1134r47,-2l444,1117r85,-28l607,1048r71,-51l739,935r52,-70l832,787r28,-85l874,613r2,-47l874,519,860,430,832,345,791,267,739,197,678,136,607,84,529,44,445,16,355,1,309,xe" fillcolor="#ffc" stroked="f">
                    <v:path arrowok="t" o:connecttype="custom" o:connectlocs="309,1510;288,1510;268,1511;248,1513;309,2076;0,2552;53,2583;108,2607;166,2625;225,2637;286,2643;307,2644;354,2642;444,2627;529,2599;607,2558;678,2507;739,2445;791,2375;832,2297;860,2212;874,2123;876,2076;874,2029;860,1940;832,1855;791,1777;739,1707;678,1646;607,1594;529,1554;445,1526;355,1511;309,1510" o:connectangles="0,0,0,0,0,0,0,0,0,0,0,0,0,0,0,0,0,0,0,0,0,0,0,0,0,0,0,0,0,0,0,0,0,0"/>
                  </v:shape>
                </v:group>
                <v:group id="Group 2077" o:spid="_x0000_s1042"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078" o:spid="_x0000_s1043"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" path="m,1042r53,31l108,1097r58,18l225,1127r61,6l307,1134r47,-2l444,1117r85,-28l607,1048r71,-51l739,935r52,-70l832,787r28,-85l874,613r2,-47l874,519,860,430,832,345,791,267,739,197,678,136,607,84,529,44,445,16,355,1,309,,288,,268,1,248,3r61,563l,1042xe" filled="f" strokeweight=".26353mm">
                    <v:path arrowok="t" o:connecttype="custom" o:connectlocs="0,2552;53,2583;108,2607;166,2625;225,2637;286,2643;307,2644;354,2642;444,2627;529,2599;607,2558;678,2507;739,2445;791,2375;832,2297;860,2212;874,2123;876,2076;874,2029;860,1940;832,1855;791,1777;739,1707;678,1646;607,1594;529,1554;445,1526;355,1511;309,1510;288,1510;268,1511;248,1513;309,2076;0,2552" o:connectangles="0,0,0,0,0,0,0,0,0,0,0,0,0,0,0,0,0,0,0,0,0,0,0,0,0,0,0,0,0,0,0,0,0,0"/>
                  </v:shape>
                </v:group>
                <v:group id="Group 2075" o:spid="_x0000_s1044"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2076" o:spid="_x0000_s1045"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" path="m1598,l,,,1373r1598,l1598,xe" stroked="f">
                    <v:path arrowok="t" o:connecttype="custom" o:connectlocs="1598,1375;0,1375;0,2748;1598,2748;1598,1375" o:connectangles="0,0,0,0,0"/>
                  </v:shape>
                </v:group>
                <v:group id="Group 2073" o:spid="_x0000_s1046"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2074" o:spid="_x0000_s1047"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" path="m1598,l,,,1373r1598,l1598,xe" filled="f" strokeweight=".26353mm">
                    <v:path arrowok="t" o:connecttype="custom" o:connectlocs="1598,1375;0,1375;0,2748;1598,2748;1598,1375" o:connectangles="0,0,0,0,0"/>
                  </v:shape>
                </v:group>
                <v:group id="Group 2071" o:spid="_x0000_s1048"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2072" o:spid="_x0000_s1049"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" path="m119,l,,,118r119,l119,xe" fillcolor="#9a9aff" stroked="f">
                    <v:path arrowok="t" o:connecttype="custom" o:connectlocs="119,1554;0,1554;0,1672;119,1672;119,1554" o:connectangles="0,0,0,0,0"/>
                  </v:shape>
                </v:group>
                <v:group id="Group 2069" o:spid="_x0000_s1050"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2070" o:spid="_x0000_s1051"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" path="m119,l,,,118r119,l119,xe" filled="f" strokeweight=".26353mm">
                    <v:path arrowok="t" o:connecttype="custom" o:connectlocs="119,1554;0,1554;0,1672;119,1672;119,1554" o:connectangles="0,0,0,0,0"/>
                  </v:shape>
                </v:group>
                <v:group id="Group 2067" o:spid="_x0000_s1052"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2068" o:spid="_x0000_s1053"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" path="m119,l,,,118r119,l119,xe" fillcolor="#9a3365" stroked="f">
                    <v:path arrowok="t" o:connecttype="custom" o:connectlocs="119,2002;0,2002;0,2120;119,2120;119,2002" o:connectangles="0,0,0,0,0"/>
                  </v:shape>
                </v:group>
                <v:group id="Group 2065" o:spid="_x0000_s1054"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066" o:spid="_x0000_s1055"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" path="m119,l,,,118r119,l119,xe" filled="f" strokeweight=".26353mm">
                    <v:path arrowok="t" o:connecttype="custom" o:connectlocs="119,2002;0,2002;0,2120;119,2120;119,2002" o:connectangles="0,0,0,0,0"/>
                  </v:shape>
                </v:group>
                <v:group id="Group 2063" o:spid="_x0000_s1056"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064" o:spid="_x0000_s1057"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" path="m119,l,,,119r119,l119,xe" fillcolor="#ffc" stroked="f">
                    <v:path arrowok="t" o:connecttype="custom" o:connectlocs="119,2435;0,2435;0,2554;119,2554;119,2435" o:connectangles="0,0,0,0,0"/>
                  </v:shape>
                </v:group>
                <v:group id="Group 2054" o:spid="_x0000_s1058"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2062" o:spid="_x0000_s1059"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" path="m119,l,,,119r119,l119,xe" filled="f" strokeweight=".26353mm">
                    <v:path arrowok="t" o:connecttype="custom" o:connectlocs="119,2435;0,2435;0,2554;119,2554;119,2435" o:connectangles="0,0,0,0,0"/>
                  </v:shape>
                  <v:shape id="Text Box 2061" o:spid="_x0000_s1060" type="#_x0000_t202" style="position:absolute;left:942;top:160;width:277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2F1BE5ED" w14:textId="77777777" w:rsidR="00A11FC2" w:rsidRDefault="00A11FC2"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A11FC2" w:rsidRDefault="00A11FC2" w:rsidP="00AF05C6">
                          <w:pPr>
                            <w:spacing w:before="46" w:line="249" w:lineRule="exact"/>
                            <w:ind w:left="15"/>
                            <w:jc w:val="center"/>
                            <w:rPr>
                              <w:rFonts w:eastAsia="Arial" w:cs="Arial"/>
                            </w:rPr>
                          </w:pPr>
                          <w:r>
                            <w:rPr>
                              <w:b/>
                              <w:spacing w:val="-1"/>
                            </w:rPr>
                            <w:t>Tornados</w:t>
                          </w:r>
                        </w:p>
                      </w:txbxContent>
                    </v:textbox>
                  </v:shape>
                  <v:shape id="Text Box 2060" o:spid="_x0000_s1061" type="#_x0000_t202" style="position:absolute;left:1316;top:1290;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52F1D593" w14:textId="77777777" w:rsidR="00A11FC2" w:rsidRDefault="00A11FC2" w:rsidP="00AF05C6">
                          <w:pPr>
                            <w:spacing w:line="179" w:lineRule="exact"/>
                            <w:rPr>
                              <w:rFonts w:eastAsia="Arial" w:cs="Arial"/>
                              <w:sz w:val="18"/>
                              <w:szCs w:val="18"/>
                            </w:rPr>
                          </w:pPr>
                          <w:r>
                            <w:rPr>
                              <w:b/>
                              <w:sz w:val="18"/>
                            </w:rPr>
                            <w:t>1</w:t>
                          </w:r>
                        </w:p>
                      </w:txbxContent>
                    </v:textbox>
                  </v:shape>
                  <v:shape id="Text Box 2059" o:spid="_x0000_s1062" type="#_x0000_t202" style="position:absolute;left:3439;top:1515;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3B1AC13F" w14:textId="77777777" w:rsidR="00A11FC2" w:rsidRDefault="00A11FC2" w:rsidP="00AF05C6">
                          <w:pPr>
                            <w:spacing w:line="194" w:lineRule="exact"/>
                            <w:rPr>
                              <w:rFonts w:eastAsia="Arial" w:cs="Arial"/>
                              <w:sz w:val="19"/>
                              <w:szCs w:val="19"/>
                            </w:rPr>
                          </w:pPr>
                          <w:r>
                            <w:rPr>
                              <w:b/>
                              <w:spacing w:val="-4"/>
                              <w:sz w:val="19"/>
                            </w:rPr>
                            <w:t>1880-1949</w:t>
                          </w:r>
                        </w:p>
                      </w:txbxContent>
                    </v:textbox>
                  </v:shape>
                  <v:shape id="Text Box 2058" o:spid="_x0000_s1063" type="#_x0000_t202" style="position:absolute;left:958;top:2052;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665AB7A8" w14:textId="77777777" w:rsidR="00A11FC2" w:rsidRDefault="00A11FC2" w:rsidP="00AF05C6">
                          <w:pPr>
                            <w:spacing w:line="179" w:lineRule="exact"/>
                            <w:rPr>
                              <w:rFonts w:eastAsia="Arial" w:cs="Arial"/>
                              <w:sz w:val="18"/>
                              <w:szCs w:val="18"/>
                            </w:rPr>
                          </w:pPr>
                          <w:r>
                            <w:rPr>
                              <w:b/>
                              <w:w w:val="95"/>
                              <w:sz w:val="18"/>
                            </w:rPr>
                            <w:t>3</w:t>
                          </w:r>
                        </w:p>
                      </w:txbxContent>
                    </v:textbox>
                  </v:shape>
                  <v:shape id="Text Box 2057" o:spid="_x0000_s1064" type="#_x0000_t202" style="position:absolute;left:3439;top:1964;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14:paraId="00982740" w14:textId="77777777" w:rsidR="00A11FC2" w:rsidRDefault="00A11FC2" w:rsidP="00AF05C6">
                          <w:pPr>
                            <w:spacing w:line="194" w:lineRule="exact"/>
                            <w:rPr>
                              <w:rFonts w:eastAsia="Arial" w:cs="Arial"/>
                              <w:sz w:val="19"/>
                              <w:szCs w:val="19"/>
                            </w:rPr>
                          </w:pPr>
                          <w:r>
                            <w:rPr>
                              <w:b/>
                              <w:spacing w:val="-4"/>
                              <w:sz w:val="19"/>
                            </w:rPr>
                            <w:t>1950-1954</w:t>
                          </w:r>
                        </w:p>
                      </w:txbxContent>
                    </v:textbox>
                  </v:shape>
                  <v:shape id="Text Box 2056" o:spid="_x0000_s1065" type="#_x0000_t202" style="position:absolute;left:2258;top:2126;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27092C0A" w14:textId="77777777" w:rsidR="00A11FC2" w:rsidRDefault="00A11FC2" w:rsidP="00AF05C6">
                          <w:pPr>
                            <w:spacing w:line="179" w:lineRule="exact"/>
                            <w:rPr>
                              <w:rFonts w:eastAsia="Arial" w:cs="Arial"/>
                              <w:sz w:val="18"/>
                              <w:szCs w:val="18"/>
                            </w:rPr>
                          </w:pPr>
                          <w:r>
                            <w:rPr>
                              <w:b/>
                              <w:sz w:val="18"/>
                            </w:rPr>
                            <w:t>6</w:t>
                          </w:r>
                        </w:p>
                      </w:txbxContent>
                    </v:textbox>
                  </v:shape>
                  <v:shape id="Text Box 2055" o:spid="_x0000_s1066" type="#_x0000_t202" style="position:absolute;left:3439;top:2397;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4B3BAE2E" w14:textId="77777777" w:rsidR="00A11FC2" w:rsidRDefault="00A11FC2" w:rsidP="00AF05C6">
                          <w:pPr>
                            <w:spacing w:line="194" w:lineRule="exact"/>
                            <w:rPr>
                              <w:rFonts w:eastAsia="Arial" w:cs="Arial"/>
                              <w:sz w:val="19"/>
                              <w:szCs w:val="19"/>
                            </w:rPr>
                          </w:pPr>
                          <w:r>
                            <w:rPr>
                              <w:b/>
                              <w:spacing w:val="-4"/>
                              <w:sz w:val="19"/>
                            </w:rPr>
                            <w:t>1955-2005</w:t>
                          </w:r>
                        </w:p>
                      </w:txbxContent>
                    </v:textbox>
                  </v:shape>
                </v:group>
                <w10:anchorlock/>
              </v:group>
            </w:pict>
          </mc:Fallback>
        </mc:AlternateContent>
      </w:r>
    </w:p>
    <w:p w14:paraId="6761217B"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0"/>
          <w:pgSz w:w="12240" w:h="15840"/>
          <w:pgMar w:top="1380" w:right="1720" w:bottom="280" w:left="1620" w:header="0" w:footer="0" w:gutter="0"/>
          <w:cols w:space="720"/>
        </w:sectPr>
      </w:pPr>
    </w:p>
    <w:p w14:paraId="144E497F" w14:textId="10E02876" w:rsidR="00AF05C6" w:rsidRDefault="009434F6" w:rsidP="00AF05C6">
      <w:pPr>
        <w:pStyle w:val="BodyText"/>
        <w:spacing w:before="56"/>
        <w:ind w:left="107" w:right="80"/>
        <w:rPr>
          <w:rFonts w:cs="Times New Roman"/>
        </w:rPr>
      </w:pPr>
      <w:bookmarkStart w:id="372" w:name="14-Number_of_Tornados-Part_1"/>
      <w:bookmarkEnd w:id="372"/>
      <w:r w:rsidRPr="00A55C23">
        <w:rPr>
          <w:rFonts w:ascii="Arial" w:hAnsi="Arial" w:cs="Arial"/>
          <w:noProof/>
        </w:rPr>
        <w:lastRenderedPageBreak/>
        <w:drawing>
          <wp:inline distT="0" distB="0" distL="0" distR="0" wp14:anchorId="07FAB61D" wp14:editId="52BCE698">
            <wp:extent cx="6401435" cy="6391275"/>
            <wp:effectExtent l="0" t="0" r="0" b="9525"/>
            <wp:docPr id="2280" name="Picture 2280" descr="Georgia Map showing tornado distribution by county for years 195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1435" cy="6391275"/>
                    </a:xfrm>
                    <a:prstGeom prst="rect">
                      <a:avLst/>
                    </a:prstGeom>
                    <a:noFill/>
                  </pic:spPr>
                </pic:pic>
              </a:graphicData>
            </a:graphic>
          </wp:inline>
        </w:drawing>
      </w:r>
      <w:r w:rsidR="00AF05C6" w:rsidRPr="00A55C23">
        <w:rPr>
          <w:rFonts w:ascii="Arial" w:hAnsi="Arial" w:cs="Arial"/>
        </w:rPr>
        <w:t xml:space="preserve">The statewide </w:t>
      </w:r>
      <w:r w:rsidR="00AF05C6" w:rsidRPr="00A55C23">
        <w:rPr>
          <w:rFonts w:ascii="Arial" w:hAnsi="Arial" w:cs="Arial"/>
          <w:spacing w:val="-1"/>
        </w:rPr>
        <w:t>map</w:t>
      </w:r>
      <w:r w:rsidR="00AF05C6" w:rsidRPr="00A55C23">
        <w:rPr>
          <w:rFonts w:ascii="Arial" w:hAnsi="Arial" w:cs="Arial"/>
        </w:rPr>
        <w:t xml:space="preserve"> on the following page shows tornados on record dating back to 1950</w:t>
      </w:r>
      <w:r w:rsidR="00AF05C6" w:rsidRPr="00A55C23">
        <w:rPr>
          <w:rFonts w:ascii="Arial" w:hAnsi="Arial" w:cs="Arial"/>
          <w:spacing w:val="21"/>
        </w:rPr>
        <w:t xml:space="preserve"> </w:t>
      </w:r>
      <w:r w:rsidR="00AF05C6" w:rsidRPr="00A55C23">
        <w:rPr>
          <w:rFonts w:ascii="Arial" w:hAnsi="Arial" w:cs="Arial"/>
        </w:rPr>
        <w:t xml:space="preserve">which, due to the </w:t>
      </w:r>
      <w:r w:rsidR="00AF05C6" w:rsidRPr="00A55C23">
        <w:rPr>
          <w:rFonts w:ascii="Arial" w:hAnsi="Arial" w:cs="Arial"/>
          <w:spacing w:val="-1"/>
        </w:rPr>
        <w:t>map</w:t>
      </w:r>
      <w:r w:rsidR="00AF05C6" w:rsidRPr="00A55C23">
        <w:rPr>
          <w:rFonts w:ascii="Arial" w:hAnsi="Arial" w:cs="Arial"/>
        </w:rPr>
        <w:t xml:space="preserve"> dating </w:t>
      </w:r>
      <w:r w:rsidR="00AF05C6" w:rsidRPr="00A55C23">
        <w:rPr>
          <w:rFonts w:ascii="Arial" w:hAnsi="Arial" w:cs="Arial"/>
          <w:spacing w:val="-1"/>
        </w:rPr>
        <w:t>just beyond the 50-year history we</w:t>
      </w:r>
      <w:r w:rsidR="00AF05C6" w:rsidRPr="00A55C23">
        <w:rPr>
          <w:rFonts w:ascii="Arial" w:hAnsi="Arial" w:cs="Arial"/>
        </w:rPr>
        <w:t xml:space="preserve"> are </w:t>
      </w:r>
      <w:r w:rsidR="00AF05C6" w:rsidRPr="00A55C23">
        <w:rPr>
          <w:rFonts w:ascii="Arial" w:hAnsi="Arial" w:cs="Arial"/>
          <w:spacing w:val="-1"/>
        </w:rPr>
        <w:t>reviewing,</w:t>
      </w:r>
      <w:r w:rsidR="00AF05C6" w:rsidRPr="00A55C23">
        <w:rPr>
          <w:rFonts w:ascii="Arial" w:hAnsi="Arial" w:cs="Arial"/>
        </w:rPr>
        <w:t xml:space="preserve"> </w:t>
      </w:r>
      <w:r w:rsidR="00AF05C6" w:rsidRPr="00A55C23">
        <w:rPr>
          <w:rFonts w:ascii="Arial" w:hAnsi="Arial" w:cs="Arial"/>
          <w:spacing w:val="-1"/>
        </w:rPr>
        <w:t>accounts</w:t>
      </w:r>
      <w:r w:rsidR="00AF05C6" w:rsidRPr="00A55C23">
        <w:rPr>
          <w:rFonts w:ascii="Arial" w:hAnsi="Arial" w:cs="Arial"/>
          <w:spacing w:val="43"/>
        </w:rPr>
        <w:t xml:space="preserve"> </w:t>
      </w:r>
      <w:r w:rsidR="00AF05C6" w:rsidRPr="00A55C23">
        <w:rPr>
          <w:rFonts w:ascii="Arial" w:hAnsi="Arial" w:cs="Arial"/>
        </w:rPr>
        <w:t xml:space="preserve">for one additional tornado, for a </w:t>
      </w:r>
      <w:r w:rsidR="00AF05C6" w:rsidRPr="00A55C23">
        <w:rPr>
          <w:rFonts w:ascii="Arial" w:hAnsi="Arial" w:cs="Arial"/>
          <w:spacing w:val="-1"/>
        </w:rPr>
        <w:t>“map</w:t>
      </w:r>
      <w:r w:rsidR="00AF05C6" w:rsidRPr="00A55C23">
        <w:rPr>
          <w:rFonts w:ascii="Arial" w:hAnsi="Arial" w:cs="Arial"/>
        </w:rPr>
        <w:t xml:space="preserve"> total” of seven.  In </w:t>
      </w:r>
      <w:r w:rsidR="00AF05C6" w:rsidRPr="00A55C23">
        <w:rPr>
          <w:rFonts w:ascii="Arial" w:hAnsi="Arial" w:cs="Arial"/>
          <w:spacing w:val="-1"/>
        </w:rPr>
        <w:t>other</w:t>
      </w:r>
      <w:r w:rsidR="00AF05C6" w:rsidRPr="00A55C23">
        <w:rPr>
          <w:rFonts w:ascii="Arial" w:hAnsi="Arial" w:cs="Arial"/>
        </w:rPr>
        <w:t xml:space="preserve"> words, six tornados have</w:t>
      </w:r>
      <w:r w:rsidR="00AF05C6" w:rsidRPr="00A55C23">
        <w:rPr>
          <w:rFonts w:ascii="Arial" w:hAnsi="Arial" w:cs="Arial"/>
          <w:spacing w:val="26"/>
        </w:rPr>
        <w:t xml:space="preserve"> </w:t>
      </w:r>
      <w:r w:rsidR="00AF05C6" w:rsidRPr="00A55C23">
        <w:rPr>
          <w:rFonts w:ascii="Arial" w:hAnsi="Arial" w:cs="Arial"/>
        </w:rPr>
        <w:t xml:space="preserve">occurred in Whitfield Co. </w:t>
      </w:r>
      <w:r w:rsidR="00AF05C6" w:rsidRPr="00A55C23">
        <w:rPr>
          <w:rFonts w:ascii="Arial" w:hAnsi="Arial" w:cs="Arial"/>
          <w:spacing w:val="-1"/>
        </w:rPr>
        <w:t>within the past fifty years, and seven</w:t>
      </w:r>
      <w:r w:rsidR="00AF05C6" w:rsidRPr="00A55C23">
        <w:rPr>
          <w:rFonts w:ascii="Arial" w:hAnsi="Arial" w:cs="Arial"/>
        </w:rPr>
        <w:t xml:space="preserve"> tornados have occurred in</w:t>
      </w:r>
      <w:r w:rsidR="00AF05C6" w:rsidRPr="00A55C23">
        <w:rPr>
          <w:rFonts w:ascii="Arial" w:hAnsi="Arial" w:cs="Arial"/>
          <w:spacing w:val="25"/>
        </w:rPr>
        <w:t xml:space="preserve"> </w:t>
      </w:r>
      <w:r w:rsidR="00AF05C6" w:rsidRPr="00A55C23">
        <w:rPr>
          <w:rFonts w:ascii="Arial" w:hAnsi="Arial" w:cs="Arial"/>
        </w:rPr>
        <w:t>Whitfield Co. within the past</w:t>
      </w:r>
      <w:r w:rsidR="00AF05C6" w:rsidRPr="00A55C23">
        <w:rPr>
          <w:rFonts w:ascii="Arial" w:hAnsi="Arial" w:cs="Arial"/>
          <w:spacing w:val="-1"/>
        </w:rPr>
        <w:t xml:space="preserve"> </w:t>
      </w:r>
      <w:r w:rsidR="00AF05C6" w:rsidRPr="00A55C23">
        <w:rPr>
          <w:rFonts w:ascii="Arial" w:hAnsi="Arial" w:cs="Arial"/>
          <w:bCs/>
          <w:spacing w:val="-1"/>
        </w:rPr>
        <w:t>fifty-five</w:t>
      </w:r>
      <w:r w:rsidR="00AF05C6" w:rsidRPr="00A55C23">
        <w:rPr>
          <w:rFonts w:ascii="Arial" w:hAnsi="Arial" w:cs="Arial"/>
          <w:b/>
          <w:bCs/>
          <w:spacing w:val="-1"/>
        </w:rPr>
        <w:t xml:space="preserve"> </w:t>
      </w:r>
      <w:r w:rsidR="00AF05C6" w:rsidRPr="00A55C23">
        <w:rPr>
          <w:rFonts w:ascii="Arial" w:hAnsi="Arial" w:cs="Arial"/>
        </w:rPr>
        <w:t>years.</w:t>
      </w:r>
      <w:r w:rsidR="00AF05C6" w:rsidRPr="00A55C23">
        <w:rPr>
          <w:rFonts w:ascii="Arial" w:hAnsi="Arial" w:cs="Arial"/>
          <w:spacing w:val="60"/>
        </w:rPr>
        <w:t xml:space="preserve"> </w:t>
      </w:r>
      <w:r w:rsidR="00AF05C6" w:rsidRPr="00A55C23">
        <w:rPr>
          <w:rFonts w:ascii="Arial" w:hAnsi="Arial" w:cs="Arial"/>
          <w:spacing w:val="-2"/>
        </w:rPr>
        <w:t>We</w:t>
      </w:r>
      <w:r w:rsidR="00AF05C6" w:rsidRPr="00A55C23">
        <w:rPr>
          <w:rFonts w:ascii="Arial" w:hAnsi="Arial" w:cs="Arial"/>
        </w:rPr>
        <w:t xml:space="preserve"> knew this </w:t>
      </w:r>
      <w:r w:rsidR="00AF05C6" w:rsidRPr="00A55C23">
        <w:rPr>
          <w:rFonts w:ascii="Arial" w:hAnsi="Arial" w:cs="Arial"/>
          <w:spacing w:val="-1"/>
        </w:rPr>
        <w:t>map</w:t>
      </w:r>
      <w:r w:rsidR="00AF05C6" w:rsidRPr="00A55C23">
        <w:rPr>
          <w:rFonts w:ascii="Arial" w:hAnsi="Arial" w:cs="Arial"/>
        </w:rPr>
        <w:t xml:space="preserve"> would cause </w:t>
      </w:r>
      <w:r w:rsidR="00AF05C6" w:rsidRPr="00A55C23">
        <w:rPr>
          <w:rFonts w:ascii="Arial" w:hAnsi="Arial" w:cs="Arial"/>
          <w:spacing w:val="-1"/>
        </w:rPr>
        <w:t>some</w:t>
      </w:r>
      <w:r w:rsidR="00AF05C6" w:rsidRPr="00A55C23">
        <w:rPr>
          <w:rFonts w:ascii="Arial" w:hAnsi="Arial" w:cs="Arial"/>
          <w:spacing w:val="25"/>
        </w:rPr>
        <w:t xml:space="preserve"> </w:t>
      </w:r>
      <w:r w:rsidR="00AF05C6" w:rsidRPr="00A55C23">
        <w:rPr>
          <w:rFonts w:ascii="Arial" w:hAnsi="Arial" w:cs="Arial"/>
        </w:rPr>
        <w:t xml:space="preserve">confusion because of </w:t>
      </w:r>
      <w:r w:rsidR="00AF05C6" w:rsidRPr="00A55C23">
        <w:rPr>
          <w:rFonts w:ascii="Arial" w:hAnsi="Arial" w:cs="Arial"/>
          <w:spacing w:val="-1"/>
        </w:rPr>
        <w:t>the</w:t>
      </w:r>
      <w:r w:rsidR="00AF05C6" w:rsidRPr="00A55C23">
        <w:rPr>
          <w:rFonts w:ascii="Arial" w:hAnsi="Arial" w:cs="Arial"/>
        </w:rPr>
        <w:t xml:space="preserve"> different </w:t>
      </w:r>
      <w:r w:rsidR="00AF05C6" w:rsidRPr="00A55C23">
        <w:rPr>
          <w:rFonts w:ascii="Arial" w:hAnsi="Arial" w:cs="Arial"/>
          <w:spacing w:val="-1"/>
        </w:rPr>
        <w:t>time</w:t>
      </w:r>
      <w:r w:rsidR="00AF05C6" w:rsidRPr="00A55C23">
        <w:rPr>
          <w:rFonts w:ascii="Arial" w:hAnsi="Arial" w:cs="Arial"/>
        </w:rPr>
        <w:t xml:space="preserve"> period assessed, but</w:t>
      </w:r>
      <w:r w:rsidR="00AF05C6" w:rsidRPr="00A55C23">
        <w:rPr>
          <w:rFonts w:ascii="Arial" w:hAnsi="Arial" w:cs="Arial"/>
          <w:spacing w:val="-2"/>
        </w:rPr>
        <w:t xml:space="preserve"> </w:t>
      </w:r>
      <w:r w:rsidR="00AF05C6" w:rsidRPr="00A55C23">
        <w:rPr>
          <w:rFonts w:ascii="Arial" w:hAnsi="Arial" w:cs="Arial"/>
          <w:spacing w:val="-1"/>
        </w:rPr>
        <w:t>we</w:t>
      </w:r>
      <w:r w:rsidR="00AF05C6" w:rsidRPr="00A55C23">
        <w:rPr>
          <w:rFonts w:ascii="Arial" w:hAnsi="Arial" w:cs="Arial"/>
        </w:rPr>
        <w:t xml:space="preserve"> wanted to </w:t>
      </w:r>
      <w:r w:rsidR="00AF05C6" w:rsidRPr="00A55C23">
        <w:rPr>
          <w:rFonts w:ascii="Arial" w:hAnsi="Arial" w:cs="Arial"/>
          <w:spacing w:val="-1"/>
        </w:rPr>
        <w:t>demonstrate</w:t>
      </w:r>
      <w:r w:rsidR="00AF05C6" w:rsidRPr="00A55C23">
        <w:rPr>
          <w:rFonts w:ascii="Arial" w:hAnsi="Arial" w:cs="Arial"/>
        </w:rPr>
        <w:t xml:space="preserve"> the</w:t>
      </w:r>
      <w:r w:rsidR="00AF05C6" w:rsidRPr="00A55C23">
        <w:rPr>
          <w:rFonts w:ascii="Arial" w:hAnsi="Arial" w:cs="Arial"/>
          <w:spacing w:val="27"/>
        </w:rPr>
        <w:t xml:space="preserve"> </w:t>
      </w:r>
      <w:r w:rsidR="00AF05C6" w:rsidRPr="00A55C23">
        <w:rPr>
          <w:rFonts w:ascii="Arial" w:hAnsi="Arial" w:cs="Arial"/>
        </w:rPr>
        <w:t xml:space="preserve">tornado activity of </w:t>
      </w:r>
      <w:r w:rsidR="00AF05C6" w:rsidRPr="00A55C23">
        <w:rPr>
          <w:rFonts w:ascii="Arial" w:hAnsi="Arial" w:cs="Arial"/>
          <w:spacing w:val="-1"/>
        </w:rPr>
        <w:t>Whitfield</w:t>
      </w:r>
      <w:r w:rsidR="00AF05C6" w:rsidRPr="00A55C23">
        <w:rPr>
          <w:rFonts w:ascii="Arial" w:hAnsi="Arial" w:cs="Arial"/>
        </w:rPr>
        <w:t xml:space="preserve"> </w:t>
      </w:r>
      <w:r w:rsidR="00AF05C6" w:rsidRPr="00A55C23">
        <w:rPr>
          <w:rFonts w:ascii="Arial" w:hAnsi="Arial" w:cs="Arial"/>
          <w:spacing w:val="-1"/>
        </w:rPr>
        <w:t>Co.</w:t>
      </w:r>
      <w:r w:rsidR="00AF05C6" w:rsidRPr="00A55C23">
        <w:rPr>
          <w:rFonts w:ascii="Arial" w:hAnsi="Arial" w:cs="Arial"/>
        </w:rPr>
        <w:t xml:space="preserve"> in relationship to </w:t>
      </w:r>
      <w:r w:rsidR="00AF05C6" w:rsidRPr="00A55C23">
        <w:rPr>
          <w:rFonts w:ascii="Arial" w:hAnsi="Arial" w:cs="Arial"/>
          <w:spacing w:val="-1"/>
        </w:rPr>
        <w:t>surrounding counties, and the entire</w:t>
      </w:r>
      <w:r w:rsidR="00AF05C6" w:rsidRPr="00A55C23">
        <w:rPr>
          <w:rFonts w:ascii="Arial" w:hAnsi="Arial" w:cs="Arial"/>
          <w:spacing w:val="40"/>
        </w:rPr>
        <w:t xml:space="preserve"> </w:t>
      </w:r>
      <w:r w:rsidR="00AF05C6" w:rsidRPr="00A55C23">
        <w:rPr>
          <w:rFonts w:ascii="Arial" w:hAnsi="Arial" w:cs="Arial"/>
        </w:rPr>
        <w:t xml:space="preserve">state.  Beyond the </w:t>
      </w:r>
      <w:r w:rsidR="00AF05C6" w:rsidRPr="00A55C23">
        <w:rPr>
          <w:rFonts w:ascii="Arial" w:hAnsi="Arial" w:cs="Arial"/>
          <w:spacing w:val="-1"/>
        </w:rPr>
        <w:t>map’s</w:t>
      </w:r>
      <w:r w:rsidR="00AF05C6" w:rsidRPr="00A55C23">
        <w:rPr>
          <w:rFonts w:ascii="Arial" w:hAnsi="Arial" w:cs="Arial"/>
        </w:rPr>
        <w:t xml:space="preserve"> </w:t>
      </w:r>
      <w:r w:rsidR="00AF05C6" w:rsidRPr="00A55C23">
        <w:rPr>
          <w:rFonts w:ascii="Arial" w:hAnsi="Arial" w:cs="Arial"/>
          <w:spacing w:val="-1"/>
        </w:rPr>
        <w:t>period dating back to 1950, three other</w:t>
      </w:r>
      <w:r w:rsidR="00AF05C6" w:rsidRPr="00A55C23">
        <w:rPr>
          <w:rFonts w:ascii="Arial" w:hAnsi="Arial" w:cs="Arial"/>
        </w:rPr>
        <w:t xml:space="preserve"> tornados are on record as</w:t>
      </w:r>
      <w:r w:rsidR="00AF05C6" w:rsidRPr="00A55C23">
        <w:rPr>
          <w:rFonts w:ascii="Arial" w:hAnsi="Arial" w:cs="Arial"/>
          <w:spacing w:val="27"/>
        </w:rPr>
        <w:t xml:space="preserve"> </w:t>
      </w:r>
      <w:r w:rsidR="00AF05C6" w:rsidRPr="00A55C23">
        <w:rPr>
          <w:rFonts w:ascii="Arial" w:hAnsi="Arial" w:cs="Arial"/>
        </w:rPr>
        <w:t xml:space="preserve">having occurred in </w:t>
      </w:r>
      <w:r w:rsidR="00AF05C6" w:rsidRPr="00A55C23">
        <w:rPr>
          <w:rFonts w:ascii="Arial" w:hAnsi="Arial" w:cs="Arial"/>
          <w:spacing w:val="-1"/>
        </w:rPr>
        <w:t>Whitfield</w:t>
      </w:r>
      <w:r w:rsidR="00AF05C6" w:rsidRPr="00A55C23">
        <w:rPr>
          <w:rFonts w:ascii="Arial" w:hAnsi="Arial" w:cs="Arial"/>
        </w:rPr>
        <w:t xml:space="preserve"> Co. </w:t>
      </w:r>
      <w:r w:rsidR="00AF05C6" w:rsidRPr="00A55C23">
        <w:rPr>
          <w:rFonts w:ascii="Arial" w:hAnsi="Arial" w:cs="Arial"/>
          <w:spacing w:val="-1"/>
        </w:rPr>
        <w:t>(an eighth, ninth, and tenth).</w:t>
      </w:r>
      <w:r w:rsidR="00AF05C6" w:rsidRPr="00A55C23">
        <w:rPr>
          <w:rFonts w:ascii="Arial" w:hAnsi="Arial" w:cs="Arial"/>
          <w:spacing w:val="60"/>
        </w:rPr>
        <w:t xml:space="preserve"> </w:t>
      </w:r>
      <w:r w:rsidR="00AF05C6" w:rsidRPr="00A55C23">
        <w:rPr>
          <w:rFonts w:ascii="Arial" w:hAnsi="Arial" w:cs="Arial"/>
        </w:rPr>
        <w:t>These three tornados</w:t>
      </w:r>
      <w:r w:rsidR="00AF05C6" w:rsidRPr="00A55C23">
        <w:rPr>
          <w:rFonts w:ascii="Arial" w:hAnsi="Arial" w:cs="Arial"/>
          <w:spacing w:val="25"/>
        </w:rPr>
        <w:t xml:space="preserve"> </w:t>
      </w:r>
      <w:r w:rsidR="00AF05C6" w:rsidRPr="00A55C23">
        <w:rPr>
          <w:rFonts w:ascii="Arial" w:hAnsi="Arial" w:cs="Arial"/>
        </w:rPr>
        <w:t xml:space="preserve">occurred in 1880 (2) and 1932.  The </w:t>
      </w:r>
      <w:r w:rsidR="00AF05C6" w:rsidRPr="00A55C23">
        <w:rPr>
          <w:rFonts w:ascii="Arial" w:hAnsi="Arial" w:cs="Arial"/>
          <w:spacing w:val="-1"/>
        </w:rPr>
        <w:t>following</w:t>
      </w:r>
      <w:r w:rsidR="00AF05C6" w:rsidRPr="00A55C23">
        <w:rPr>
          <w:rFonts w:ascii="Arial" w:hAnsi="Arial" w:cs="Arial"/>
        </w:rPr>
        <w:t xml:space="preserve"> chart </w:t>
      </w:r>
      <w:r w:rsidR="00AF05C6" w:rsidRPr="00A55C23">
        <w:rPr>
          <w:rFonts w:ascii="Arial" w:hAnsi="Arial" w:cs="Arial"/>
          <w:spacing w:val="-1"/>
        </w:rPr>
        <w:t>may</w:t>
      </w:r>
      <w:r w:rsidR="00AF05C6" w:rsidRPr="00A55C23">
        <w:rPr>
          <w:rFonts w:ascii="Arial" w:hAnsi="Arial" w:cs="Arial"/>
        </w:rPr>
        <w:t xml:space="preserve"> help </w:t>
      </w:r>
      <w:r w:rsidR="00AF05C6" w:rsidRPr="00A55C23">
        <w:rPr>
          <w:rFonts w:ascii="Arial" w:hAnsi="Arial" w:cs="Arial"/>
          <w:spacing w:val="-1"/>
        </w:rPr>
        <w:t>clarify this issue</w:t>
      </w:r>
      <w:r w:rsidR="00AF05C6">
        <w:rPr>
          <w:rFonts w:cs="Times New Roman"/>
          <w:spacing w:val="-1"/>
        </w:rPr>
        <w:t>:</w:t>
      </w:r>
    </w:p>
    <w:p w14:paraId="3B7EE6AB" w14:textId="66ACB575" w:rsidR="009434F6" w:rsidRDefault="009434F6" w:rsidP="009434F6">
      <w:pPr>
        <w:ind w:left="0"/>
        <w:rPr>
          <w:rFonts w:ascii="Times New Roman" w:eastAsia="Times New Roman" w:hAnsi="Times New Roman" w:cs="Times New Roman"/>
        </w:rPr>
        <w:sectPr w:rsidR="009434F6">
          <w:footerReference w:type="default" r:id="rId52"/>
          <w:pgSz w:w="12240" w:h="15840"/>
          <w:pgMar w:top="1380" w:right="1720" w:bottom="280" w:left="1620" w:header="0" w:footer="0" w:gutter="0"/>
          <w:cols w:space="720"/>
        </w:sectPr>
      </w:pPr>
    </w:p>
    <w:p w14:paraId="4EA687AF" w14:textId="1CE81BAE" w:rsidR="00AF05C6" w:rsidRDefault="00AF05C6" w:rsidP="009434F6">
      <w:pPr>
        <w:ind w:left="0"/>
        <w:rPr>
          <w:rFonts w:eastAsia="Arial" w:cs="Arial"/>
          <w:sz w:val="20"/>
          <w:szCs w:val="20"/>
        </w:rPr>
      </w:pPr>
      <w:bookmarkStart w:id="373" w:name="15-Number_of_Tornados-Part_2_Map"/>
      <w:bookmarkEnd w:id="373"/>
    </w:p>
    <w:p w14:paraId="65B0180B" w14:textId="73EA0706" w:rsidR="00AF05C6" w:rsidRDefault="00AF05C6" w:rsidP="00AF05C6">
      <w:pPr>
        <w:pStyle w:val="BodyText"/>
        <w:spacing w:before="56"/>
        <w:ind w:left="107" w:right="225"/>
        <w:rPr>
          <w:rFonts w:ascii="Arial" w:hAnsi="Arial" w:cs="Arial"/>
          <w:spacing w:val="-1"/>
        </w:rPr>
      </w:pPr>
      <w:bookmarkStart w:id="374" w:name="17-Assets_Tornado_Exposed_to_Hazard"/>
      <w:bookmarkEnd w:id="374"/>
      <w:r w:rsidRPr="00A55C23">
        <w:rPr>
          <w:rFonts w:ascii="Arial" w:hAnsi="Arial" w:cs="Arial"/>
          <w:b/>
        </w:rPr>
        <w:t xml:space="preserve">Tornados: Assets Exposed to </w:t>
      </w:r>
      <w:r w:rsidRPr="00A55C23">
        <w:rPr>
          <w:rFonts w:ascii="Arial" w:hAnsi="Arial" w:cs="Arial"/>
          <w:b/>
          <w:spacing w:val="-1"/>
        </w:rPr>
        <w:t>Hazard</w:t>
      </w:r>
      <w:r w:rsidRPr="00A55C23">
        <w:rPr>
          <w:rFonts w:ascii="Arial" w:hAnsi="Arial" w:cs="Arial"/>
          <w:b/>
          <w:spacing w:val="2"/>
        </w:rPr>
        <w:t xml:space="preserve"> </w:t>
      </w:r>
      <w:r w:rsidRPr="00A55C23">
        <w:rPr>
          <w:rFonts w:ascii="Arial" w:hAnsi="Arial" w:cs="Arial"/>
        </w:rPr>
        <w:t>- Tornados are unpredictable and are</w:t>
      </w:r>
      <w:r w:rsidRPr="00A55C23">
        <w:rPr>
          <w:rFonts w:ascii="Arial" w:hAnsi="Arial" w:cs="Arial"/>
          <w:spacing w:val="23"/>
        </w:rPr>
        <w:t xml:space="preserve"> </w:t>
      </w:r>
      <w:r w:rsidRPr="00A55C23">
        <w:rPr>
          <w:rFonts w:ascii="Arial" w:hAnsi="Arial" w:cs="Arial"/>
          <w:spacing w:val="-1"/>
        </w:rPr>
        <w:t>indiscriminate</w:t>
      </w:r>
      <w:r w:rsidRPr="00A55C23">
        <w:rPr>
          <w:rFonts w:ascii="Arial" w:hAnsi="Arial" w:cs="Arial"/>
        </w:rPr>
        <w:t xml:space="preserve"> as to when or </w:t>
      </w:r>
      <w:r w:rsidRPr="00A55C23">
        <w:rPr>
          <w:rFonts w:ascii="Arial" w:hAnsi="Arial" w:cs="Arial"/>
          <w:spacing w:val="-1"/>
        </w:rPr>
        <w:t>where they strike.</w:t>
      </w:r>
      <w:r w:rsidRPr="00A55C23">
        <w:rPr>
          <w:rFonts w:ascii="Arial" w:hAnsi="Arial" w:cs="Arial"/>
          <w:spacing w:val="59"/>
        </w:rPr>
        <w:t xml:space="preserve"> </w:t>
      </w:r>
      <w:r w:rsidRPr="00A55C23">
        <w:rPr>
          <w:rFonts w:ascii="Arial" w:hAnsi="Arial" w:cs="Arial"/>
          <w:spacing w:val="-1"/>
        </w:rPr>
        <w:t>In evaluating</w:t>
      </w:r>
      <w:r w:rsidRPr="00A55C23">
        <w:rPr>
          <w:rFonts w:ascii="Arial" w:hAnsi="Arial" w:cs="Arial"/>
        </w:rPr>
        <w:t xml:space="preserve"> assets that </w:t>
      </w:r>
      <w:r w:rsidRPr="00A55C23">
        <w:rPr>
          <w:rFonts w:ascii="Arial" w:hAnsi="Arial" w:cs="Arial"/>
          <w:spacing w:val="-1"/>
        </w:rPr>
        <w:t>may</w:t>
      </w:r>
      <w:r w:rsidRPr="00A55C23">
        <w:rPr>
          <w:rFonts w:ascii="Arial" w:hAnsi="Arial" w:cs="Arial"/>
        </w:rPr>
        <w:t xml:space="preserve"> potentially</w:t>
      </w:r>
      <w:r w:rsidRPr="00A55C23">
        <w:rPr>
          <w:rFonts w:ascii="Arial" w:hAnsi="Arial" w:cs="Arial"/>
          <w:spacing w:val="41"/>
        </w:rPr>
        <w:t xml:space="preserve"> </w:t>
      </w:r>
      <w:r w:rsidRPr="00A55C23">
        <w:rPr>
          <w:rFonts w:ascii="Arial" w:hAnsi="Arial" w:cs="Arial"/>
        </w:rPr>
        <w:t xml:space="preserve">be </w:t>
      </w:r>
      <w:r w:rsidRPr="00A55C23">
        <w:rPr>
          <w:rFonts w:ascii="Arial" w:hAnsi="Arial" w:cs="Arial"/>
          <w:spacing w:val="-1"/>
        </w:rPr>
        <w:t>impacted</w:t>
      </w:r>
      <w:r w:rsidRPr="00A55C23">
        <w:rPr>
          <w:rFonts w:ascii="Arial" w:hAnsi="Arial" w:cs="Arial"/>
        </w:rPr>
        <w:t xml:space="preserve"> by the effects of </w:t>
      </w:r>
      <w:r w:rsidRPr="00A55C23">
        <w:rPr>
          <w:rFonts w:ascii="Arial" w:hAnsi="Arial" w:cs="Arial"/>
          <w:spacing w:val="-1"/>
        </w:rPr>
        <w:t>tornados,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w:t>
      </w:r>
      <w:r w:rsidRPr="00A55C23">
        <w:rPr>
          <w:rFonts w:ascii="Arial" w:hAnsi="Arial" w:cs="Arial"/>
          <w:spacing w:val="-1"/>
        </w:rPr>
        <w:t>that</w:t>
      </w:r>
      <w:r w:rsidRPr="00A55C23">
        <w:rPr>
          <w:rFonts w:ascii="Arial" w:hAnsi="Arial" w:cs="Arial"/>
        </w:rPr>
        <w:t xml:space="preserve"> </w:t>
      </w:r>
      <w:r w:rsidRPr="00A55C23">
        <w:rPr>
          <w:rFonts w:ascii="Arial" w:hAnsi="Arial" w:cs="Arial"/>
          <w:spacing w:val="-1"/>
        </w:rPr>
        <w:t>all</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83"/>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rPr>
        <w:t xml:space="preserve">  The </w:t>
      </w:r>
      <w:r w:rsidRPr="00A55C23">
        <w:rPr>
          <w:rFonts w:ascii="Arial" w:hAnsi="Arial" w:cs="Arial"/>
          <w:spacing w:val="-1"/>
        </w:rPr>
        <w:t>map</w:t>
      </w:r>
      <w:r w:rsidRPr="00A55C23">
        <w:rPr>
          <w:rFonts w:ascii="Arial" w:hAnsi="Arial" w:cs="Arial"/>
        </w:rPr>
        <w:t xml:space="preserve"> below </w:t>
      </w:r>
      <w:r w:rsidRPr="00A55C23">
        <w:rPr>
          <w:rFonts w:ascii="Arial" w:hAnsi="Arial" w:cs="Arial"/>
          <w:spacing w:val="-1"/>
        </w:rPr>
        <w:t>identifies</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63"/>
        </w:rPr>
        <w:t xml:space="preserve"> </w:t>
      </w:r>
      <w:r w:rsidRPr="00A55C23">
        <w:rPr>
          <w:rFonts w:ascii="Arial" w:hAnsi="Arial" w:cs="Arial"/>
        </w:rPr>
        <w:t xml:space="preserve">located within the hazard area </w:t>
      </w:r>
      <w:r w:rsidRPr="00A55C23">
        <w:rPr>
          <w:rFonts w:ascii="Arial" w:hAnsi="Arial" w:cs="Arial"/>
          <w:spacing w:val="-1"/>
        </w:rPr>
        <w:t>which,</w:t>
      </w:r>
      <w:r w:rsidRPr="00A55C23">
        <w:rPr>
          <w:rFonts w:ascii="Arial" w:hAnsi="Arial" w:cs="Arial"/>
        </w:rPr>
        <w:t xml:space="preserve"> in the case of tornados </w:t>
      </w:r>
      <w:r w:rsidRPr="00A55C23">
        <w:rPr>
          <w:rFonts w:ascii="Arial" w:hAnsi="Arial" w:cs="Arial"/>
          <w:spacing w:val="-1"/>
        </w:rPr>
        <w:t>(all</w:t>
      </w:r>
      <w:r w:rsidRPr="00A55C23">
        <w:rPr>
          <w:rFonts w:ascii="Arial" w:hAnsi="Arial" w:cs="Arial"/>
        </w:rPr>
        <w:t xml:space="preserve"> red areas), includes the</w:t>
      </w:r>
      <w:r w:rsidRPr="00A55C23">
        <w:rPr>
          <w:rFonts w:ascii="Arial" w:hAnsi="Arial" w:cs="Arial"/>
          <w:spacing w:val="27"/>
        </w:rPr>
        <w:t xml:space="preserve"> </w:t>
      </w:r>
      <w:r w:rsidRPr="00A55C23">
        <w:rPr>
          <w:rFonts w:ascii="Arial" w:hAnsi="Arial" w:cs="Arial"/>
          <w:spacing w:val="-1"/>
        </w:rPr>
        <w:t>entire County.</w:t>
      </w:r>
    </w:p>
    <w:p w14:paraId="741C63D1" w14:textId="002E45D6" w:rsidR="00CF52F1" w:rsidRDefault="00CF52F1" w:rsidP="00AF05C6">
      <w:pPr>
        <w:pStyle w:val="BodyText"/>
        <w:spacing w:before="56"/>
        <w:ind w:left="107" w:right="225"/>
        <w:rPr>
          <w:rFonts w:ascii="Arial" w:hAnsi="Arial" w:cs="Arial"/>
        </w:rPr>
      </w:pPr>
    </w:p>
    <w:p w14:paraId="0A39CE6E" w14:textId="01155D59" w:rsidR="00CF52F1" w:rsidRPr="00A55C23" w:rsidRDefault="00CF52F1" w:rsidP="00CF52F1">
      <w:pPr>
        <w:pStyle w:val="BodyText"/>
        <w:tabs>
          <w:tab w:val="left" w:pos="1440"/>
          <w:tab w:val="left" w:pos="1530"/>
        </w:tabs>
        <w:spacing w:before="56"/>
        <w:ind w:left="108" w:right="225"/>
        <w:rPr>
          <w:rFonts w:ascii="Arial" w:hAnsi="Arial" w:cs="Arial"/>
        </w:rPr>
      </w:pPr>
      <w:r>
        <w:rPr>
          <w:rFonts w:ascii="Arial" w:hAnsi="Arial" w:cs="Arial"/>
        </w:rPr>
        <w:tab/>
      </w:r>
      <w:r>
        <w:rPr>
          <w:noProof/>
        </w:rPr>
        <w:drawing>
          <wp:inline distT="0" distB="0" distL="0" distR="0" wp14:anchorId="2CE21024" wp14:editId="378173FF">
            <wp:extent cx="3533775" cy="4200525"/>
            <wp:effectExtent l="0" t="0" r="9525" b="9525"/>
            <wp:docPr id="4" name="Picture 4" descr="Map showing assests exposed to hazard regarding to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33775" cy="4200525"/>
                    </a:xfrm>
                    <a:prstGeom prst="rect">
                      <a:avLst/>
                    </a:prstGeom>
                  </pic:spPr>
                </pic:pic>
              </a:graphicData>
            </a:graphic>
          </wp:inline>
        </w:drawing>
      </w:r>
    </w:p>
    <w:p w14:paraId="2F97452C" w14:textId="77777777" w:rsidR="00AF05C6" w:rsidRDefault="00AF05C6" w:rsidP="00AF05C6">
      <w:pPr>
        <w:spacing w:before="3"/>
        <w:rPr>
          <w:rFonts w:ascii="Times New Roman" w:eastAsia="Times New Roman" w:hAnsi="Times New Roman" w:cs="Times New Roman"/>
          <w:szCs w:val="24"/>
        </w:rPr>
      </w:pPr>
    </w:p>
    <w:p w14:paraId="59458765" w14:textId="7C4BC018" w:rsidR="00AF05C6" w:rsidRDefault="00AF05C6" w:rsidP="00AF05C6">
      <w:pPr>
        <w:spacing w:line="200" w:lineRule="atLeast"/>
        <w:ind w:left="1828"/>
        <w:rPr>
          <w:rFonts w:ascii="Times New Roman" w:eastAsia="Times New Roman" w:hAnsi="Times New Roman" w:cs="Times New Roman"/>
          <w:sz w:val="20"/>
          <w:szCs w:val="20"/>
        </w:rPr>
      </w:pPr>
    </w:p>
    <w:p w14:paraId="5B68026F" w14:textId="65726D3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4"/>
          <w:pgSz w:w="12240" w:h="15840"/>
          <w:pgMar w:top="1380" w:right="1720" w:bottom="280" w:left="1620" w:header="0" w:footer="0" w:gutter="0"/>
          <w:cols w:space="720"/>
        </w:sectPr>
      </w:pPr>
    </w:p>
    <w:p w14:paraId="403246DF" w14:textId="04C361AD" w:rsidR="00AF05C6" w:rsidRPr="00A55C23" w:rsidRDefault="00AF05C6" w:rsidP="00AF05C6">
      <w:pPr>
        <w:pStyle w:val="BodyText"/>
        <w:spacing w:before="56"/>
        <w:ind w:left="108" w:right="98"/>
        <w:rPr>
          <w:rFonts w:ascii="Arial" w:hAnsi="Arial" w:cs="Arial"/>
          <w:spacing w:val="-1"/>
        </w:rPr>
      </w:pPr>
      <w:bookmarkStart w:id="375" w:name="18-Winter_Storm_Hazard_Identification"/>
      <w:bookmarkEnd w:id="375"/>
      <w:r w:rsidRPr="00A55C23">
        <w:rPr>
          <w:rFonts w:ascii="Arial" w:hAnsi="Arial" w:cs="Arial"/>
          <w:b/>
          <w:bCs/>
        </w:rPr>
        <w:lastRenderedPageBreak/>
        <w:t xml:space="preserve">Winter Storm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bring the threat of freezing rain,</w:t>
      </w:r>
      <w:r w:rsidRPr="00A55C23">
        <w:rPr>
          <w:rFonts w:ascii="Arial" w:hAnsi="Arial" w:cs="Arial"/>
          <w:spacing w:val="21"/>
        </w:rPr>
        <w:t xml:space="preserve"> </w:t>
      </w:r>
      <w:r w:rsidRPr="00A55C23">
        <w:rPr>
          <w:rFonts w:ascii="Arial" w:hAnsi="Arial" w:cs="Arial"/>
        </w:rPr>
        <w:t>ice, sleet,</w:t>
      </w:r>
      <w:r w:rsidRPr="00A55C23">
        <w:rPr>
          <w:rFonts w:ascii="Arial" w:hAnsi="Arial" w:cs="Arial"/>
          <w:spacing w:val="-2"/>
        </w:rPr>
        <w:t xml:space="preserve"> </w:t>
      </w:r>
      <w:r w:rsidRPr="00A55C23">
        <w:rPr>
          <w:rFonts w:ascii="Arial" w:hAnsi="Arial" w:cs="Arial"/>
          <w:spacing w:val="-1"/>
        </w:rPr>
        <w:t>snow</w:t>
      </w:r>
      <w:r w:rsidRPr="00A55C23">
        <w:rPr>
          <w:rFonts w:ascii="Arial" w:hAnsi="Arial" w:cs="Arial"/>
        </w:rPr>
        <w:t xml:space="preserve"> and the </w:t>
      </w:r>
      <w:r w:rsidRPr="00A55C23">
        <w:rPr>
          <w:rFonts w:ascii="Arial" w:hAnsi="Arial" w:cs="Arial"/>
          <w:spacing w:val="-1"/>
        </w:rPr>
        <w:t>associated</w:t>
      </w:r>
      <w:r w:rsidRPr="00A55C23">
        <w:rPr>
          <w:rFonts w:ascii="Arial" w:hAnsi="Arial" w:cs="Arial"/>
        </w:rPr>
        <w:t xml:space="preserve"> dangers.  A heavy </w:t>
      </w:r>
      <w:r w:rsidRPr="00A55C23">
        <w:rPr>
          <w:rFonts w:ascii="Arial" w:hAnsi="Arial" w:cs="Arial"/>
          <w:spacing w:val="-1"/>
        </w:rPr>
        <w:t>accumulation</w:t>
      </w:r>
      <w:r w:rsidRPr="00A55C23">
        <w:rPr>
          <w:rFonts w:ascii="Arial" w:hAnsi="Arial" w:cs="Arial"/>
        </w:rPr>
        <w:t xml:space="preserve"> of ice, especially </w:t>
      </w:r>
      <w:r w:rsidRPr="00A55C23">
        <w:rPr>
          <w:rFonts w:ascii="Arial" w:hAnsi="Arial" w:cs="Arial"/>
          <w:spacing w:val="-1"/>
        </w:rPr>
        <w:t>when</w:t>
      </w:r>
      <w:r w:rsidRPr="00A55C23">
        <w:rPr>
          <w:rFonts w:ascii="Arial" w:hAnsi="Arial" w:cs="Arial"/>
          <w:spacing w:val="45"/>
        </w:rPr>
        <w:t xml:space="preserve"> </w:t>
      </w:r>
      <w:r w:rsidRPr="00A55C23">
        <w:rPr>
          <w:rFonts w:ascii="Arial" w:hAnsi="Arial" w:cs="Arial"/>
          <w:spacing w:val="-1"/>
        </w:rPr>
        <w:t>accompanied</w:t>
      </w:r>
      <w:r w:rsidRPr="00A55C23">
        <w:rPr>
          <w:rFonts w:ascii="Arial" w:hAnsi="Arial" w:cs="Arial"/>
        </w:rPr>
        <w:t xml:space="preserve"> by high winds, devastates trees</w:t>
      </w:r>
      <w:r w:rsidRPr="00A55C23">
        <w:rPr>
          <w:rFonts w:ascii="Arial" w:hAnsi="Arial" w:cs="Arial"/>
          <w:spacing w:val="-2"/>
        </w:rPr>
        <w:t xml:space="preserve"> </w:t>
      </w:r>
      <w:r w:rsidRPr="00A55C23">
        <w:rPr>
          <w:rFonts w:ascii="Arial" w:hAnsi="Arial" w:cs="Arial"/>
        </w:rPr>
        <w:t>and</w:t>
      </w:r>
      <w:r w:rsidRPr="00A55C23">
        <w:rPr>
          <w:rFonts w:ascii="Arial" w:hAnsi="Arial" w:cs="Arial"/>
          <w:spacing w:val="-2"/>
        </w:rPr>
        <w:t xml:space="preserve"> </w:t>
      </w:r>
      <w:r w:rsidRPr="00A55C23">
        <w:rPr>
          <w:rFonts w:ascii="Arial" w:hAnsi="Arial" w:cs="Arial"/>
        </w:rPr>
        <w:t xml:space="preserve">power lines.  Such </w:t>
      </w:r>
      <w:r w:rsidRPr="00A55C23">
        <w:rPr>
          <w:rFonts w:ascii="Arial" w:hAnsi="Arial" w:cs="Arial"/>
          <w:spacing w:val="-1"/>
        </w:rPr>
        <w:t>storms</w:t>
      </w:r>
      <w:r w:rsidRPr="00A55C23">
        <w:rPr>
          <w:rFonts w:ascii="Arial" w:hAnsi="Arial" w:cs="Arial"/>
        </w:rPr>
        <w:t xml:space="preserve"> make highway</w:t>
      </w:r>
      <w:r w:rsidRPr="00A55C23">
        <w:rPr>
          <w:rFonts w:ascii="Arial" w:hAnsi="Arial" w:cs="Arial"/>
          <w:spacing w:val="25"/>
        </w:rPr>
        <w:t xml:space="preserve"> </w:t>
      </w:r>
      <w:r w:rsidRPr="00A55C23">
        <w:rPr>
          <w:rFonts w:ascii="Arial" w:hAnsi="Arial" w:cs="Arial"/>
        </w:rPr>
        <w:t xml:space="preserve">travel or any outdoor activity </w:t>
      </w:r>
      <w:r w:rsidRPr="00A55C23">
        <w:rPr>
          <w:rFonts w:ascii="Arial" w:hAnsi="Arial" w:cs="Arial"/>
          <w:spacing w:val="-1"/>
        </w:rPr>
        <w:t>extremely hazardous due to falling</w:t>
      </w:r>
      <w:r w:rsidRPr="00A55C23">
        <w:rPr>
          <w:rFonts w:ascii="Arial" w:hAnsi="Arial" w:cs="Arial"/>
        </w:rPr>
        <w:t xml:space="preserve"> trees, ice, and other</w:t>
      </w:r>
      <w:r w:rsidRPr="00A55C23">
        <w:rPr>
          <w:rFonts w:ascii="Arial" w:hAnsi="Arial" w:cs="Arial"/>
          <w:spacing w:val="28"/>
        </w:rPr>
        <w:t xml:space="preserve"> </w:t>
      </w:r>
      <w:r w:rsidRPr="00A55C23">
        <w:rPr>
          <w:rFonts w:ascii="Arial" w:hAnsi="Arial" w:cs="Arial"/>
          <w:spacing w:val="-1"/>
        </w:rPr>
        <w:t>debris.</w:t>
      </w:r>
    </w:p>
    <w:p w14:paraId="5686E424" w14:textId="77777777" w:rsidR="009434F6" w:rsidRPr="00A55C23" w:rsidRDefault="009434F6" w:rsidP="00AF05C6">
      <w:pPr>
        <w:pStyle w:val="BodyText"/>
        <w:spacing w:before="56"/>
        <w:ind w:left="108" w:right="98"/>
        <w:rPr>
          <w:rFonts w:ascii="Arial" w:hAnsi="Arial" w:cs="Arial"/>
        </w:rPr>
      </w:pPr>
    </w:p>
    <w:p w14:paraId="63D5BE17" w14:textId="28EC1A8D" w:rsidR="00AF05C6" w:rsidRPr="00A55C23" w:rsidRDefault="00AF05C6" w:rsidP="00AF05C6">
      <w:pPr>
        <w:pStyle w:val="BodyText"/>
        <w:ind w:left="108" w:right="98"/>
        <w:rPr>
          <w:rFonts w:ascii="Arial" w:hAnsi="Arial" w:cs="Arial"/>
        </w:rPr>
      </w:pPr>
      <w:r w:rsidRPr="00A55C23">
        <w:rPr>
          <w:rFonts w:ascii="Arial" w:hAnsi="Arial" w:cs="Arial"/>
        </w:rPr>
        <w:t xml:space="preserve">Although winter </w:t>
      </w:r>
      <w:r w:rsidRPr="00A55C23">
        <w:rPr>
          <w:rFonts w:ascii="Arial" w:hAnsi="Arial" w:cs="Arial"/>
          <w:spacing w:val="-1"/>
        </w:rPr>
        <w:t>storms</w:t>
      </w:r>
      <w:r w:rsidRPr="00A55C23">
        <w:rPr>
          <w:rFonts w:ascii="Arial" w:hAnsi="Arial" w:cs="Arial"/>
        </w:rPr>
        <w:t xml:space="preserve"> occur relatively infrequently, they have</w:t>
      </w:r>
      <w:r w:rsidRPr="00A55C23">
        <w:rPr>
          <w:rFonts w:ascii="Arial" w:hAnsi="Arial" w:cs="Arial"/>
          <w:spacing w:val="-1"/>
        </w:rPr>
        <w:t xml:space="preserve"> </w:t>
      </w:r>
      <w:r w:rsidRPr="00A55C23">
        <w:rPr>
          <w:rFonts w:ascii="Arial" w:hAnsi="Arial" w:cs="Arial"/>
        </w:rPr>
        <w:t xml:space="preserve">the potential to </w:t>
      </w:r>
      <w:r w:rsidR="009434F6" w:rsidRPr="00A55C23">
        <w:rPr>
          <w:rFonts w:ascii="Arial" w:hAnsi="Arial" w:cs="Arial"/>
        </w:rPr>
        <w:t>wreak</w:t>
      </w:r>
      <w:r w:rsidR="009434F6" w:rsidRPr="00A55C23">
        <w:rPr>
          <w:rFonts w:ascii="Arial" w:hAnsi="Arial" w:cs="Arial"/>
          <w:spacing w:val="24"/>
        </w:rPr>
        <w:t xml:space="preserve"> </w:t>
      </w:r>
      <w:r w:rsidR="009434F6" w:rsidRPr="00A55C23">
        <w:rPr>
          <w:rFonts w:ascii="Arial" w:hAnsi="Arial" w:cs="Arial"/>
        </w:rPr>
        <w:t>havoc</w:t>
      </w:r>
      <w:r w:rsidRPr="00A55C23">
        <w:rPr>
          <w:rFonts w:ascii="Arial" w:hAnsi="Arial" w:cs="Arial"/>
        </w:rPr>
        <w:t xml:space="preserve"> on the community when they do strike.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w:t>
      </w:r>
      <w:r w:rsidRPr="00A55C23">
        <w:rPr>
          <w:rFonts w:ascii="Arial" w:hAnsi="Arial" w:cs="Arial"/>
          <w:spacing w:val="-1"/>
        </w:rPr>
        <w:t>within</w:t>
      </w:r>
      <w:r w:rsidRPr="00A55C23">
        <w:rPr>
          <w:rFonts w:ascii="Arial" w:hAnsi="Arial" w:cs="Arial"/>
        </w:rPr>
        <w:t xml:space="preserve"> </w:t>
      </w:r>
      <w:r w:rsidRPr="00A55C23">
        <w:rPr>
          <w:rFonts w:ascii="Arial" w:hAnsi="Arial" w:cs="Arial"/>
          <w:spacing w:val="-1"/>
        </w:rPr>
        <w:t>Whitfield</w:t>
      </w:r>
      <w:r w:rsidRPr="00A55C23">
        <w:rPr>
          <w:rFonts w:ascii="Arial" w:hAnsi="Arial" w:cs="Arial"/>
        </w:rPr>
        <w:t xml:space="preserve"> County</w:t>
      </w:r>
      <w:r w:rsidRPr="00A55C23">
        <w:rPr>
          <w:rFonts w:ascii="Arial" w:hAnsi="Arial" w:cs="Arial"/>
          <w:spacing w:val="37"/>
        </w:rPr>
        <w:t xml:space="preserve"> </w:t>
      </w:r>
      <w:r w:rsidRPr="00A55C23">
        <w:rPr>
          <w:rFonts w:ascii="Arial" w:hAnsi="Arial" w:cs="Arial"/>
        </w:rPr>
        <w:t xml:space="preserve">typically cause </w:t>
      </w:r>
      <w:r w:rsidRPr="00A55C23">
        <w:rPr>
          <w:rFonts w:ascii="Arial" w:hAnsi="Arial" w:cs="Arial"/>
          <w:spacing w:val="-1"/>
        </w:rPr>
        <w:t>damage</w:t>
      </w:r>
      <w:r w:rsidRPr="00A55C23">
        <w:rPr>
          <w:rFonts w:ascii="Arial" w:hAnsi="Arial" w:cs="Arial"/>
        </w:rPr>
        <w:t xml:space="preserve"> to power </w:t>
      </w:r>
      <w:r w:rsidRPr="00A55C23">
        <w:rPr>
          <w:rFonts w:ascii="Arial" w:hAnsi="Arial" w:cs="Arial"/>
          <w:spacing w:val="-1"/>
        </w:rPr>
        <w:t>lines,</w:t>
      </w:r>
      <w:r w:rsidRPr="00A55C23">
        <w:rPr>
          <w:rFonts w:ascii="Arial" w:hAnsi="Arial" w:cs="Arial"/>
        </w:rPr>
        <w:t xml:space="preserve"> trees, buildings, structures, and bridges, to varying</w:t>
      </w:r>
      <w:r w:rsidRPr="00A55C23">
        <w:rPr>
          <w:rFonts w:ascii="Arial" w:hAnsi="Arial" w:cs="Arial"/>
          <w:spacing w:val="28"/>
        </w:rPr>
        <w:t xml:space="preserve"> </w:t>
      </w:r>
      <w:r w:rsidRPr="00A55C23">
        <w:rPr>
          <w:rFonts w:ascii="Arial" w:hAnsi="Arial" w:cs="Arial"/>
        </w:rPr>
        <w:t xml:space="preserve">degrees.  Due to the County’s high elevation, </w:t>
      </w:r>
      <w:r w:rsidRPr="00A55C23">
        <w:rPr>
          <w:rFonts w:ascii="Arial" w:hAnsi="Arial" w:cs="Arial"/>
          <w:spacing w:val="-1"/>
        </w:rPr>
        <w:t>many</w:t>
      </w:r>
      <w:r w:rsidRPr="00A55C23">
        <w:rPr>
          <w:rFonts w:ascii="Arial" w:hAnsi="Arial" w:cs="Arial"/>
        </w:rPr>
        <w:t xml:space="preserve"> highways </w:t>
      </w:r>
      <w:r w:rsidRPr="00A55C23">
        <w:rPr>
          <w:rFonts w:ascii="Arial" w:hAnsi="Arial" w:cs="Arial"/>
          <w:spacing w:val="-1"/>
        </w:rPr>
        <w:t>have</w:t>
      </w:r>
      <w:r w:rsidRPr="00A55C23">
        <w:rPr>
          <w:rFonts w:ascii="Arial" w:hAnsi="Arial" w:cs="Arial"/>
        </w:rPr>
        <w:t xml:space="preserve"> steep grades, resulting</w:t>
      </w:r>
      <w:r w:rsidRPr="00A55C23">
        <w:rPr>
          <w:rFonts w:ascii="Arial" w:hAnsi="Arial" w:cs="Arial"/>
          <w:spacing w:val="25"/>
        </w:rPr>
        <w:t xml:space="preserve"> </w:t>
      </w:r>
      <w:r w:rsidRPr="00A55C23">
        <w:rPr>
          <w:rFonts w:ascii="Arial" w:hAnsi="Arial" w:cs="Arial"/>
          <w:spacing w:val="-1"/>
        </w:rPr>
        <w:t>in very hazardous travel conditions when they are covered with frozen precipitation.</w:t>
      </w:r>
    </w:p>
    <w:p w14:paraId="19EA5379" w14:textId="77777777" w:rsidR="00AF05C6" w:rsidRPr="00A55C23" w:rsidRDefault="00AF05C6" w:rsidP="00AF05C6">
      <w:pPr>
        <w:pStyle w:val="BodyText"/>
        <w:ind w:left="108" w:right="98"/>
        <w:rPr>
          <w:rFonts w:ascii="Arial" w:hAnsi="Arial" w:cs="Arial"/>
        </w:rPr>
      </w:pPr>
      <w:r w:rsidRPr="00A55C23">
        <w:rPr>
          <w:rFonts w:ascii="Arial" w:hAnsi="Arial" w:cs="Arial"/>
        </w:rPr>
        <w:t xml:space="preserve">Another hazard exists due to </w:t>
      </w:r>
      <w:r w:rsidRPr="00A55C23">
        <w:rPr>
          <w:rFonts w:ascii="Arial" w:hAnsi="Arial" w:cs="Arial"/>
          <w:spacing w:val="-1"/>
        </w:rPr>
        <w:t>the large tree population.</w:t>
      </w:r>
      <w:r w:rsidRPr="00A55C23">
        <w:rPr>
          <w:rFonts w:ascii="Arial" w:hAnsi="Arial" w:cs="Arial"/>
          <w:spacing w:val="59"/>
        </w:rPr>
        <w:t xml:space="preserve"> </w:t>
      </w:r>
      <w:r w:rsidRPr="00A55C23">
        <w:rPr>
          <w:rFonts w:ascii="Arial" w:hAnsi="Arial" w:cs="Arial"/>
          <w:spacing w:val="-1"/>
        </w:rPr>
        <w:t>Trees and branches weighed down</w:t>
      </w:r>
      <w:r w:rsidRPr="00A55C23">
        <w:rPr>
          <w:rFonts w:ascii="Arial" w:hAnsi="Arial" w:cs="Arial"/>
          <w:spacing w:val="29"/>
        </w:rPr>
        <w:t xml:space="preserve"> </w:t>
      </w:r>
      <w:r w:rsidRPr="00A55C23">
        <w:rPr>
          <w:rFonts w:ascii="Arial" w:hAnsi="Arial" w:cs="Arial"/>
        </w:rPr>
        <w:t xml:space="preserve">by snow and ice </w:t>
      </w:r>
      <w:r w:rsidRPr="00A55C23">
        <w:rPr>
          <w:rFonts w:ascii="Arial" w:hAnsi="Arial" w:cs="Arial"/>
          <w:spacing w:val="-1"/>
        </w:rPr>
        <w:t>become</w:t>
      </w:r>
      <w:r w:rsidRPr="00A55C23">
        <w:rPr>
          <w:rFonts w:ascii="Arial" w:hAnsi="Arial" w:cs="Arial"/>
        </w:rPr>
        <w:t xml:space="preserve"> very dangerous to person and property.</w:t>
      </w:r>
    </w:p>
    <w:p w14:paraId="07364719" w14:textId="47421DAF" w:rsidR="004C7881" w:rsidRPr="00A55C23" w:rsidRDefault="004C7881" w:rsidP="009434F6">
      <w:pPr>
        <w:ind w:left="0"/>
        <w:rPr>
          <w:rFonts w:eastAsia="Times New Roman" w:cs="Arial"/>
        </w:rPr>
      </w:pPr>
    </w:p>
    <w:p w14:paraId="01DAF052" w14:textId="77777777" w:rsidR="004C7881" w:rsidRPr="00A55C23" w:rsidRDefault="004C7881" w:rsidP="004C7881">
      <w:pPr>
        <w:pStyle w:val="BodyText"/>
        <w:spacing w:before="56"/>
        <w:ind w:left="108" w:right="211"/>
        <w:rPr>
          <w:rFonts w:ascii="Arial" w:hAnsi="Arial" w:cs="Arial"/>
        </w:rPr>
      </w:pPr>
      <w:r w:rsidRPr="00A55C23">
        <w:rPr>
          <w:rFonts w:ascii="Arial" w:hAnsi="Arial" w:cs="Arial"/>
          <w:b/>
        </w:rPr>
        <w:t xml:space="preserve">Winter storm: Assets </w:t>
      </w:r>
      <w:r w:rsidRPr="00A55C23">
        <w:rPr>
          <w:rFonts w:ascii="Arial" w:hAnsi="Arial" w:cs="Arial"/>
          <w:b/>
          <w:spacing w:val="-1"/>
        </w:rPr>
        <w:t>Exposed</w:t>
      </w:r>
      <w:r w:rsidRPr="00A55C23">
        <w:rPr>
          <w:rFonts w:ascii="Arial" w:hAnsi="Arial" w:cs="Arial"/>
          <w:b/>
        </w:rPr>
        <w:t xml:space="preserve"> to </w:t>
      </w:r>
      <w:r w:rsidRPr="00A55C23">
        <w:rPr>
          <w:rFonts w:ascii="Arial" w:hAnsi="Arial" w:cs="Arial"/>
          <w:b/>
          <w:spacing w:val="-1"/>
        </w:rPr>
        <w:t xml:space="preserve">Hazard </w:t>
      </w:r>
      <w:r w:rsidRPr="00A55C23">
        <w:rPr>
          <w:rFonts w:ascii="Arial" w:hAnsi="Arial" w:cs="Arial"/>
        </w:rPr>
        <w:t xml:space="preserve">- In evaluating assets that </w:t>
      </w:r>
      <w:r w:rsidRPr="00A55C23">
        <w:rPr>
          <w:rFonts w:ascii="Arial" w:hAnsi="Arial" w:cs="Arial"/>
          <w:spacing w:val="-1"/>
        </w:rPr>
        <w:t>may</w:t>
      </w:r>
      <w:r w:rsidRPr="00A55C23">
        <w:rPr>
          <w:rFonts w:ascii="Arial" w:hAnsi="Arial" w:cs="Arial"/>
        </w:rPr>
        <w:t xml:space="preserve"> potentially be</w:t>
      </w:r>
      <w:r w:rsidRPr="00A55C23">
        <w:rPr>
          <w:rFonts w:ascii="Arial" w:hAnsi="Arial" w:cs="Arial"/>
          <w:spacing w:val="30"/>
        </w:rPr>
        <w:t xml:space="preserve"> </w:t>
      </w:r>
      <w:r w:rsidRPr="00A55C23">
        <w:rPr>
          <w:rFonts w:ascii="Arial" w:hAnsi="Arial" w:cs="Arial"/>
          <w:spacing w:val="-1"/>
        </w:rPr>
        <w:t>impacted</w:t>
      </w:r>
      <w:r w:rsidRPr="00A55C23">
        <w:rPr>
          <w:rFonts w:ascii="Arial" w:hAnsi="Arial" w:cs="Arial"/>
        </w:rPr>
        <w:t xml:space="preserve"> by the effects of winter</w:t>
      </w:r>
      <w:r w:rsidRPr="00A55C23">
        <w:rPr>
          <w:rFonts w:ascii="Arial" w:hAnsi="Arial" w:cs="Arial"/>
          <w:spacing w:val="-1"/>
        </w:rPr>
        <w:t xml:space="preserve"> storms,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that</w:t>
      </w:r>
      <w:r w:rsidRPr="00A55C23">
        <w:rPr>
          <w:rFonts w:ascii="Arial" w:hAnsi="Arial" w:cs="Arial"/>
          <w:spacing w:val="-1"/>
        </w:rPr>
        <w:t xml:space="preserve"> </w:t>
      </w:r>
      <w:r w:rsidRPr="00A55C23">
        <w:rPr>
          <w:rFonts w:ascii="Arial" w:hAnsi="Arial" w:cs="Arial"/>
        </w:rPr>
        <w:t>all</w:t>
      </w:r>
      <w:r w:rsidRPr="00A55C23">
        <w:rPr>
          <w:rFonts w:ascii="Arial" w:hAnsi="Arial" w:cs="Arial"/>
          <w:spacing w:val="-1"/>
        </w:rPr>
        <w:t xml:space="preserve"> 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71"/>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spacing w:val="59"/>
        </w:rPr>
        <w:t xml:space="preserve"> </w:t>
      </w:r>
      <w:r w:rsidRPr="00A55C23">
        <w:rPr>
          <w:rFonts w:ascii="Arial" w:hAnsi="Arial" w:cs="Arial"/>
          <w:spacing w:val="-1"/>
        </w:rPr>
        <w:t>The following map</w:t>
      </w:r>
      <w:r w:rsidRPr="00A55C23">
        <w:rPr>
          <w:rFonts w:ascii="Arial" w:hAnsi="Arial" w:cs="Arial"/>
        </w:rPr>
        <w:t xml:space="preserve"> identifies critical</w:t>
      </w:r>
      <w:r w:rsidRPr="00A55C23">
        <w:rPr>
          <w:rFonts w:ascii="Arial" w:hAnsi="Arial" w:cs="Arial"/>
          <w:spacing w:val="24"/>
        </w:rPr>
        <w:t xml:space="preserve"> </w:t>
      </w:r>
      <w:r w:rsidRPr="00A55C23">
        <w:rPr>
          <w:rFonts w:ascii="Arial" w:hAnsi="Arial" w:cs="Arial"/>
        </w:rPr>
        <w:t>facilities</w:t>
      </w:r>
      <w:r w:rsidRPr="00A55C23">
        <w:rPr>
          <w:rFonts w:ascii="Arial" w:hAnsi="Arial" w:cs="Arial"/>
          <w:spacing w:val="-2"/>
        </w:rPr>
        <w:t xml:space="preserve"> </w:t>
      </w:r>
      <w:r w:rsidRPr="00A55C23">
        <w:rPr>
          <w:rFonts w:ascii="Arial" w:hAnsi="Arial" w:cs="Arial"/>
        </w:rPr>
        <w:t xml:space="preserve">located </w:t>
      </w:r>
      <w:r w:rsidRPr="00A55C23">
        <w:rPr>
          <w:rFonts w:ascii="Arial" w:hAnsi="Arial" w:cs="Arial"/>
          <w:spacing w:val="-1"/>
        </w:rPr>
        <w:t>within</w:t>
      </w:r>
      <w:r w:rsidRPr="00A55C23">
        <w:rPr>
          <w:rFonts w:ascii="Arial" w:hAnsi="Arial" w:cs="Arial"/>
        </w:rPr>
        <w:t xml:space="preserve"> the </w:t>
      </w:r>
      <w:r w:rsidRPr="00A55C23">
        <w:rPr>
          <w:rFonts w:ascii="Arial" w:hAnsi="Arial" w:cs="Arial"/>
          <w:spacing w:val="-1"/>
        </w:rPr>
        <w:t>hazard</w:t>
      </w:r>
      <w:r w:rsidRPr="00A55C23">
        <w:rPr>
          <w:rFonts w:ascii="Arial" w:hAnsi="Arial" w:cs="Arial"/>
          <w:spacing w:val="-2"/>
        </w:rPr>
        <w:t xml:space="preserve"> </w:t>
      </w:r>
      <w:r w:rsidRPr="00A55C23">
        <w:rPr>
          <w:rFonts w:ascii="Arial" w:hAnsi="Arial" w:cs="Arial"/>
        </w:rPr>
        <w:t>area which, in</w:t>
      </w:r>
      <w:r w:rsidRPr="00A55C23">
        <w:rPr>
          <w:rFonts w:ascii="Arial" w:hAnsi="Arial" w:cs="Arial"/>
          <w:spacing w:val="-2"/>
        </w:rPr>
        <w:t xml:space="preserve"> </w:t>
      </w:r>
      <w:r w:rsidRPr="00A55C23">
        <w:rPr>
          <w:rFonts w:ascii="Arial" w:hAnsi="Arial" w:cs="Arial"/>
        </w:rPr>
        <w:t>the case of</w:t>
      </w:r>
      <w:r w:rsidRPr="00A55C23">
        <w:rPr>
          <w:rFonts w:ascii="Arial" w:hAnsi="Arial" w:cs="Arial"/>
          <w:spacing w:val="-1"/>
        </w:rPr>
        <w:t xml:space="preserve"> </w:t>
      </w:r>
      <w:r w:rsidRPr="00A55C23">
        <w:rPr>
          <w:rFonts w:ascii="Arial" w:hAnsi="Arial" w:cs="Arial"/>
        </w:rPr>
        <w:t xml:space="preserve">winter </w:t>
      </w:r>
      <w:r w:rsidRPr="00A55C23">
        <w:rPr>
          <w:rFonts w:ascii="Arial" w:hAnsi="Arial" w:cs="Arial"/>
          <w:spacing w:val="-1"/>
        </w:rPr>
        <w:t>storms</w:t>
      </w:r>
      <w:r w:rsidRPr="00A55C23">
        <w:rPr>
          <w:rFonts w:ascii="Arial" w:hAnsi="Arial" w:cs="Arial"/>
        </w:rPr>
        <w:t xml:space="preserve"> (all light blue</w:t>
      </w:r>
      <w:r w:rsidRPr="00A55C23">
        <w:rPr>
          <w:rFonts w:ascii="Arial" w:hAnsi="Arial" w:cs="Arial"/>
          <w:spacing w:val="27"/>
        </w:rPr>
        <w:t xml:space="preserve"> </w:t>
      </w:r>
      <w:r w:rsidRPr="00A55C23">
        <w:rPr>
          <w:rFonts w:ascii="Arial" w:hAnsi="Arial" w:cs="Arial"/>
        </w:rPr>
        <w:t>areas), includes</w:t>
      </w:r>
      <w:r w:rsidRPr="00A55C23">
        <w:rPr>
          <w:rFonts w:ascii="Arial" w:hAnsi="Arial" w:cs="Arial"/>
          <w:spacing w:val="-1"/>
        </w:rPr>
        <w:t xml:space="preserve"> the entire County.</w:t>
      </w:r>
    </w:p>
    <w:p w14:paraId="02A4A858" w14:textId="4E798D46" w:rsidR="004C7881" w:rsidRDefault="004C7881" w:rsidP="009434F6">
      <w:pPr>
        <w:ind w:left="0"/>
        <w:rPr>
          <w:rFonts w:ascii="Times New Roman" w:eastAsia="Times New Roman" w:hAnsi="Times New Roman" w:cs="Times New Roman"/>
        </w:rPr>
      </w:pPr>
    </w:p>
    <w:p w14:paraId="2D04D7D9" w14:textId="5BF7E65F" w:rsidR="004C7881" w:rsidRDefault="004C7881" w:rsidP="00450B34">
      <w:pPr>
        <w:tabs>
          <w:tab w:val="left" w:pos="1440"/>
        </w:tabs>
        <w:ind w:left="0" w:firstLine="108"/>
        <w:rPr>
          <w:rFonts w:ascii="Times New Roman" w:eastAsia="Times New Roman" w:hAnsi="Times New Roman" w:cs="Times New Roman"/>
        </w:rPr>
        <w:sectPr w:rsidR="004C7881">
          <w:footerReference w:type="default" r:id="rId55"/>
          <w:pgSz w:w="12240" w:h="15840"/>
          <w:pgMar w:top="1380" w:right="1700" w:bottom="280" w:left="1620" w:header="0" w:footer="0" w:gutter="0"/>
          <w:cols w:space="720"/>
        </w:sectPr>
      </w:pPr>
      <w:r w:rsidRPr="004C7881">
        <w:rPr>
          <w:noProof/>
        </w:rPr>
        <w:drawing>
          <wp:inline distT="0" distB="0" distL="0" distR="0" wp14:anchorId="153C1526" wp14:editId="6051D43B">
            <wp:extent cx="5991225" cy="3930015"/>
            <wp:effectExtent l="0" t="0" r="0" b="0"/>
            <wp:docPr id="2273" name="Picture 2273" descr="Map showing Winter Storm assets exposed to haz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1225" cy="3930015"/>
                    </a:xfrm>
                    <a:prstGeom prst="rect">
                      <a:avLst/>
                    </a:prstGeom>
                    <a:noFill/>
                    <a:ln>
                      <a:noFill/>
                    </a:ln>
                  </pic:spPr>
                </pic:pic>
              </a:graphicData>
            </a:graphic>
          </wp:inline>
        </w:drawing>
      </w:r>
    </w:p>
    <w:p w14:paraId="5959BC02" w14:textId="77777777" w:rsidR="004C7881" w:rsidRPr="00A55C23" w:rsidRDefault="004C7881" w:rsidP="004C7881">
      <w:pPr>
        <w:pStyle w:val="BodyText"/>
        <w:spacing w:before="56"/>
        <w:ind w:left="0" w:right="85"/>
        <w:rPr>
          <w:rFonts w:ascii="Arial" w:hAnsi="Arial" w:cs="Arial"/>
        </w:rPr>
      </w:pPr>
      <w:bookmarkStart w:id="376" w:name="19-Assets_Winter_Storm_Exposed_to_Hazard"/>
      <w:bookmarkEnd w:id="376"/>
      <w:r w:rsidRPr="00A55C23">
        <w:rPr>
          <w:rFonts w:ascii="Arial" w:hAnsi="Arial" w:cs="Arial"/>
          <w:b/>
          <w:bCs/>
        </w:rPr>
        <w:lastRenderedPageBreak/>
        <w:t xml:space="preserve">Wildfire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rPr>
        <w:t>A wildfire is defined as an uncontrolled fire occurring</w:t>
      </w:r>
      <w:r w:rsidRPr="00A55C23">
        <w:rPr>
          <w:rFonts w:ascii="Arial" w:hAnsi="Arial" w:cs="Arial"/>
          <w:spacing w:val="23"/>
        </w:rPr>
        <w:t xml:space="preserve"> </w:t>
      </w:r>
      <w:r w:rsidRPr="00A55C23">
        <w:rPr>
          <w:rFonts w:ascii="Arial" w:hAnsi="Arial" w:cs="Arial"/>
        </w:rPr>
        <w:t>in any natural vegetation.</w:t>
      </w:r>
      <w:r w:rsidRPr="00A55C23">
        <w:rPr>
          <w:rFonts w:ascii="Arial" w:hAnsi="Arial" w:cs="Arial"/>
          <w:spacing w:val="60"/>
        </w:rPr>
        <w:t xml:space="preserve"> </w:t>
      </w:r>
      <w:r w:rsidRPr="00A55C23">
        <w:rPr>
          <w:rFonts w:ascii="Arial" w:hAnsi="Arial" w:cs="Arial"/>
        </w:rPr>
        <w:t xml:space="preserve">For a </w:t>
      </w:r>
      <w:r w:rsidRPr="00A55C23">
        <w:rPr>
          <w:rFonts w:ascii="Arial" w:hAnsi="Arial" w:cs="Arial"/>
          <w:spacing w:val="-1"/>
        </w:rPr>
        <w:t>wildfire</w:t>
      </w:r>
      <w:r w:rsidRPr="00A55C23">
        <w:rPr>
          <w:rFonts w:ascii="Arial" w:hAnsi="Arial" w:cs="Arial"/>
        </w:rPr>
        <w:t xml:space="preserve"> to occur there </w:t>
      </w:r>
      <w:r w:rsidRPr="00A55C23">
        <w:rPr>
          <w:rFonts w:ascii="Arial" w:hAnsi="Arial" w:cs="Arial"/>
          <w:spacing w:val="-1"/>
        </w:rPr>
        <w:t xml:space="preserve">must </w:t>
      </w:r>
      <w:r w:rsidRPr="00A55C23">
        <w:rPr>
          <w:rFonts w:ascii="Arial" w:hAnsi="Arial" w:cs="Arial"/>
        </w:rPr>
        <w:t>be available oxygen, a supply</w:t>
      </w:r>
      <w:r w:rsidRPr="00A55C23">
        <w:rPr>
          <w:rFonts w:ascii="Arial" w:hAnsi="Arial" w:cs="Arial"/>
          <w:spacing w:val="28"/>
        </w:rPr>
        <w:t xml:space="preserve"> </w:t>
      </w:r>
      <w:r w:rsidRPr="00A55C23">
        <w:rPr>
          <w:rFonts w:ascii="Arial" w:hAnsi="Arial" w:cs="Arial"/>
        </w:rPr>
        <w:t xml:space="preserve">of fuel, and enough heat to kindle </w:t>
      </w:r>
      <w:r w:rsidRPr="00A55C23">
        <w:rPr>
          <w:rFonts w:ascii="Arial" w:hAnsi="Arial" w:cs="Arial"/>
          <w:spacing w:val="-1"/>
        </w:rPr>
        <w:t>the fuel.</w:t>
      </w:r>
      <w:r w:rsidRPr="00A55C23">
        <w:rPr>
          <w:rFonts w:ascii="Arial" w:hAnsi="Arial" w:cs="Arial"/>
          <w:spacing w:val="59"/>
        </w:rPr>
        <w:t xml:space="preserve"> </w:t>
      </w:r>
      <w:r w:rsidRPr="00A55C23">
        <w:rPr>
          <w:rFonts w:ascii="Arial" w:hAnsi="Arial" w:cs="Arial"/>
          <w:spacing w:val="-1"/>
        </w:rPr>
        <w:t>Often, these fires</w:t>
      </w:r>
      <w:r w:rsidRPr="00A55C23">
        <w:rPr>
          <w:rFonts w:ascii="Arial" w:hAnsi="Arial" w:cs="Arial"/>
        </w:rPr>
        <w:t xml:space="preserve"> are begun by </w:t>
      </w:r>
      <w:r w:rsidRPr="00A55C23">
        <w:rPr>
          <w:rFonts w:ascii="Arial" w:hAnsi="Arial" w:cs="Arial"/>
          <w:spacing w:val="-1"/>
        </w:rPr>
        <w:t>combustion</w:t>
      </w:r>
    </w:p>
    <w:p w14:paraId="628E79AF" w14:textId="77777777" w:rsidR="004C7881" w:rsidRPr="00A55C23" w:rsidRDefault="004C7881" w:rsidP="004C7881">
      <w:pPr>
        <w:pStyle w:val="BodyText"/>
        <w:ind w:left="0" w:right="177"/>
        <w:rPr>
          <w:rFonts w:ascii="Arial" w:hAnsi="Arial" w:cs="Arial"/>
        </w:rPr>
      </w:pPr>
      <w:r w:rsidRPr="00A55C23">
        <w:rPr>
          <w:rFonts w:ascii="Arial" w:hAnsi="Arial" w:cs="Arial"/>
        </w:rPr>
        <w:t xml:space="preserve">and heat </w:t>
      </w:r>
      <w:r w:rsidRPr="00A55C23">
        <w:rPr>
          <w:rFonts w:ascii="Arial" w:hAnsi="Arial" w:cs="Arial"/>
          <w:spacing w:val="-1"/>
        </w:rPr>
        <w:t>from</w:t>
      </w:r>
      <w:r w:rsidRPr="00A55C23">
        <w:rPr>
          <w:rFonts w:ascii="Arial" w:hAnsi="Arial" w:cs="Arial"/>
        </w:rPr>
        <w:t xml:space="preserve"> surface and ground fires and can </w:t>
      </w:r>
      <w:r w:rsidRPr="00A55C23">
        <w:rPr>
          <w:rFonts w:ascii="Arial" w:hAnsi="Arial" w:cs="Arial"/>
          <w:spacing w:val="-1"/>
        </w:rPr>
        <w:t>quickly</w:t>
      </w:r>
      <w:r w:rsidRPr="00A55C23">
        <w:rPr>
          <w:rFonts w:ascii="Arial" w:hAnsi="Arial" w:cs="Arial"/>
        </w:rPr>
        <w:t xml:space="preserve"> </w:t>
      </w:r>
      <w:r w:rsidRPr="00A55C23">
        <w:rPr>
          <w:rFonts w:ascii="Arial" w:hAnsi="Arial" w:cs="Arial"/>
          <w:spacing w:val="-1"/>
        </w:rPr>
        <w:t>develop</w:t>
      </w:r>
      <w:r w:rsidRPr="00A55C23">
        <w:rPr>
          <w:rFonts w:ascii="Arial" w:hAnsi="Arial" w:cs="Arial"/>
          <w:spacing w:val="-2"/>
        </w:rPr>
        <w:t xml:space="preserve"> </w:t>
      </w:r>
      <w:r w:rsidRPr="00A55C23">
        <w:rPr>
          <w:rFonts w:ascii="Arial" w:hAnsi="Arial" w:cs="Arial"/>
        </w:rPr>
        <w:t xml:space="preserve">into a </w:t>
      </w:r>
      <w:r w:rsidRPr="00A55C23">
        <w:rPr>
          <w:rFonts w:ascii="Arial" w:hAnsi="Arial" w:cs="Arial"/>
          <w:spacing w:val="-1"/>
        </w:rPr>
        <w:t>major</w:t>
      </w:r>
      <w:r w:rsidRPr="00A55C23">
        <w:rPr>
          <w:rFonts w:ascii="Arial" w:hAnsi="Arial" w:cs="Arial"/>
          <w:spacing w:val="31"/>
        </w:rPr>
        <w:t xml:space="preserve"> </w:t>
      </w:r>
      <w:r w:rsidRPr="00A55C23">
        <w:rPr>
          <w:rFonts w:ascii="Arial" w:hAnsi="Arial" w:cs="Arial"/>
        </w:rPr>
        <w:t>conflagration.  A large wildfire</w:t>
      </w:r>
      <w:r w:rsidRPr="00A55C23">
        <w:rPr>
          <w:rFonts w:ascii="Arial" w:hAnsi="Arial" w:cs="Arial"/>
          <w:spacing w:val="-1"/>
        </w:rPr>
        <w:t xml:space="preserve"> may</w:t>
      </w:r>
      <w:r w:rsidRPr="00A55C23">
        <w:rPr>
          <w:rFonts w:ascii="Arial" w:hAnsi="Arial" w:cs="Arial"/>
        </w:rPr>
        <w:t xml:space="preserve"> crown, which </w:t>
      </w:r>
      <w:r w:rsidRPr="00A55C23">
        <w:rPr>
          <w:rFonts w:ascii="Arial" w:hAnsi="Arial" w:cs="Arial"/>
          <w:spacing w:val="-1"/>
        </w:rPr>
        <w:t>means</w:t>
      </w:r>
      <w:r w:rsidRPr="00A55C23">
        <w:rPr>
          <w:rFonts w:ascii="Arial" w:hAnsi="Arial" w:cs="Arial"/>
        </w:rPr>
        <w:t xml:space="preserve"> it </w:t>
      </w:r>
      <w:r w:rsidRPr="00A55C23">
        <w:rPr>
          <w:rFonts w:ascii="Arial" w:hAnsi="Arial" w:cs="Arial"/>
          <w:spacing w:val="-1"/>
        </w:rPr>
        <w:t xml:space="preserve">may </w:t>
      </w:r>
      <w:r w:rsidRPr="00A55C23">
        <w:rPr>
          <w:rFonts w:ascii="Arial" w:hAnsi="Arial" w:cs="Arial"/>
        </w:rPr>
        <w:t>spread rapidly through</w:t>
      </w:r>
      <w:r w:rsidRPr="00A55C23">
        <w:rPr>
          <w:rFonts w:ascii="Arial" w:hAnsi="Arial" w:cs="Arial"/>
          <w:spacing w:val="26"/>
        </w:rPr>
        <w:t xml:space="preserve"> </w:t>
      </w:r>
      <w:r w:rsidRPr="00A55C23">
        <w:rPr>
          <w:rFonts w:ascii="Arial" w:hAnsi="Arial" w:cs="Arial"/>
        </w:rPr>
        <w:t xml:space="preserve">the </w:t>
      </w:r>
      <w:r w:rsidRPr="00A55C23">
        <w:rPr>
          <w:rFonts w:ascii="Arial" w:hAnsi="Arial" w:cs="Arial"/>
          <w:spacing w:val="-1"/>
        </w:rPr>
        <w:t>topmost</w:t>
      </w:r>
      <w:r w:rsidRPr="00A55C23">
        <w:rPr>
          <w:rFonts w:ascii="Arial" w:hAnsi="Arial" w:cs="Arial"/>
        </w:rPr>
        <w:t xml:space="preserve"> branches of the trees </w:t>
      </w:r>
      <w:r w:rsidRPr="00A55C23">
        <w:rPr>
          <w:rFonts w:ascii="Arial" w:hAnsi="Arial" w:cs="Arial"/>
          <w:spacing w:val="-1"/>
        </w:rPr>
        <w:t>before</w:t>
      </w:r>
      <w:r w:rsidRPr="00A55C23">
        <w:rPr>
          <w:rFonts w:ascii="Arial" w:hAnsi="Arial" w:cs="Arial"/>
        </w:rPr>
        <w:t xml:space="preserve"> involving </w:t>
      </w:r>
      <w:r w:rsidRPr="00A55C23">
        <w:rPr>
          <w:rFonts w:ascii="Arial" w:hAnsi="Arial" w:cs="Arial"/>
          <w:spacing w:val="-1"/>
        </w:rPr>
        <w:t xml:space="preserve">undergrowth </w:t>
      </w:r>
      <w:r w:rsidRPr="00A55C23">
        <w:rPr>
          <w:rFonts w:ascii="Arial" w:hAnsi="Arial" w:cs="Arial"/>
        </w:rPr>
        <w:t>or the forest floor.</w:t>
      </w:r>
      <w:r w:rsidRPr="00A55C23">
        <w:rPr>
          <w:rFonts w:ascii="Arial" w:hAnsi="Arial" w:cs="Arial"/>
          <w:spacing w:val="60"/>
        </w:rPr>
        <w:t xml:space="preserve"> </w:t>
      </w:r>
      <w:r w:rsidRPr="00A55C23">
        <w:rPr>
          <w:rFonts w:ascii="Arial" w:hAnsi="Arial" w:cs="Arial"/>
          <w:spacing w:val="-1"/>
        </w:rPr>
        <w:t>As</w:t>
      </w:r>
      <w:r w:rsidRPr="00A55C23">
        <w:rPr>
          <w:rFonts w:ascii="Arial" w:hAnsi="Arial" w:cs="Arial"/>
        </w:rPr>
        <w:t xml:space="preserve"> a</w:t>
      </w:r>
    </w:p>
    <w:p w14:paraId="0EDF0A11" w14:textId="77777777" w:rsidR="004C7881" w:rsidRPr="00A55C23" w:rsidRDefault="004C7881" w:rsidP="004C7881">
      <w:pPr>
        <w:pStyle w:val="BodyText"/>
        <w:ind w:left="0" w:right="98"/>
        <w:rPr>
          <w:rFonts w:ascii="Arial" w:hAnsi="Arial" w:cs="Arial"/>
        </w:rPr>
      </w:pPr>
      <w:r w:rsidRPr="00A55C23">
        <w:rPr>
          <w:rFonts w:ascii="Arial" w:hAnsi="Arial" w:cs="Arial"/>
        </w:rPr>
        <w:t xml:space="preserve">result, violent blowups are </w:t>
      </w:r>
      <w:r w:rsidRPr="00A55C23">
        <w:rPr>
          <w:rFonts w:ascii="Arial" w:hAnsi="Arial" w:cs="Arial"/>
          <w:spacing w:val="-1"/>
        </w:rPr>
        <w:t>common</w:t>
      </w:r>
      <w:r w:rsidRPr="00A55C23">
        <w:rPr>
          <w:rFonts w:ascii="Arial" w:hAnsi="Arial" w:cs="Arial"/>
        </w:rPr>
        <w:t xml:space="preserve"> in forest fires, and on rare</w:t>
      </w:r>
      <w:r w:rsidRPr="00A55C23">
        <w:rPr>
          <w:rFonts w:ascii="Arial" w:hAnsi="Arial" w:cs="Arial"/>
          <w:spacing w:val="-1"/>
        </w:rPr>
        <w:t xml:space="preserve"> </w:t>
      </w:r>
      <w:r w:rsidRPr="00A55C23">
        <w:rPr>
          <w:rFonts w:ascii="Arial" w:hAnsi="Arial" w:cs="Arial"/>
        </w:rPr>
        <w:t>occasions</w:t>
      </w:r>
      <w:r w:rsidRPr="00A55C23">
        <w:rPr>
          <w:rFonts w:ascii="Arial" w:hAnsi="Arial" w:cs="Arial"/>
          <w:spacing w:val="-1"/>
        </w:rPr>
        <w:t xml:space="preserve"> they</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w:t>
      </w:r>
      <w:r w:rsidRPr="00A55C23">
        <w:rPr>
          <w:rFonts w:ascii="Arial" w:hAnsi="Arial" w:cs="Arial"/>
          <w:spacing w:val="-1"/>
        </w:rPr>
        <w:t>assume</w:t>
      </w:r>
      <w:r w:rsidRPr="00A55C23">
        <w:rPr>
          <w:rFonts w:ascii="Arial" w:hAnsi="Arial" w:cs="Arial"/>
          <w:spacing w:val="23"/>
        </w:rPr>
        <w:t xml:space="preserve"> </w:t>
      </w:r>
      <w:r w:rsidRPr="00A55C23">
        <w:rPr>
          <w:rFonts w:ascii="Arial" w:hAnsi="Arial" w:cs="Arial"/>
        </w:rPr>
        <w:t xml:space="preserve">the characteristics of a </w:t>
      </w:r>
      <w:r w:rsidRPr="00A55C23">
        <w:rPr>
          <w:rFonts w:ascii="Arial" w:hAnsi="Arial" w:cs="Arial"/>
          <w:spacing w:val="-1"/>
        </w:rPr>
        <w:t>firestorm.</w:t>
      </w:r>
      <w:r w:rsidRPr="00A55C23">
        <w:rPr>
          <w:rFonts w:ascii="Arial" w:hAnsi="Arial" w:cs="Arial"/>
        </w:rPr>
        <w:t xml:space="preserve">  A firestorm</w:t>
      </w:r>
      <w:r w:rsidRPr="00A55C23">
        <w:rPr>
          <w:rFonts w:ascii="Arial" w:hAnsi="Arial" w:cs="Arial"/>
          <w:spacing w:val="-2"/>
        </w:rPr>
        <w:t xml:space="preserve"> </w:t>
      </w:r>
      <w:r w:rsidRPr="00A55C23">
        <w:rPr>
          <w:rFonts w:ascii="Arial" w:hAnsi="Arial" w:cs="Arial"/>
        </w:rPr>
        <w:t xml:space="preserve">is a violent </w:t>
      </w:r>
      <w:r w:rsidRPr="00A55C23">
        <w:rPr>
          <w:rFonts w:ascii="Arial" w:hAnsi="Arial" w:cs="Arial"/>
          <w:spacing w:val="-1"/>
        </w:rPr>
        <w:t xml:space="preserve">convection caused by </w:t>
      </w:r>
      <w:r w:rsidRPr="00A55C23">
        <w:rPr>
          <w:rFonts w:ascii="Arial" w:hAnsi="Arial" w:cs="Arial"/>
        </w:rPr>
        <w:t>a</w:t>
      </w:r>
      <w:r w:rsidRPr="00A55C23">
        <w:rPr>
          <w:rFonts w:ascii="Arial" w:hAnsi="Arial" w:cs="Arial"/>
          <w:spacing w:val="29"/>
        </w:rPr>
        <w:t xml:space="preserve"> </w:t>
      </w:r>
      <w:r w:rsidRPr="00A55C23">
        <w:rPr>
          <w:rFonts w:ascii="Arial" w:hAnsi="Arial" w:cs="Arial"/>
        </w:rPr>
        <w:t>continuous area of intense fire</w:t>
      </w:r>
      <w:r w:rsidRPr="00A55C23">
        <w:rPr>
          <w:rFonts w:ascii="Arial" w:hAnsi="Arial" w:cs="Arial"/>
          <w:spacing w:val="-1"/>
        </w:rPr>
        <w:t xml:space="preserve"> and characterized by destructively</w:t>
      </w:r>
      <w:r w:rsidRPr="00A55C23">
        <w:rPr>
          <w:rFonts w:ascii="Arial" w:hAnsi="Arial" w:cs="Arial"/>
        </w:rPr>
        <w:t xml:space="preserve"> violent surface in drafts.</w:t>
      </w:r>
      <w:r w:rsidRPr="00A55C23">
        <w:rPr>
          <w:rFonts w:ascii="Arial" w:hAnsi="Arial" w:cs="Arial"/>
          <w:spacing w:val="28"/>
        </w:rPr>
        <w:t xml:space="preserve"> </w:t>
      </w:r>
      <w:r w:rsidRPr="00A55C23">
        <w:rPr>
          <w:rFonts w:ascii="Arial" w:hAnsi="Arial" w:cs="Arial"/>
          <w:spacing w:val="-1"/>
        </w:rPr>
        <w:t>Sometimes</w:t>
      </w:r>
      <w:r w:rsidRPr="00A55C23">
        <w:rPr>
          <w:rFonts w:ascii="Arial" w:hAnsi="Arial" w:cs="Arial"/>
        </w:rPr>
        <w:t xml:space="preserve"> it is </w:t>
      </w:r>
      <w:r w:rsidRPr="00A55C23">
        <w:rPr>
          <w:rFonts w:ascii="Arial" w:hAnsi="Arial" w:cs="Arial"/>
          <w:spacing w:val="-1"/>
        </w:rPr>
        <w:t>accompanied</w:t>
      </w:r>
      <w:r w:rsidRPr="00A55C23">
        <w:rPr>
          <w:rFonts w:ascii="Arial" w:hAnsi="Arial" w:cs="Arial"/>
        </w:rPr>
        <w:t xml:space="preserve"> by </w:t>
      </w:r>
      <w:r w:rsidRPr="00A55C23">
        <w:rPr>
          <w:rFonts w:ascii="Arial" w:hAnsi="Arial" w:cs="Arial"/>
          <w:spacing w:val="-1"/>
        </w:rPr>
        <w:t xml:space="preserve">tornado-like whirls that develop </w:t>
      </w:r>
      <w:r w:rsidRPr="00A55C23">
        <w:rPr>
          <w:rFonts w:ascii="Arial" w:hAnsi="Arial" w:cs="Arial"/>
        </w:rPr>
        <w:t>as hot air from</w:t>
      </w:r>
      <w:r w:rsidRPr="00A55C23">
        <w:rPr>
          <w:rFonts w:ascii="Arial" w:hAnsi="Arial" w:cs="Arial"/>
          <w:spacing w:val="-2"/>
        </w:rPr>
        <w:t xml:space="preserve"> </w:t>
      </w:r>
      <w:r w:rsidRPr="00A55C23">
        <w:rPr>
          <w:rFonts w:ascii="Arial" w:hAnsi="Arial" w:cs="Arial"/>
        </w:rPr>
        <w:t>the</w:t>
      </w:r>
      <w:r w:rsidRPr="00A55C23">
        <w:rPr>
          <w:rFonts w:ascii="Arial" w:hAnsi="Arial" w:cs="Arial"/>
          <w:spacing w:val="45"/>
        </w:rPr>
        <w:t xml:space="preserve"> </w:t>
      </w:r>
      <w:r w:rsidRPr="00A55C23">
        <w:rPr>
          <w:rFonts w:ascii="Arial" w:hAnsi="Arial" w:cs="Arial"/>
        </w:rPr>
        <w:t>burning fuel rises.  Such</w:t>
      </w:r>
      <w:r w:rsidRPr="00A55C23">
        <w:rPr>
          <w:rFonts w:ascii="Arial" w:hAnsi="Arial" w:cs="Arial"/>
          <w:spacing w:val="-2"/>
        </w:rPr>
        <w:t xml:space="preserve"> </w:t>
      </w:r>
      <w:r w:rsidRPr="00A55C23">
        <w:rPr>
          <w:rFonts w:ascii="Arial" w:hAnsi="Arial" w:cs="Arial"/>
        </w:rPr>
        <w:t>a fire is</w:t>
      </w:r>
      <w:r w:rsidRPr="00A55C23">
        <w:rPr>
          <w:rFonts w:ascii="Arial" w:hAnsi="Arial" w:cs="Arial"/>
          <w:spacing w:val="-2"/>
        </w:rPr>
        <w:t xml:space="preserve"> </w:t>
      </w:r>
      <w:r w:rsidRPr="00A55C23">
        <w:rPr>
          <w:rFonts w:ascii="Arial" w:hAnsi="Arial" w:cs="Arial"/>
        </w:rPr>
        <w:t>combustible in</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locality.</w:t>
      </w:r>
      <w:r w:rsidRPr="00A55C23">
        <w:rPr>
          <w:rFonts w:ascii="Arial" w:hAnsi="Arial" w:cs="Arial"/>
          <w:spacing w:val="59"/>
        </w:rPr>
        <w:t xml:space="preserve"> </w:t>
      </w:r>
      <w:r w:rsidRPr="00A55C23">
        <w:rPr>
          <w:rFonts w:ascii="Arial" w:hAnsi="Arial" w:cs="Arial"/>
          <w:spacing w:val="-1"/>
        </w:rPr>
        <w:t>No records were found of</w:t>
      </w:r>
      <w:r w:rsidRPr="00A55C23">
        <w:rPr>
          <w:rFonts w:ascii="Arial" w:hAnsi="Arial" w:cs="Arial"/>
          <w:spacing w:val="22"/>
        </w:rPr>
        <w:t xml:space="preserve"> </w:t>
      </w:r>
      <w:r w:rsidRPr="00A55C23">
        <w:rPr>
          <w:rFonts w:ascii="Arial" w:hAnsi="Arial" w:cs="Arial"/>
        </w:rPr>
        <w:t xml:space="preserve">such an event ever occurring </w:t>
      </w:r>
      <w:r w:rsidRPr="00A55C23">
        <w:rPr>
          <w:rFonts w:ascii="Arial" w:hAnsi="Arial" w:cs="Arial"/>
          <w:spacing w:val="-1"/>
        </w:rPr>
        <w:t>within</w:t>
      </w:r>
      <w:r w:rsidRPr="00A55C23">
        <w:rPr>
          <w:rFonts w:ascii="Arial" w:hAnsi="Arial" w:cs="Arial"/>
        </w:rPr>
        <w:t xml:space="preserve"> Whitfield County, but his </w:t>
      </w:r>
      <w:r w:rsidRPr="00A55C23">
        <w:rPr>
          <w:rFonts w:ascii="Arial" w:hAnsi="Arial" w:cs="Arial"/>
          <w:spacing w:val="-1"/>
        </w:rPr>
        <w:t>potential</w:t>
      </w:r>
      <w:r w:rsidRPr="00A55C23">
        <w:rPr>
          <w:rFonts w:ascii="Arial" w:hAnsi="Arial" w:cs="Arial"/>
        </w:rPr>
        <w:t xml:space="preserve"> danger should be</w:t>
      </w:r>
      <w:r w:rsidRPr="00A55C23">
        <w:rPr>
          <w:rFonts w:ascii="Arial" w:hAnsi="Arial" w:cs="Arial"/>
          <w:spacing w:val="26"/>
        </w:rPr>
        <w:t xml:space="preserve"> </w:t>
      </w:r>
      <w:r w:rsidRPr="00A55C23">
        <w:rPr>
          <w:rFonts w:ascii="Arial" w:hAnsi="Arial" w:cs="Arial"/>
        </w:rPr>
        <w:t>considered</w:t>
      </w:r>
      <w:r w:rsidRPr="00A55C23">
        <w:rPr>
          <w:rFonts w:ascii="Arial" w:hAnsi="Arial" w:cs="Arial"/>
          <w:spacing w:val="-2"/>
        </w:rPr>
        <w:t xml:space="preserve"> </w:t>
      </w:r>
      <w:r w:rsidRPr="00A55C23">
        <w:rPr>
          <w:rFonts w:ascii="Arial" w:hAnsi="Arial" w:cs="Arial"/>
          <w:spacing w:val="-1"/>
        </w:rPr>
        <w:t>when</w:t>
      </w:r>
      <w:r w:rsidRPr="00A55C23">
        <w:rPr>
          <w:rFonts w:ascii="Arial" w:hAnsi="Arial" w:cs="Arial"/>
        </w:rPr>
        <w:t xml:space="preserve"> planning </w:t>
      </w:r>
      <w:r w:rsidRPr="00A55C23">
        <w:rPr>
          <w:rFonts w:ascii="Arial" w:hAnsi="Arial" w:cs="Arial"/>
          <w:spacing w:val="-1"/>
        </w:rPr>
        <w:t>mitigation</w:t>
      </w:r>
      <w:r w:rsidRPr="00A55C23">
        <w:rPr>
          <w:rFonts w:ascii="Arial" w:hAnsi="Arial" w:cs="Arial"/>
        </w:rPr>
        <w:t xml:space="preserve"> efforts.</w:t>
      </w:r>
    </w:p>
    <w:p w14:paraId="1D91D956" w14:textId="77777777" w:rsidR="004C7881" w:rsidRPr="00A55C23" w:rsidRDefault="004C7881" w:rsidP="004C7881">
      <w:pPr>
        <w:rPr>
          <w:rFonts w:eastAsia="Times New Roman" w:cs="Arial"/>
          <w:szCs w:val="24"/>
        </w:rPr>
      </w:pPr>
    </w:p>
    <w:p w14:paraId="7F4B83B1" w14:textId="77777777" w:rsidR="004C7881" w:rsidRPr="00A55C23" w:rsidRDefault="004C7881" w:rsidP="004C7881">
      <w:pPr>
        <w:pStyle w:val="BodyText"/>
        <w:ind w:left="0" w:right="189"/>
        <w:rPr>
          <w:rFonts w:ascii="Arial" w:hAnsi="Arial" w:cs="Arial"/>
        </w:rPr>
      </w:pPr>
      <w:r w:rsidRPr="00A55C23">
        <w:rPr>
          <w:rFonts w:ascii="Arial" w:hAnsi="Arial" w:cs="Arial"/>
        </w:rPr>
        <w:t>The threat of wildfire varies</w:t>
      </w:r>
      <w:r w:rsidRPr="00A55C23">
        <w:rPr>
          <w:rFonts w:ascii="Arial" w:hAnsi="Arial" w:cs="Arial"/>
          <w:spacing w:val="-1"/>
        </w:rPr>
        <w:t xml:space="preserve"> with weather conditions:</w:t>
      </w:r>
      <w:r w:rsidRPr="00A55C23">
        <w:rPr>
          <w:rFonts w:ascii="Arial" w:hAnsi="Arial" w:cs="Arial"/>
          <w:spacing w:val="59"/>
        </w:rPr>
        <w:t xml:space="preserve"> </w:t>
      </w:r>
      <w:r w:rsidRPr="00A55C23">
        <w:rPr>
          <w:rFonts w:ascii="Arial" w:hAnsi="Arial" w:cs="Arial"/>
          <w:spacing w:val="-1"/>
        </w:rPr>
        <w:t>drought,</w:t>
      </w:r>
      <w:r w:rsidRPr="00A55C23">
        <w:rPr>
          <w:rFonts w:ascii="Arial" w:hAnsi="Arial" w:cs="Arial"/>
        </w:rPr>
        <w:t xml:space="preserve"> heat and wind participate</w:t>
      </w:r>
      <w:r w:rsidRPr="00A55C23">
        <w:rPr>
          <w:rFonts w:ascii="Arial" w:hAnsi="Arial" w:cs="Arial"/>
          <w:spacing w:val="25"/>
        </w:rPr>
        <w:t xml:space="preserve"> </w:t>
      </w:r>
      <w:r w:rsidRPr="00A55C23">
        <w:rPr>
          <w:rFonts w:ascii="Arial" w:hAnsi="Arial" w:cs="Arial"/>
        </w:rPr>
        <w:t xml:space="preserve">in drying out the </w:t>
      </w:r>
      <w:r w:rsidRPr="00A55C23">
        <w:rPr>
          <w:rFonts w:ascii="Arial" w:hAnsi="Arial" w:cs="Arial"/>
          <w:spacing w:val="-1"/>
        </w:rPr>
        <w:t>timber</w:t>
      </w:r>
      <w:r w:rsidRPr="00A55C23">
        <w:rPr>
          <w:rFonts w:ascii="Arial" w:hAnsi="Arial" w:cs="Arial"/>
        </w:rPr>
        <w:t xml:space="preserve"> or other</w:t>
      </w:r>
      <w:r w:rsidRPr="00A55C23">
        <w:rPr>
          <w:rFonts w:ascii="Arial" w:hAnsi="Arial" w:cs="Arial"/>
          <w:spacing w:val="-1"/>
        </w:rPr>
        <w:t xml:space="preserve"> </w:t>
      </w:r>
      <w:r w:rsidRPr="00A55C23">
        <w:rPr>
          <w:rFonts w:ascii="Arial" w:hAnsi="Arial" w:cs="Arial"/>
        </w:rPr>
        <w:t xml:space="preserve">fuel, </w:t>
      </w:r>
      <w:r w:rsidRPr="00A55C23">
        <w:rPr>
          <w:rFonts w:ascii="Arial" w:hAnsi="Arial" w:cs="Arial"/>
          <w:spacing w:val="-1"/>
        </w:rPr>
        <w:t>making</w:t>
      </w:r>
      <w:r w:rsidRPr="00A55C23">
        <w:rPr>
          <w:rFonts w:ascii="Arial" w:hAnsi="Arial" w:cs="Arial"/>
        </w:rPr>
        <w:t xml:space="preserve"> it easier to </w:t>
      </w:r>
      <w:r w:rsidRPr="00A55C23">
        <w:rPr>
          <w:rFonts w:ascii="Arial" w:hAnsi="Arial" w:cs="Arial"/>
          <w:spacing w:val="-1"/>
        </w:rPr>
        <w:t>ignite.</w:t>
      </w:r>
      <w:r w:rsidRPr="00A55C23">
        <w:rPr>
          <w:rFonts w:ascii="Arial" w:hAnsi="Arial" w:cs="Arial"/>
          <w:spacing w:val="60"/>
        </w:rPr>
        <w:t xml:space="preserve"> </w:t>
      </w:r>
      <w:r w:rsidRPr="00A55C23">
        <w:rPr>
          <w:rFonts w:ascii="Arial" w:hAnsi="Arial" w:cs="Arial"/>
        </w:rPr>
        <w:t>Once a fire is burning,</w:t>
      </w:r>
      <w:r w:rsidRPr="00A55C23">
        <w:rPr>
          <w:rFonts w:ascii="Arial" w:hAnsi="Arial" w:cs="Arial"/>
          <w:spacing w:val="27"/>
        </w:rPr>
        <w:t xml:space="preserve"> </w:t>
      </w:r>
      <w:r w:rsidRPr="00A55C23">
        <w:rPr>
          <w:rFonts w:ascii="Arial" w:hAnsi="Arial" w:cs="Arial"/>
        </w:rPr>
        <w:t>drought, heat, and wind all increase its intensity.  Topography</w:t>
      </w:r>
      <w:r w:rsidRPr="00A55C23">
        <w:rPr>
          <w:rFonts w:ascii="Arial" w:hAnsi="Arial" w:cs="Arial"/>
          <w:spacing w:val="-1"/>
        </w:rPr>
        <w:t xml:space="preserve"> </w:t>
      </w:r>
      <w:r w:rsidRPr="00A55C23">
        <w:rPr>
          <w:rFonts w:ascii="Arial" w:hAnsi="Arial" w:cs="Arial"/>
        </w:rPr>
        <w:t xml:space="preserve">also affects wildfire, which spreads </w:t>
      </w:r>
      <w:r w:rsidRPr="00A55C23">
        <w:rPr>
          <w:rFonts w:ascii="Arial" w:hAnsi="Arial" w:cs="Arial"/>
          <w:spacing w:val="-1"/>
        </w:rPr>
        <w:t>quickly</w:t>
      </w:r>
      <w:r w:rsidRPr="00A55C23">
        <w:rPr>
          <w:rFonts w:ascii="Arial" w:hAnsi="Arial" w:cs="Arial"/>
        </w:rPr>
        <w:t xml:space="preserve"> uphill </w:t>
      </w:r>
      <w:r w:rsidRPr="00A55C23">
        <w:rPr>
          <w:rFonts w:ascii="Arial" w:hAnsi="Arial" w:cs="Arial"/>
          <w:spacing w:val="-1"/>
        </w:rPr>
        <w:t>and</w:t>
      </w:r>
      <w:r w:rsidRPr="00A55C23">
        <w:rPr>
          <w:rFonts w:ascii="Arial" w:hAnsi="Arial" w:cs="Arial"/>
        </w:rPr>
        <w:t xml:space="preserve"> slowly </w:t>
      </w:r>
      <w:r w:rsidRPr="00A55C23">
        <w:rPr>
          <w:rFonts w:ascii="Arial" w:hAnsi="Arial" w:cs="Arial"/>
          <w:spacing w:val="-1"/>
        </w:rPr>
        <w:t>downhill.</w:t>
      </w:r>
      <w:r w:rsidRPr="00A55C23">
        <w:rPr>
          <w:rFonts w:ascii="Arial" w:hAnsi="Arial" w:cs="Arial"/>
        </w:rPr>
        <w:t xml:space="preserve">  Dried grass, </w:t>
      </w:r>
      <w:r w:rsidRPr="00A55C23">
        <w:rPr>
          <w:rFonts w:ascii="Arial" w:hAnsi="Arial" w:cs="Arial"/>
          <w:spacing w:val="-1"/>
        </w:rPr>
        <w:t>leaves, and light branches are</w:t>
      </w:r>
      <w:r w:rsidRPr="00A55C23">
        <w:rPr>
          <w:rFonts w:ascii="Arial" w:hAnsi="Arial" w:cs="Arial"/>
          <w:spacing w:val="38"/>
        </w:rPr>
        <w:t xml:space="preserve"> </w:t>
      </w:r>
      <w:r w:rsidRPr="00A55C23">
        <w:rPr>
          <w:rFonts w:ascii="Arial" w:hAnsi="Arial" w:cs="Arial"/>
        </w:rPr>
        <w:t xml:space="preserve">considered flash fuels; they </w:t>
      </w:r>
      <w:r w:rsidRPr="00A55C23">
        <w:rPr>
          <w:rFonts w:ascii="Arial" w:hAnsi="Arial" w:cs="Arial"/>
          <w:spacing w:val="-1"/>
        </w:rPr>
        <w:t>ignite</w:t>
      </w:r>
      <w:r w:rsidRPr="00A55C23">
        <w:rPr>
          <w:rFonts w:ascii="Arial" w:hAnsi="Arial" w:cs="Arial"/>
        </w:rPr>
        <w:t xml:space="preserve"> readily, and fire spreads </w:t>
      </w:r>
      <w:r w:rsidRPr="00A55C23">
        <w:rPr>
          <w:rFonts w:ascii="Arial" w:hAnsi="Arial" w:cs="Arial"/>
          <w:spacing w:val="-1"/>
        </w:rPr>
        <w:t>quickly in them, often</w:t>
      </w:r>
      <w:r w:rsidRPr="00A55C23">
        <w:rPr>
          <w:rFonts w:ascii="Arial" w:hAnsi="Arial" w:cs="Arial"/>
          <w:spacing w:val="28"/>
        </w:rPr>
        <w:t xml:space="preserve"> </w:t>
      </w:r>
      <w:r w:rsidRPr="00A55C23">
        <w:rPr>
          <w:rFonts w:ascii="Arial" w:hAnsi="Arial" w:cs="Arial"/>
        </w:rPr>
        <w:t xml:space="preserve">generating enough heat to ignite heavier fuels such as tree </w:t>
      </w:r>
      <w:r w:rsidRPr="00A55C23">
        <w:rPr>
          <w:rFonts w:ascii="Arial" w:hAnsi="Arial" w:cs="Arial"/>
          <w:spacing w:val="-1"/>
        </w:rPr>
        <w:t>trunks,</w:t>
      </w:r>
      <w:r w:rsidRPr="00A55C23">
        <w:rPr>
          <w:rFonts w:ascii="Arial" w:hAnsi="Arial" w:cs="Arial"/>
        </w:rPr>
        <w:t xml:space="preserve"> heavy </w:t>
      </w:r>
      <w:r w:rsidRPr="00A55C23">
        <w:rPr>
          <w:rFonts w:ascii="Arial" w:hAnsi="Arial" w:cs="Arial"/>
          <w:spacing w:val="-1"/>
        </w:rPr>
        <w:t>limbs,</w:t>
      </w:r>
      <w:r w:rsidRPr="00A55C23">
        <w:rPr>
          <w:rFonts w:ascii="Arial" w:hAnsi="Arial" w:cs="Arial"/>
        </w:rPr>
        <w:t xml:space="preserve"> and the</w:t>
      </w:r>
      <w:r w:rsidRPr="00A55C23">
        <w:rPr>
          <w:rFonts w:ascii="Arial" w:hAnsi="Arial" w:cs="Arial"/>
          <w:spacing w:val="21"/>
        </w:rPr>
        <w:t xml:space="preserve"> </w:t>
      </w:r>
      <w:r w:rsidRPr="00A55C23">
        <w:rPr>
          <w:rFonts w:ascii="Arial" w:hAnsi="Arial" w:cs="Arial"/>
          <w:spacing w:val="-1"/>
        </w:rPr>
        <w:t>matted</w:t>
      </w:r>
      <w:r w:rsidRPr="00A55C23">
        <w:rPr>
          <w:rFonts w:ascii="Arial" w:hAnsi="Arial" w:cs="Arial"/>
        </w:rPr>
        <w:t xml:space="preserve"> duff of the forest floor.  </w:t>
      </w:r>
      <w:r w:rsidRPr="00A55C23">
        <w:rPr>
          <w:rFonts w:ascii="Arial" w:hAnsi="Arial" w:cs="Arial"/>
          <w:spacing w:val="-1"/>
        </w:rPr>
        <w:t>Such</w:t>
      </w:r>
      <w:r w:rsidRPr="00A55C23">
        <w:rPr>
          <w:rFonts w:ascii="Arial" w:hAnsi="Arial" w:cs="Arial"/>
        </w:rPr>
        <w:t xml:space="preserve"> fuels, ordinarily slow to kindle, are difficult to</w:t>
      </w:r>
      <w:r w:rsidRPr="00A55C23">
        <w:rPr>
          <w:rFonts w:ascii="Arial" w:hAnsi="Arial" w:cs="Arial"/>
          <w:spacing w:val="27"/>
        </w:rPr>
        <w:t xml:space="preserve"> </w:t>
      </w:r>
      <w:r w:rsidRPr="00A55C23">
        <w:rPr>
          <w:rFonts w:ascii="Arial" w:hAnsi="Arial" w:cs="Arial"/>
        </w:rPr>
        <w:t xml:space="preserve">extinguish.  Green fuels </w:t>
      </w:r>
      <w:r w:rsidRPr="00A55C23">
        <w:rPr>
          <w:rFonts w:ascii="Arial" w:hAnsi="Arial" w:cs="Arial"/>
          <w:spacing w:val="-1"/>
        </w:rPr>
        <w:t>(growing vegetation) are not considered</w:t>
      </w:r>
      <w:r w:rsidRPr="00A55C23">
        <w:rPr>
          <w:rFonts w:ascii="Arial" w:hAnsi="Arial" w:cs="Arial"/>
        </w:rPr>
        <w:t xml:space="preserve"> </w:t>
      </w:r>
      <w:r w:rsidRPr="00A55C23">
        <w:rPr>
          <w:rFonts w:ascii="Arial" w:hAnsi="Arial" w:cs="Arial"/>
          <w:spacing w:val="-1"/>
        </w:rPr>
        <w:t>flammable,</w:t>
      </w:r>
      <w:r w:rsidRPr="00A55C23">
        <w:rPr>
          <w:rFonts w:ascii="Arial" w:hAnsi="Arial" w:cs="Arial"/>
        </w:rPr>
        <w:t xml:space="preserve"> but an</w:t>
      </w:r>
      <w:r w:rsidRPr="00A55C23">
        <w:rPr>
          <w:rFonts w:ascii="Arial" w:hAnsi="Arial" w:cs="Arial"/>
          <w:spacing w:val="39"/>
        </w:rPr>
        <w:t xml:space="preserve"> </w:t>
      </w:r>
      <w:r w:rsidRPr="00A55C23">
        <w:rPr>
          <w:rFonts w:ascii="Arial" w:hAnsi="Arial" w:cs="Arial"/>
        </w:rPr>
        <w:t>intense fire can dry out leaves</w:t>
      </w:r>
      <w:r w:rsidRPr="00A55C23">
        <w:rPr>
          <w:rFonts w:ascii="Arial" w:hAnsi="Arial" w:cs="Arial"/>
          <w:spacing w:val="-1"/>
        </w:rPr>
        <w:t xml:space="preserve"> and needles quickly enough to allow ready ignition.</w:t>
      </w:r>
      <w:r w:rsidRPr="00A55C23">
        <w:rPr>
          <w:rFonts w:ascii="Arial" w:hAnsi="Arial" w:cs="Arial"/>
          <w:spacing w:val="59"/>
        </w:rPr>
        <w:t xml:space="preserve"> </w:t>
      </w:r>
      <w:r w:rsidRPr="00A55C23">
        <w:rPr>
          <w:rFonts w:ascii="Arial" w:hAnsi="Arial" w:cs="Arial"/>
          <w:spacing w:val="-1"/>
        </w:rPr>
        <w:t>Green</w:t>
      </w:r>
      <w:r w:rsidRPr="00A55C23">
        <w:rPr>
          <w:rFonts w:ascii="Arial" w:hAnsi="Arial" w:cs="Arial"/>
          <w:spacing w:val="28"/>
        </w:rPr>
        <w:t xml:space="preserve"> </w:t>
      </w:r>
      <w:r w:rsidRPr="00A55C23">
        <w:rPr>
          <w:rFonts w:ascii="Arial" w:hAnsi="Arial" w:cs="Arial"/>
        </w:rPr>
        <w:t xml:space="preserve">fuels </w:t>
      </w:r>
      <w:r w:rsidRPr="00A55C23">
        <w:rPr>
          <w:rFonts w:ascii="Arial" w:hAnsi="Arial" w:cs="Arial"/>
          <w:spacing w:val="-1"/>
        </w:rPr>
        <w:t>sometimes</w:t>
      </w:r>
      <w:r w:rsidRPr="00A55C23">
        <w:rPr>
          <w:rFonts w:ascii="Arial" w:hAnsi="Arial" w:cs="Arial"/>
        </w:rPr>
        <w:t xml:space="preserve"> carry a special </w:t>
      </w:r>
      <w:r w:rsidRPr="00A55C23">
        <w:rPr>
          <w:rFonts w:ascii="Arial" w:hAnsi="Arial" w:cs="Arial"/>
          <w:spacing w:val="-1"/>
        </w:rPr>
        <w:t>danger: evergreens, such as pine,</w:t>
      </w:r>
      <w:r w:rsidRPr="00A55C23">
        <w:rPr>
          <w:rFonts w:ascii="Arial" w:hAnsi="Arial" w:cs="Arial"/>
        </w:rPr>
        <w:t xml:space="preserve"> cedar, fir, and spruce,</w:t>
      </w:r>
      <w:r w:rsidRPr="00A55C23">
        <w:rPr>
          <w:rFonts w:ascii="Arial" w:hAnsi="Arial" w:cs="Arial"/>
          <w:spacing w:val="23"/>
        </w:rPr>
        <w:t xml:space="preserve"> </w:t>
      </w:r>
      <w:r w:rsidRPr="00A55C23">
        <w:rPr>
          <w:rFonts w:ascii="Arial" w:hAnsi="Arial" w:cs="Arial"/>
        </w:rPr>
        <w:t xml:space="preserve">contain </w:t>
      </w:r>
      <w:r w:rsidRPr="00A55C23">
        <w:rPr>
          <w:rFonts w:ascii="Arial" w:hAnsi="Arial" w:cs="Arial"/>
          <w:spacing w:val="-1"/>
        </w:rPr>
        <w:t>flammable</w:t>
      </w:r>
      <w:r w:rsidRPr="00A55C23">
        <w:rPr>
          <w:rFonts w:ascii="Arial" w:hAnsi="Arial" w:cs="Arial"/>
        </w:rPr>
        <w:t xml:space="preserve"> oils that burst</w:t>
      </w:r>
      <w:r w:rsidRPr="00A55C23">
        <w:rPr>
          <w:rFonts w:ascii="Arial" w:hAnsi="Arial" w:cs="Arial"/>
          <w:spacing w:val="1"/>
        </w:rPr>
        <w:t xml:space="preserve"> </w:t>
      </w:r>
      <w:r w:rsidRPr="00A55C23">
        <w:rPr>
          <w:rFonts w:ascii="Arial" w:hAnsi="Arial" w:cs="Arial"/>
          <w:spacing w:val="-1"/>
        </w:rPr>
        <w:t>into flames when heated sufficiently</w:t>
      </w:r>
      <w:r w:rsidRPr="00A55C23">
        <w:rPr>
          <w:rFonts w:ascii="Arial" w:hAnsi="Arial" w:cs="Arial"/>
        </w:rPr>
        <w:t xml:space="preserve"> by the searing</w:t>
      </w:r>
      <w:r w:rsidRPr="00A55C23">
        <w:rPr>
          <w:rFonts w:ascii="Arial" w:hAnsi="Arial" w:cs="Arial"/>
          <w:spacing w:val="39"/>
        </w:rPr>
        <w:t xml:space="preserve"> </w:t>
      </w:r>
      <w:r w:rsidRPr="00A55C23">
        <w:rPr>
          <w:rFonts w:ascii="Arial" w:hAnsi="Arial" w:cs="Arial"/>
          <w:spacing w:val="-1"/>
        </w:rPr>
        <w:t xml:space="preserve">drafts of </w:t>
      </w:r>
      <w:r w:rsidRPr="00A55C23">
        <w:rPr>
          <w:rFonts w:ascii="Arial" w:hAnsi="Arial" w:cs="Arial"/>
        </w:rPr>
        <w:t>a</w:t>
      </w:r>
      <w:r w:rsidRPr="00A55C23">
        <w:rPr>
          <w:rFonts w:ascii="Arial" w:hAnsi="Arial" w:cs="Arial"/>
          <w:spacing w:val="-1"/>
        </w:rPr>
        <w:t xml:space="preserve"> wildfire.</w:t>
      </w:r>
    </w:p>
    <w:p w14:paraId="0F081A22" w14:textId="77777777" w:rsidR="004C7881" w:rsidRPr="00A55C23" w:rsidRDefault="004C7881" w:rsidP="004C7881">
      <w:pPr>
        <w:spacing w:before="10"/>
        <w:rPr>
          <w:rFonts w:eastAsia="Times New Roman" w:cs="Arial"/>
          <w:sz w:val="23"/>
          <w:szCs w:val="23"/>
        </w:rPr>
      </w:pPr>
    </w:p>
    <w:p w14:paraId="44DF5581" w14:textId="77777777" w:rsidR="004C7881" w:rsidRPr="00A55C23" w:rsidRDefault="004C7881" w:rsidP="004C7881">
      <w:pPr>
        <w:pStyle w:val="BodyText"/>
        <w:ind w:left="0" w:right="98"/>
        <w:rPr>
          <w:rFonts w:ascii="Arial" w:hAnsi="Arial" w:cs="Arial"/>
        </w:rPr>
      </w:pPr>
      <w:r w:rsidRPr="00A55C23">
        <w:rPr>
          <w:rFonts w:ascii="Arial" w:hAnsi="Arial" w:cs="Arial"/>
        </w:rPr>
        <w:t>Tools for fighting wildfires range</w:t>
      </w:r>
      <w:r w:rsidRPr="00A55C23">
        <w:rPr>
          <w:rFonts w:ascii="Arial" w:hAnsi="Arial" w:cs="Arial"/>
          <w:spacing w:val="-1"/>
        </w:rPr>
        <w:t xml:space="preserve"> </w:t>
      </w:r>
      <w:r w:rsidRPr="00A55C23">
        <w:rPr>
          <w:rFonts w:ascii="Arial" w:hAnsi="Arial" w:cs="Arial"/>
        </w:rPr>
        <w:t xml:space="preserve">from the standard </w:t>
      </w:r>
      <w:r w:rsidRPr="00A55C23">
        <w:rPr>
          <w:rFonts w:ascii="Arial" w:hAnsi="Arial" w:cs="Arial"/>
          <w:spacing w:val="-1"/>
        </w:rPr>
        <w:t xml:space="preserve">equipment </w:t>
      </w:r>
      <w:r w:rsidRPr="00A55C23">
        <w:rPr>
          <w:rFonts w:ascii="Arial" w:hAnsi="Arial" w:cs="Arial"/>
        </w:rPr>
        <w:t xml:space="preserve">of fire </w:t>
      </w:r>
      <w:r w:rsidRPr="00A55C23">
        <w:rPr>
          <w:rFonts w:ascii="Arial" w:hAnsi="Arial" w:cs="Arial"/>
          <w:spacing w:val="-1"/>
        </w:rPr>
        <w:t>departments</w:t>
      </w:r>
      <w:r w:rsidRPr="00A55C23">
        <w:rPr>
          <w:rFonts w:ascii="Arial" w:hAnsi="Arial" w:cs="Arial"/>
        </w:rPr>
        <w:t xml:space="preserve"> to</w:t>
      </w:r>
      <w:r w:rsidRPr="00A55C23">
        <w:rPr>
          <w:rFonts w:ascii="Arial" w:hAnsi="Arial" w:cs="Arial"/>
          <w:spacing w:val="33"/>
        </w:rPr>
        <w:t xml:space="preserve"> </w:t>
      </w:r>
      <w:r w:rsidRPr="00A55C23">
        <w:rPr>
          <w:rFonts w:ascii="Arial" w:hAnsi="Arial" w:cs="Arial"/>
        </w:rPr>
        <w:t xml:space="preserve">portable pumps, tank trucks, and </w:t>
      </w:r>
      <w:r w:rsidRPr="00A55C23">
        <w:rPr>
          <w:rFonts w:ascii="Arial" w:hAnsi="Arial" w:cs="Arial"/>
          <w:spacing w:val="-1"/>
        </w:rPr>
        <w:t>earth-moving</w:t>
      </w:r>
      <w:r w:rsidRPr="00A55C23">
        <w:rPr>
          <w:rFonts w:ascii="Arial" w:hAnsi="Arial" w:cs="Arial"/>
        </w:rPr>
        <w:t xml:space="preserve"> </w:t>
      </w:r>
      <w:r w:rsidRPr="00A55C23">
        <w:rPr>
          <w:rFonts w:ascii="Arial" w:hAnsi="Arial" w:cs="Arial"/>
          <w:spacing w:val="-1"/>
        </w:rPr>
        <w:t>equipment.</w:t>
      </w:r>
      <w:r w:rsidRPr="00A55C23">
        <w:rPr>
          <w:rFonts w:ascii="Arial" w:hAnsi="Arial" w:cs="Arial"/>
        </w:rPr>
        <w:t xml:space="preserve">  </w:t>
      </w:r>
      <w:r w:rsidRPr="00A55C23">
        <w:rPr>
          <w:rFonts w:ascii="Arial" w:hAnsi="Arial" w:cs="Arial"/>
          <w:spacing w:val="-1"/>
        </w:rPr>
        <w:t>Firefighting</w:t>
      </w:r>
      <w:r w:rsidRPr="00A55C23">
        <w:rPr>
          <w:rFonts w:ascii="Arial" w:hAnsi="Arial" w:cs="Arial"/>
        </w:rPr>
        <w:t xml:space="preserve"> forces specially</w:t>
      </w:r>
      <w:r w:rsidRPr="00A55C23">
        <w:rPr>
          <w:rFonts w:ascii="Arial" w:hAnsi="Arial" w:cs="Arial"/>
          <w:spacing w:val="57"/>
        </w:rPr>
        <w:t xml:space="preserve"> </w:t>
      </w:r>
      <w:r w:rsidRPr="00A55C23">
        <w:rPr>
          <w:rFonts w:ascii="Arial" w:hAnsi="Arial" w:cs="Arial"/>
        </w:rPr>
        <w:t xml:space="preserve">trained to deal with wildfires </w:t>
      </w:r>
      <w:r w:rsidRPr="00A55C23">
        <w:rPr>
          <w:rFonts w:ascii="Arial" w:hAnsi="Arial" w:cs="Arial"/>
          <w:spacing w:val="-1"/>
        </w:rPr>
        <w:t>are</w:t>
      </w:r>
      <w:r w:rsidRPr="00A55C23">
        <w:rPr>
          <w:rFonts w:ascii="Arial" w:hAnsi="Arial" w:cs="Arial"/>
        </w:rPr>
        <w:t xml:space="preserve"> </w:t>
      </w:r>
      <w:r w:rsidRPr="00A55C23">
        <w:rPr>
          <w:rFonts w:ascii="Arial" w:hAnsi="Arial" w:cs="Arial"/>
          <w:spacing w:val="-1"/>
        </w:rPr>
        <w:t>maintained</w:t>
      </w:r>
      <w:r w:rsidRPr="00A55C23">
        <w:rPr>
          <w:rFonts w:ascii="Arial" w:hAnsi="Arial" w:cs="Arial"/>
        </w:rPr>
        <w:t xml:space="preserve"> by local, state </w:t>
      </w:r>
      <w:r w:rsidRPr="00A55C23">
        <w:rPr>
          <w:rFonts w:ascii="Arial" w:hAnsi="Arial" w:cs="Arial"/>
          <w:spacing w:val="-1"/>
        </w:rPr>
        <w:t>and</w:t>
      </w:r>
      <w:r w:rsidRPr="00A55C23">
        <w:rPr>
          <w:rFonts w:ascii="Arial" w:hAnsi="Arial" w:cs="Arial"/>
        </w:rPr>
        <w:t xml:space="preserve"> federal entities including</w:t>
      </w:r>
      <w:r w:rsidRPr="00A55C23">
        <w:rPr>
          <w:rFonts w:ascii="Arial" w:hAnsi="Arial" w:cs="Arial"/>
          <w:spacing w:val="23"/>
        </w:rPr>
        <w:t xml:space="preserve"> </w:t>
      </w:r>
      <w:r w:rsidRPr="00A55C23">
        <w:rPr>
          <w:rFonts w:ascii="Arial" w:hAnsi="Arial" w:cs="Arial"/>
        </w:rPr>
        <w:t xml:space="preserve">the </w:t>
      </w:r>
      <w:r w:rsidRPr="00A55C23">
        <w:rPr>
          <w:rFonts w:ascii="Arial" w:hAnsi="Arial" w:cs="Arial"/>
          <w:spacing w:val="-1"/>
        </w:rPr>
        <w:t>Whitfield</w:t>
      </w:r>
      <w:r w:rsidRPr="00A55C23">
        <w:rPr>
          <w:rFonts w:ascii="Arial" w:hAnsi="Arial" w:cs="Arial"/>
        </w:rPr>
        <w:t xml:space="preserve"> Co. Fire </w:t>
      </w:r>
      <w:r w:rsidRPr="00A55C23">
        <w:rPr>
          <w:rFonts w:ascii="Arial" w:hAnsi="Arial" w:cs="Arial"/>
          <w:spacing w:val="-1"/>
        </w:rPr>
        <w:t>Department,</w:t>
      </w:r>
      <w:r w:rsidRPr="00A55C23">
        <w:rPr>
          <w:rFonts w:ascii="Arial" w:hAnsi="Arial" w:cs="Arial"/>
        </w:rPr>
        <w:t xml:space="preserve"> Georgia Forestry, and U.S. </w:t>
      </w:r>
      <w:r w:rsidRPr="00A55C23">
        <w:rPr>
          <w:rFonts w:ascii="Arial" w:hAnsi="Arial" w:cs="Arial"/>
          <w:spacing w:val="-1"/>
        </w:rPr>
        <w:t>Forest</w:t>
      </w:r>
      <w:r w:rsidRPr="00A55C23">
        <w:rPr>
          <w:rFonts w:ascii="Arial" w:hAnsi="Arial" w:cs="Arial"/>
        </w:rPr>
        <w:t xml:space="preserve"> Service.  These</w:t>
      </w:r>
      <w:r w:rsidRPr="00A55C23">
        <w:rPr>
          <w:rFonts w:ascii="Arial" w:hAnsi="Arial" w:cs="Arial"/>
          <w:spacing w:val="41"/>
        </w:rPr>
        <w:t xml:space="preserve"> </w:t>
      </w:r>
      <w:r w:rsidRPr="00A55C23">
        <w:rPr>
          <w:rFonts w:ascii="Arial" w:hAnsi="Arial" w:cs="Arial"/>
        </w:rPr>
        <w:t xml:space="preserve">trained firefighters </w:t>
      </w:r>
      <w:r w:rsidRPr="00A55C23">
        <w:rPr>
          <w:rFonts w:ascii="Arial" w:hAnsi="Arial" w:cs="Arial"/>
          <w:spacing w:val="-1"/>
        </w:rPr>
        <w:t>may</w:t>
      </w:r>
      <w:r w:rsidRPr="00A55C23">
        <w:rPr>
          <w:rFonts w:ascii="Arial" w:hAnsi="Arial" w:cs="Arial"/>
        </w:rPr>
        <w:t xml:space="preserve"> attack</w:t>
      </w:r>
      <w:r w:rsidRPr="00A55C23">
        <w:rPr>
          <w:rFonts w:ascii="Arial" w:hAnsi="Arial" w:cs="Arial"/>
          <w:spacing w:val="-1"/>
        </w:rPr>
        <w:t xml:space="preserve"> </w:t>
      </w:r>
      <w:r w:rsidRPr="00A55C23">
        <w:rPr>
          <w:rFonts w:ascii="Arial" w:hAnsi="Arial" w:cs="Arial"/>
        </w:rPr>
        <w:t xml:space="preserve">a fire directly by spraying </w:t>
      </w:r>
      <w:r w:rsidRPr="00A55C23">
        <w:rPr>
          <w:rFonts w:ascii="Arial" w:hAnsi="Arial" w:cs="Arial"/>
          <w:spacing w:val="-1"/>
        </w:rPr>
        <w:t>water,</w:t>
      </w:r>
      <w:r w:rsidRPr="00A55C23">
        <w:rPr>
          <w:rFonts w:ascii="Arial" w:hAnsi="Arial" w:cs="Arial"/>
        </w:rPr>
        <w:t xml:space="preserve"> beating out </w:t>
      </w:r>
      <w:r w:rsidRPr="00A55C23">
        <w:rPr>
          <w:rFonts w:ascii="Arial" w:hAnsi="Arial" w:cs="Arial"/>
          <w:spacing w:val="-1"/>
        </w:rPr>
        <w:t>flames,</w:t>
      </w:r>
      <w:r w:rsidRPr="00A55C23">
        <w:rPr>
          <w:rFonts w:ascii="Arial" w:hAnsi="Arial" w:cs="Arial"/>
        </w:rPr>
        <w:t xml:space="preserve"> and</w:t>
      </w:r>
      <w:r w:rsidRPr="00A55C23">
        <w:rPr>
          <w:rFonts w:ascii="Arial" w:hAnsi="Arial" w:cs="Arial"/>
          <w:spacing w:val="21"/>
        </w:rPr>
        <w:t xml:space="preserve"> </w:t>
      </w:r>
      <w:r w:rsidRPr="00A55C23">
        <w:rPr>
          <w:rFonts w:ascii="Arial" w:hAnsi="Arial" w:cs="Arial"/>
          <w:spacing w:val="-1"/>
        </w:rPr>
        <w:t>removing</w:t>
      </w:r>
      <w:r w:rsidRPr="00A55C23">
        <w:rPr>
          <w:rFonts w:ascii="Arial" w:hAnsi="Arial" w:cs="Arial"/>
        </w:rPr>
        <w:t xml:space="preserve"> vegetation at the edge of </w:t>
      </w:r>
      <w:r w:rsidRPr="00A55C23">
        <w:rPr>
          <w:rFonts w:ascii="Arial" w:hAnsi="Arial" w:cs="Arial"/>
          <w:spacing w:val="-1"/>
        </w:rPr>
        <w:t>the</w:t>
      </w:r>
      <w:r w:rsidRPr="00A55C23">
        <w:rPr>
          <w:rFonts w:ascii="Arial" w:hAnsi="Arial" w:cs="Arial"/>
        </w:rPr>
        <w:t xml:space="preserve"> fire to contain it </w:t>
      </w:r>
      <w:r w:rsidRPr="00A55C23">
        <w:rPr>
          <w:rFonts w:ascii="Arial" w:hAnsi="Arial" w:cs="Arial"/>
          <w:spacing w:val="-1"/>
        </w:rPr>
        <w:t>behind</w:t>
      </w:r>
      <w:r w:rsidRPr="00A55C23">
        <w:rPr>
          <w:rFonts w:ascii="Arial" w:hAnsi="Arial" w:cs="Arial"/>
        </w:rPr>
        <w:t xml:space="preserve"> a fire line.  </w:t>
      </w:r>
      <w:r w:rsidRPr="00A55C23">
        <w:rPr>
          <w:rFonts w:ascii="Arial" w:hAnsi="Arial" w:cs="Arial"/>
          <w:spacing w:val="-1"/>
        </w:rPr>
        <w:t>When</w:t>
      </w:r>
      <w:r w:rsidRPr="00A55C23">
        <w:rPr>
          <w:rFonts w:ascii="Arial" w:hAnsi="Arial" w:cs="Arial"/>
        </w:rPr>
        <w:t xml:space="preserve"> the very</w:t>
      </w:r>
      <w:r w:rsidRPr="00A55C23">
        <w:rPr>
          <w:rFonts w:ascii="Arial" w:hAnsi="Arial" w:cs="Arial"/>
          <w:spacing w:val="27"/>
        </w:rPr>
        <w:t xml:space="preserve"> </w:t>
      </w:r>
      <w:r w:rsidRPr="00A55C23">
        <w:rPr>
          <w:rFonts w:ascii="Arial" w:hAnsi="Arial" w:cs="Arial"/>
        </w:rPr>
        <w:t xml:space="preserve">edge is too hot to approach, a </w:t>
      </w:r>
      <w:r w:rsidRPr="00A55C23">
        <w:rPr>
          <w:rFonts w:ascii="Arial" w:hAnsi="Arial" w:cs="Arial"/>
          <w:spacing w:val="-1"/>
        </w:rPr>
        <w:t xml:space="preserve">fire line is built at </w:t>
      </w:r>
      <w:r w:rsidRPr="00A55C23">
        <w:rPr>
          <w:rFonts w:ascii="Arial" w:hAnsi="Arial" w:cs="Arial"/>
        </w:rPr>
        <w:t>a</w:t>
      </w:r>
      <w:r w:rsidRPr="00A55C23">
        <w:rPr>
          <w:rFonts w:ascii="Arial" w:hAnsi="Arial" w:cs="Arial"/>
          <w:spacing w:val="-1"/>
        </w:rPr>
        <w:t xml:space="preserve"> safe distance,</w:t>
      </w:r>
      <w:r w:rsidRPr="00A55C23">
        <w:rPr>
          <w:rFonts w:ascii="Arial" w:hAnsi="Arial" w:cs="Arial"/>
        </w:rPr>
        <w:t xml:space="preserve"> </w:t>
      </w:r>
      <w:r w:rsidRPr="00A55C23">
        <w:rPr>
          <w:rFonts w:ascii="Arial" w:hAnsi="Arial" w:cs="Arial"/>
          <w:spacing w:val="-1"/>
        </w:rPr>
        <w:t>sometimes</w:t>
      </w:r>
      <w:r w:rsidRPr="00A55C23">
        <w:rPr>
          <w:rFonts w:ascii="Arial" w:hAnsi="Arial" w:cs="Arial"/>
        </w:rPr>
        <w:t xml:space="preserve"> using strip</w:t>
      </w:r>
      <w:r w:rsidRPr="00A55C23">
        <w:rPr>
          <w:rFonts w:ascii="Arial" w:hAnsi="Arial" w:cs="Arial"/>
          <w:spacing w:val="41"/>
        </w:rPr>
        <w:t xml:space="preserve"> </w:t>
      </w:r>
      <w:r w:rsidRPr="00A55C23">
        <w:rPr>
          <w:rFonts w:ascii="Arial" w:hAnsi="Arial" w:cs="Arial"/>
        </w:rPr>
        <w:t xml:space="preserve">burning or backfire to </w:t>
      </w:r>
      <w:r w:rsidRPr="00A55C23">
        <w:rPr>
          <w:rFonts w:ascii="Arial" w:hAnsi="Arial" w:cs="Arial"/>
          <w:spacing w:val="-1"/>
        </w:rPr>
        <w:t>eliminate</w:t>
      </w:r>
      <w:r w:rsidRPr="00A55C23">
        <w:rPr>
          <w:rFonts w:ascii="Arial" w:hAnsi="Arial" w:cs="Arial"/>
        </w:rPr>
        <w:t xml:space="preserve"> fuel in the path of</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uncontrolled fore or to change the</w:t>
      </w:r>
      <w:r w:rsidRPr="00A55C23">
        <w:rPr>
          <w:rFonts w:ascii="Arial" w:hAnsi="Arial" w:cs="Arial"/>
          <w:spacing w:val="32"/>
        </w:rPr>
        <w:t xml:space="preserve"> </w:t>
      </w:r>
      <w:r w:rsidRPr="00A55C23">
        <w:rPr>
          <w:rFonts w:ascii="Arial" w:hAnsi="Arial" w:cs="Arial"/>
        </w:rPr>
        <w:t>fire’s direction or slow its progress.  Backfiring is used only</w:t>
      </w:r>
      <w:r w:rsidRPr="00A55C23">
        <w:rPr>
          <w:rFonts w:ascii="Arial" w:hAnsi="Arial" w:cs="Arial"/>
          <w:spacing w:val="-2"/>
        </w:rPr>
        <w:t xml:space="preserve"> </w:t>
      </w:r>
      <w:r w:rsidRPr="00A55C23">
        <w:rPr>
          <w:rFonts w:ascii="Arial" w:hAnsi="Arial" w:cs="Arial"/>
        </w:rPr>
        <w:t xml:space="preserve">as a </w:t>
      </w:r>
      <w:r w:rsidRPr="00A55C23">
        <w:rPr>
          <w:rFonts w:ascii="Arial" w:hAnsi="Arial" w:cs="Arial"/>
          <w:spacing w:val="-1"/>
        </w:rPr>
        <w:t>last</w:t>
      </w:r>
      <w:r w:rsidRPr="00A55C23">
        <w:rPr>
          <w:rFonts w:ascii="Arial" w:hAnsi="Arial" w:cs="Arial"/>
        </w:rPr>
        <w:t xml:space="preserve"> </w:t>
      </w:r>
      <w:r w:rsidRPr="00A55C23">
        <w:rPr>
          <w:rFonts w:ascii="Arial" w:hAnsi="Arial" w:cs="Arial"/>
          <w:spacing w:val="-1"/>
        </w:rPr>
        <w:t>resort.</w:t>
      </w:r>
    </w:p>
    <w:p w14:paraId="46E016D2" w14:textId="77777777" w:rsidR="004C7881" w:rsidRPr="00A55C23" w:rsidRDefault="004C7881" w:rsidP="004C7881">
      <w:pPr>
        <w:rPr>
          <w:rFonts w:eastAsia="Times New Roman" w:cs="Arial"/>
          <w:szCs w:val="24"/>
        </w:rPr>
      </w:pPr>
    </w:p>
    <w:p w14:paraId="1DD851C7" w14:textId="77777777" w:rsidR="004C7881" w:rsidRPr="00A55C23" w:rsidRDefault="004C7881" w:rsidP="004C7881">
      <w:pPr>
        <w:pStyle w:val="BodyText"/>
        <w:ind w:left="0" w:right="85"/>
        <w:rPr>
          <w:rFonts w:ascii="Arial" w:hAnsi="Arial" w:cs="Arial"/>
        </w:rPr>
      </w:pPr>
      <w:r w:rsidRPr="00A55C23">
        <w:rPr>
          <w:rFonts w:ascii="Arial" w:hAnsi="Arial" w:cs="Arial"/>
        </w:rPr>
        <w:t xml:space="preserve">The control of wildfires has </w:t>
      </w:r>
      <w:r w:rsidRPr="00A55C23">
        <w:rPr>
          <w:rFonts w:ascii="Arial" w:hAnsi="Arial" w:cs="Arial"/>
          <w:spacing w:val="-1"/>
        </w:rPr>
        <w:t>developed</w:t>
      </w:r>
      <w:r w:rsidRPr="00A55C23">
        <w:rPr>
          <w:rFonts w:ascii="Arial" w:hAnsi="Arial" w:cs="Arial"/>
        </w:rPr>
        <w:t xml:space="preserve"> into an independent and</w:t>
      </w:r>
      <w:r w:rsidRPr="00A55C23">
        <w:rPr>
          <w:rFonts w:ascii="Arial" w:hAnsi="Arial" w:cs="Arial"/>
          <w:spacing w:val="-1"/>
        </w:rPr>
        <w:t xml:space="preserve"> complex</w:t>
      </w:r>
      <w:r w:rsidRPr="00A55C23">
        <w:rPr>
          <w:rFonts w:ascii="Arial" w:hAnsi="Arial" w:cs="Arial"/>
        </w:rPr>
        <w:t xml:space="preserve"> science costing</w:t>
      </w:r>
      <w:r w:rsidRPr="00A55C23">
        <w:rPr>
          <w:rFonts w:ascii="Arial" w:hAnsi="Arial" w:cs="Arial"/>
          <w:spacing w:val="27"/>
        </w:rPr>
        <w:t xml:space="preserve"> </w:t>
      </w:r>
      <w:r w:rsidRPr="00A55C23">
        <w:rPr>
          <w:rFonts w:ascii="Arial" w:hAnsi="Arial" w:cs="Arial"/>
          <w:spacing w:val="-1"/>
        </w:rPr>
        <w:t>approximately</w:t>
      </w:r>
      <w:r w:rsidRPr="00A55C23">
        <w:rPr>
          <w:rFonts w:ascii="Arial" w:hAnsi="Arial" w:cs="Arial"/>
        </w:rPr>
        <w:t xml:space="preserve"> $100 </w:t>
      </w:r>
      <w:r w:rsidRPr="00A55C23">
        <w:rPr>
          <w:rFonts w:ascii="Arial" w:hAnsi="Arial" w:cs="Arial"/>
          <w:spacing w:val="-1"/>
        </w:rPr>
        <w:t>million</w:t>
      </w:r>
      <w:r w:rsidRPr="00A55C23">
        <w:rPr>
          <w:rFonts w:ascii="Arial" w:hAnsi="Arial" w:cs="Arial"/>
        </w:rPr>
        <w:t xml:space="preserve"> annually</w:t>
      </w:r>
      <w:r w:rsidRPr="00A55C23">
        <w:rPr>
          <w:rFonts w:ascii="Arial" w:hAnsi="Arial" w:cs="Arial"/>
          <w:spacing w:val="-2"/>
        </w:rPr>
        <w:t xml:space="preserve"> </w:t>
      </w:r>
      <w:r w:rsidRPr="00A55C23">
        <w:rPr>
          <w:rFonts w:ascii="Arial" w:hAnsi="Arial" w:cs="Arial"/>
        </w:rPr>
        <w:t xml:space="preserve">in the United States. </w:t>
      </w:r>
      <w:r w:rsidRPr="00A55C23">
        <w:rPr>
          <w:rFonts w:ascii="Arial" w:hAnsi="Arial" w:cs="Arial"/>
          <w:spacing w:val="-1"/>
        </w:rPr>
        <w:t>Because</w:t>
      </w:r>
      <w:r w:rsidRPr="00A55C23">
        <w:rPr>
          <w:rFonts w:ascii="Arial" w:hAnsi="Arial" w:cs="Arial"/>
        </w:rPr>
        <w:t xml:space="preserve"> of the </w:t>
      </w:r>
      <w:r w:rsidRPr="00A55C23">
        <w:rPr>
          <w:rFonts w:ascii="Arial" w:hAnsi="Arial" w:cs="Arial"/>
          <w:spacing w:val="-1"/>
        </w:rPr>
        <w:t>extremely</w:t>
      </w:r>
      <w:r w:rsidRPr="00A55C23">
        <w:rPr>
          <w:rFonts w:ascii="Arial" w:hAnsi="Arial" w:cs="Arial"/>
        </w:rPr>
        <w:t xml:space="preserve"> rapid</w:t>
      </w:r>
      <w:r w:rsidRPr="00A55C23">
        <w:rPr>
          <w:rFonts w:ascii="Arial" w:hAnsi="Arial" w:cs="Arial"/>
          <w:spacing w:val="57"/>
        </w:rPr>
        <w:t xml:space="preserve"> </w:t>
      </w:r>
      <w:r w:rsidRPr="00A55C23">
        <w:rPr>
          <w:rFonts w:ascii="Arial" w:hAnsi="Arial" w:cs="Arial"/>
        </w:rPr>
        <w:t>spreading</w:t>
      </w:r>
      <w:r w:rsidRPr="00A55C23">
        <w:rPr>
          <w:rFonts w:ascii="Arial" w:hAnsi="Arial" w:cs="Arial"/>
          <w:spacing w:val="-2"/>
        </w:rPr>
        <w:t xml:space="preserve"> </w:t>
      </w:r>
      <w:r w:rsidRPr="00A55C23">
        <w:rPr>
          <w:rFonts w:ascii="Arial" w:hAnsi="Arial" w:cs="Arial"/>
          <w:spacing w:val="-1"/>
        </w:rPr>
        <w:t>and</w:t>
      </w:r>
      <w:r w:rsidRPr="00A55C23">
        <w:rPr>
          <w:rFonts w:ascii="Arial" w:hAnsi="Arial" w:cs="Arial"/>
        </w:rPr>
        <w:t xml:space="preserve"> </w:t>
      </w:r>
      <w:r w:rsidRPr="00A55C23">
        <w:rPr>
          <w:rFonts w:ascii="Arial" w:hAnsi="Arial" w:cs="Arial"/>
          <w:spacing w:val="-1"/>
        </w:rPr>
        <w:t>customary</w:t>
      </w:r>
      <w:r w:rsidRPr="00A55C23">
        <w:rPr>
          <w:rFonts w:ascii="Arial" w:hAnsi="Arial" w:cs="Arial"/>
        </w:rPr>
        <w:t xml:space="preserve"> </w:t>
      </w:r>
      <w:r w:rsidRPr="00A55C23">
        <w:rPr>
          <w:rFonts w:ascii="Arial" w:hAnsi="Arial" w:cs="Arial"/>
          <w:spacing w:val="-1"/>
        </w:rPr>
        <w:t>inaccessibility</w:t>
      </w:r>
      <w:r w:rsidRPr="00A55C23">
        <w:rPr>
          <w:rFonts w:ascii="Arial" w:hAnsi="Arial" w:cs="Arial"/>
        </w:rPr>
        <w:t xml:space="preserve"> of fires </w:t>
      </w:r>
      <w:r w:rsidRPr="00A55C23">
        <w:rPr>
          <w:rFonts w:ascii="Arial" w:hAnsi="Arial" w:cs="Arial"/>
          <w:spacing w:val="-1"/>
        </w:rPr>
        <w:t>once</w:t>
      </w:r>
      <w:r w:rsidRPr="00A55C23">
        <w:rPr>
          <w:rFonts w:ascii="Arial" w:hAnsi="Arial" w:cs="Arial"/>
        </w:rPr>
        <w:t xml:space="preserve"> started,</w:t>
      </w:r>
      <w:r w:rsidRPr="00A55C23">
        <w:rPr>
          <w:rFonts w:ascii="Arial" w:hAnsi="Arial" w:cs="Arial"/>
          <w:spacing w:val="-2"/>
        </w:rPr>
        <w:t xml:space="preserve"> </w:t>
      </w:r>
      <w:r w:rsidRPr="00A55C23">
        <w:rPr>
          <w:rFonts w:ascii="Arial" w:hAnsi="Arial" w:cs="Arial"/>
        </w:rPr>
        <w:t>the chief aim</w:t>
      </w:r>
      <w:r w:rsidRPr="00A55C23">
        <w:rPr>
          <w:rFonts w:ascii="Arial" w:hAnsi="Arial" w:cs="Arial"/>
          <w:spacing w:val="-2"/>
        </w:rPr>
        <w:t xml:space="preserve"> </w:t>
      </w:r>
      <w:r w:rsidRPr="00A55C23">
        <w:rPr>
          <w:rFonts w:ascii="Arial" w:hAnsi="Arial" w:cs="Arial"/>
        </w:rPr>
        <w:t>of this work is</w:t>
      </w:r>
      <w:r w:rsidRPr="00A55C23">
        <w:rPr>
          <w:rFonts w:ascii="Arial" w:hAnsi="Arial" w:cs="Arial"/>
          <w:spacing w:val="47"/>
        </w:rPr>
        <w:t xml:space="preserve"> </w:t>
      </w:r>
      <w:r w:rsidRPr="00A55C23">
        <w:rPr>
          <w:rFonts w:ascii="Arial" w:hAnsi="Arial" w:cs="Arial"/>
        </w:rPr>
        <w:t xml:space="preserve">prevention.  However, despite the use of </w:t>
      </w:r>
      <w:r w:rsidRPr="00A55C23">
        <w:rPr>
          <w:rFonts w:ascii="Arial" w:hAnsi="Arial" w:cs="Arial"/>
          <w:spacing w:val="-1"/>
        </w:rPr>
        <w:t>modern</w:t>
      </w:r>
      <w:r w:rsidRPr="00A55C23">
        <w:rPr>
          <w:rFonts w:ascii="Arial" w:hAnsi="Arial" w:cs="Arial"/>
        </w:rPr>
        <w:t xml:space="preserve"> techniques </w:t>
      </w:r>
      <w:r w:rsidRPr="00A55C23">
        <w:rPr>
          <w:rFonts w:ascii="Arial" w:hAnsi="Arial" w:cs="Arial"/>
          <w:spacing w:val="-1"/>
        </w:rPr>
        <w:t>(e.g.,</w:t>
      </w:r>
      <w:r w:rsidRPr="00A55C23">
        <w:rPr>
          <w:rFonts w:ascii="Arial" w:hAnsi="Arial" w:cs="Arial"/>
        </w:rPr>
        <w:t xml:space="preserve"> radio communications,</w:t>
      </w:r>
      <w:r w:rsidRPr="00A55C23">
        <w:rPr>
          <w:rFonts w:ascii="Arial" w:hAnsi="Arial" w:cs="Arial"/>
          <w:spacing w:val="28"/>
        </w:rPr>
        <w:t xml:space="preserve"> </w:t>
      </w:r>
      <w:r w:rsidRPr="00A55C23">
        <w:rPr>
          <w:rFonts w:ascii="Arial" w:hAnsi="Arial" w:cs="Arial"/>
        </w:rPr>
        <w:t xml:space="preserve">rapid helicopter transport, and </w:t>
      </w:r>
      <w:r w:rsidRPr="00A55C23">
        <w:rPr>
          <w:rFonts w:ascii="Arial" w:hAnsi="Arial" w:cs="Arial"/>
          <w:spacing w:val="-1"/>
        </w:rPr>
        <w:t>new</w:t>
      </w:r>
      <w:r w:rsidRPr="00A55C23">
        <w:rPr>
          <w:rFonts w:ascii="Arial" w:hAnsi="Arial" w:cs="Arial"/>
        </w:rPr>
        <w:t xml:space="preserve"> types of </w:t>
      </w:r>
      <w:r w:rsidRPr="00A55C23">
        <w:rPr>
          <w:rFonts w:ascii="Arial" w:hAnsi="Arial" w:cs="Arial"/>
          <w:spacing w:val="-1"/>
        </w:rPr>
        <w:t>chemical</w:t>
      </w:r>
      <w:r w:rsidRPr="00A55C23">
        <w:rPr>
          <w:rFonts w:ascii="Arial" w:hAnsi="Arial" w:cs="Arial"/>
        </w:rPr>
        <w:t xml:space="preserve"> firefighting apparatus) </w:t>
      </w:r>
      <w:r w:rsidRPr="00A55C23">
        <w:rPr>
          <w:rFonts w:ascii="Arial" w:hAnsi="Arial" w:cs="Arial"/>
          <w:spacing w:val="-1"/>
        </w:rPr>
        <w:t>more</w:t>
      </w:r>
      <w:r w:rsidRPr="00A55C23">
        <w:rPr>
          <w:rFonts w:ascii="Arial" w:hAnsi="Arial" w:cs="Arial"/>
        </w:rPr>
        <w:t xml:space="preserve"> than 10</w:t>
      </w:r>
      <w:r w:rsidRPr="00A55C23">
        <w:rPr>
          <w:rFonts w:ascii="Arial" w:hAnsi="Arial" w:cs="Arial"/>
          <w:spacing w:val="21"/>
        </w:rPr>
        <w:t xml:space="preserve"> </w:t>
      </w:r>
      <w:r w:rsidRPr="00A55C23">
        <w:rPr>
          <w:rFonts w:ascii="Arial" w:hAnsi="Arial" w:cs="Arial"/>
          <w:spacing w:val="-1"/>
        </w:rPr>
        <w:t>million</w:t>
      </w:r>
      <w:r w:rsidRPr="00A55C23">
        <w:rPr>
          <w:rFonts w:ascii="Arial" w:hAnsi="Arial" w:cs="Arial"/>
        </w:rPr>
        <w:t xml:space="preserve"> acres of forest are </w:t>
      </w:r>
      <w:r w:rsidRPr="00A55C23">
        <w:rPr>
          <w:rFonts w:ascii="Arial" w:hAnsi="Arial" w:cs="Arial"/>
          <w:spacing w:val="-1"/>
        </w:rPr>
        <w:t>still</w:t>
      </w:r>
      <w:r w:rsidRPr="00A55C23">
        <w:rPr>
          <w:rFonts w:ascii="Arial" w:hAnsi="Arial" w:cs="Arial"/>
        </w:rPr>
        <w:t xml:space="preserve"> </w:t>
      </w:r>
      <w:r w:rsidRPr="00A55C23">
        <w:rPr>
          <w:rFonts w:ascii="Arial" w:hAnsi="Arial" w:cs="Arial"/>
          <w:spacing w:val="-1"/>
        </w:rPr>
        <w:t>burned</w:t>
      </w:r>
      <w:r w:rsidRPr="00A55C23">
        <w:rPr>
          <w:rFonts w:ascii="Arial" w:hAnsi="Arial" w:cs="Arial"/>
        </w:rPr>
        <w:t xml:space="preserve"> annually.</w:t>
      </w:r>
      <w:r w:rsidRPr="00A55C23">
        <w:rPr>
          <w:rFonts w:ascii="Arial" w:hAnsi="Arial" w:cs="Arial"/>
          <w:spacing w:val="58"/>
        </w:rPr>
        <w:t xml:space="preserve"> </w:t>
      </w:r>
      <w:r w:rsidRPr="00A55C23">
        <w:rPr>
          <w:rFonts w:ascii="Arial" w:hAnsi="Arial" w:cs="Arial"/>
        </w:rPr>
        <w:t>Of these fires, about two thirds are started</w:t>
      </w:r>
      <w:r w:rsidRPr="00A55C23">
        <w:rPr>
          <w:rFonts w:ascii="Arial" w:hAnsi="Arial" w:cs="Arial"/>
          <w:spacing w:val="27"/>
        </w:rPr>
        <w:t xml:space="preserve"> </w:t>
      </w:r>
      <w:r w:rsidRPr="00A55C23">
        <w:rPr>
          <w:rFonts w:ascii="Arial" w:hAnsi="Arial" w:cs="Arial"/>
          <w:spacing w:val="-1"/>
        </w:rPr>
        <w:t>accidentally</w:t>
      </w:r>
      <w:r w:rsidRPr="00A55C23">
        <w:rPr>
          <w:rFonts w:ascii="Arial" w:hAnsi="Arial" w:cs="Arial"/>
          <w:spacing w:val="-2"/>
        </w:rPr>
        <w:t xml:space="preserve"> </w:t>
      </w:r>
      <w:r w:rsidRPr="00A55C23">
        <w:rPr>
          <w:rFonts w:ascii="Arial" w:hAnsi="Arial" w:cs="Arial"/>
        </w:rPr>
        <w:t xml:space="preserve">by </w:t>
      </w:r>
      <w:r w:rsidRPr="00A55C23">
        <w:rPr>
          <w:rFonts w:ascii="Arial" w:hAnsi="Arial" w:cs="Arial"/>
        </w:rPr>
        <w:lastRenderedPageBreak/>
        <w:t xml:space="preserve">people, </w:t>
      </w:r>
      <w:r w:rsidRPr="00A55C23">
        <w:rPr>
          <w:rFonts w:ascii="Arial" w:hAnsi="Arial" w:cs="Arial"/>
          <w:spacing w:val="-1"/>
        </w:rPr>
        <w:t>almost</w:t>
      </w:r>
      <w:r w:rsidRPr="00A55C23">
        <w:rPr>
          <w:rFonts w:ascii="Arial" w:hAnsi="Arial" w:cs="Arial"/>
        </w:rPr>
        <w:t xml:space="preserve"> one</w:t>
      </w:r>
      <w:r w:rsidRPr="00A55C23">
        <w:rPr>
          <w:rFonts w:ascii="Arial" w:hAnsi="Arial" w:cs="Arial"/>
          <w:spacing w:val="-1"/>
        </w:rPr>
        <w:t xml:space="preserve"> </w:t>
      </w:r>
      <w:r w:rsidRPr="00A55C23">
        <w:rPr>
          <w:rFonts w:ascii="Arial" w:hAnsi="Arial" w:cs="Arial"/>
        </w:rPr>
        <w:t xml:space="preserve">quarter is of incendiary origin, and </w:t>
      </w:r>
      <w:r w:rsidRPr="00A55C23">
        <w:rPr>
          <w:rFonts w:ascii="Arial" w:hAnsi="Arial" w:cs="Arial"/>
          <w:spacing w:val="-1"/>
        </w:rPr>
        <w:t>more</w:t>
      </w:r>
      <w:r w:rsidRPr="00A55C23">
        <w:rPr>
          <w:rFonts w:ascii="Arial" w:hAnsi="Arial" w:cs="Arial"/>
        </w:rPr>
        <w:t xml:space="preserve"> than 10% are</w:t>
      </w:r>
      <w:r w:rsidRPr="00A55C23">
        <w:rPr>
          <w:rFonts w:ascii="Arial" w:hAnsi="Arial" w:cs="Arial"/>
          <w:spacing w:val="33"/>
        </w:rPr>
        <w:t xml:space="preserve"> </w:t>
      </w:r>
      <w:r w:rsidRPr="00A55C23">
        <w:rPr>
          <w:rFonts w:ascii="Arial" w:hAnsi="Arial" w:cs="Arial"/>
        </w:rPr>
        <w:t>due to lightning.</w:t>
      </w:r>
    </w:p>
    <w:p w14:paraId="702E4816" w14:textId="0241A235" w:rsidR="00AF05C6" w:rsidRPr="00A55C23" w:rsidRDefault="00AF05C6" w:rsidP="004C7881">
      <w:pPr>
        <w:ind w:left="0"/>
        <w:rPr>
          <w:rFonts w:eastAsia="Times New Roman" w:cs="Arial"/>
          <w:sz w:val="20"/>
          <w:szCs w:val="20"/>
        </w:rPr>
      </w:pPr>
    </w:p>
    <w:p w14:paraId="3D4D3CF9" w14:textId="6EFAC5D8" w:rsidR="004C7881" w:rsidRPr="00A55C23" w:rsidRDefault="004C7881" w:rsidP="004C7881">
      <w:pPr>
        <w:pStyle w:val="BodyText"/>
        <w:spacing w:before="56"/>
        <w:ind w:left="0" w:right="98"/>
        <w:rPr>
          <w:rFonts w:ascii="Arial" w:hAnsi="Arial" w:cs="Arial"/>
        </w:rPr>
      </w:pPr>
      <w:r w:rsidRPr="00A55C23">
        <w:rPr>
          <w:rFonts w:ascii="Arial" w:hAnsi="Arial" w:cs="Arial"/>
        </w:rPr>
        <w:t xml:space="preserve">At the </w:t>
      </w:r>
      <w:r w:rsidRPr="00A55C23">
        <w:rPr>
          <w:rFonts w:ascii="Arial" w:hAnsi="Arial" w:cs="Arial"/>
          <w:spacing w:val="-1"/>
        </w:rPr>
        <w:t>time</w:t>
      </w:r>
      <w:r w:rsidRPr="00A55C23">
        <w:rPr>
          <w:rFonts w:ascii="Arial" w:hAnsi="Arial" w:cs="Arial"/>
        </w:rPr>
        <w:t xml:space="preserve"> this plan was reviewed, </w:t>
      </w:r>
      <w:r w:rsidRPr="00A55C23">
        <w:rPr>
          <w:rFonts w:ascii="Arial" w:hAnsi="Arial" w:cs="Arial"/>
          <w:spacing w:val="-1"/>
        </w:rPr>
        <w:t>Whitfield</w:t>
      </w:r>
      <w:r w:rsidRPr="00A55C23">
        <w:rPr>
          <w:rFonts w:ascii="Arial" w:hAnsi="Arial" w:cs="Arial"/>
        </w:rPr>
        <w:t xml:space="preserve"> County’s threat </w:t>
      </w:r>
      <w:r w:rsidRPr="00A55C23">
        <w:rPr>
          <w:rFonts w:ascii="Arial" w:hAnsi="Arial" w:cs="Arial"/>
          <w:spacing w:val="-1"/>
        </w:rPr>
        <w:t>of</w:t>
      </w:r>
      <w:r w:rsidRPr="00A55C23">
        <w:rPr>
          <w:rFonts w:ascii="Arial" w:hAnsi="Arial" w:cs="Arial"/>
        </w:rPr>
        <w:t xml:space="preserve"> wildfire was classified as</w:t>
      </w:r>
      <w:r w:rsidRPr="00A55C23">
        <w:rPr>
          <w:rFonts w:ascii="Arial" w:hAnsi="Arial" w:cs="Arial"/>
          <w:spacing w:val="29"/>
        </w:rPr>
        <w:t xml:space="preserve"> </w:t>
      </w:r>
      <w:r w:rsidRPr="00A55C23">
        <w:rPr>
          <w:rFonts w:ascii="Arial" w:hAnsi="Arial" w:cs="Arial"/>
        </w:rPr>
        <w:t xml:space="preserve">“Moderate”.  However, this status </w:t>
      </w:r>
      <w:r w:rsidRPr="00A55C23">
        <w:rPr>
          <w:rFonts w:ascii="Arial" w:hAnsi="Arial" w:cs="Arial"/>
          <w:spacing w:val="-1"/>
        </w:rPr>
        <w:t>can change from week to week.</w:t>
      </w:r>
      <w:r w:rsidRPr="00A55C23">
        <w:rPr>
          <w:rFonts w:ascii="Arial" w:hAnsi="Arial" w:cs="Arial"/>
          <w:spacing w:val="60"/>
        </w:rPr>
        <w:t xml:space="preserve"> </w:t>
      </w:r>
      <w:r w:rsidRPr="00A55C23">
        <w:rPr>
          <w:rFonts w:ascii="Arial" w:hAnsi="Arial" w:cs="Arial"/>
        </w:rPr>
        <w:t xml:space="preserve">See the following </w:t>
      </w:r>
      <w:r w:rsidRPr="00A55C23">
        <w:rPr>
          <w:rFonts w:ascii="Arial" w:hAnsi="Arial" w:cs="Arial"/>
          <w:spacing w:val="-1"/>
        </w:rPr>
        <w:t>map.</w:t>
      </w:r>
    </w:p>
    <w:p w14:paraId="5B4C5E75" w14:textId="2E07DBBB" w:rsidR="004C7881" w:rsidRDefault="004C7881" w:rsidP="004C7881">
      <w:pPr>
        <w:ind w:left="0"/>
        <w:rPr>
          <w:rFonts w:ascii="Times New Roman" w:eastAsia="Times New Roman" w:hAnsi="Times New Roman" w:cs="Times New Roman"/>
          <w:sz w:val="20"/>
          <w:szCs w:val="20"/>
        </w:rPr>
      </w:pPr>
    </w:p>
    <w:p w14:paraId="3620283C" w14:textId="16285C32" w:rsidR="00AF05C6" w:rsidRDefault="004C7881" w:rsidP="00D14048">
      <w:pPr>
        <w:ind w:left="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5657E62" wp14:editId="6DFBDC3D">
            <wp:extent cx="5511165" cy="4102735"/>
            <wp:effectExtent l="0" t="0" r="0" b="0"/>
            <wp:docPr id="2275" name="Picture 2275" descr="US map showing forcast fire danger class:  August 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1165" cy="4102735"/>
                    </a:xfrm>
                    <a:prstGeom prst="rect">
                      <a:avLst/>
                    </a:prstGeom>
                    <a:noFill/>
                  </pic:spPr>
                </pic:pic>
              </a:graphicData>
            </a:graphic>
          </wp:inline>
        </w:drawing>
      </w:r>
    </w:p>
    <w:p w14:paraId="042B1D3F" w14:textId="03A63FC2" w:rsidR="00AF05C6" w:rsidRDefault="00AF05C6" w:rsidP="009434F6">
      <w:pPr>
        <w:ind w:left="0"/>
        <w:rPr>
          <w:rFonts w:ascii="Times New Roman" w:eastAsia="Times New Roman" w:hAnsi="Times New Roman" w:cs="Times New Roman"/>
        </w:rPr>
        <w:sectPr w:rsidR="00AF05C6">
          <w:footerReference w:type="default" r:id="rId58"/>
          <w:pgSz w:w="12240" w:h="15840"/>
          <w:pgMar w:top="1380" w:right="1720" w:bottom="280" w:left="1620" w:header="0" w:footer="0" w:gutter="0"/>
          <w:cols w:space="720"/>
        </w:sectPr>
      </w:pPr>
    </w:p>
    <w:p w14:paraId="0DBFD931" w14:textId="65533E2B" w:rsidR="00AF05C6" w:rsidRPr="00841B38" w:rsidRDefault="00AF05C6" w:rsidP="00841B38">
      <w:pPr>
        <w:tabs>
          <w:tab w:val="left" w:pos="4065"/>
        </w:tabs>
        <w:ind w:left="0"/>
        <w:rPr>
          <w:rFonts w:ascii="Times New Roman" w:eastAsia="Times New Roman" w:hAnsi="Times New Roman" w:cs="Times New Roman"/>
        </w:rPr>
        <w:sectPr w:rsidR="00AF05C6" w:rsidRPr="00841B38">
          <w:footerReference w:type="default" r:id="rId59"/>
          <w:pgSz w:w="12240" w:h="15840"/>
          <w:pgMar w:top="1380" w:right="1700" w:bottom="280" w:left="1620" w:header="0" w:footer="0" w:gutter="0"/>
          <w:cols w:space="720"/>
        </w:sectPr>
      </w:pPr>
      <w:bookmarkStart w:id="377" w:name="20-Wildfire_Hazard_Identification"/>
      <w:bookmarkEnd w:id="377"/>
    </w:p>
    <w:p w14:paraId="3322C93C" w14:textId="7E8D11FB" w:rsidR="00AF05C6" w:rsidRDefault="00AF05C6" w:rsidP="00841B38">
      <w:pPr>
        <w:spacing w:line="200" w:lineRule="atLeast"/>
        <w:ind w:left="0"/>
        <w:rPr>
          <w:rFonts w:ascii="Times New Roman" w:eastAsia="Times New Roman" w:hAnsi="Times New Roman" w:cs="Times New Roman"/>
          <w:sz w:val="20"/>
          <w:szCs w:val="20"/>
        </w:rPr>
        <w:sectPr w:rsidR="00AF05C6">
          <w:footerReference w:type="default" r:id="rId60"/>
          <w:pgSz w:w="12240" w:h="15840"/>
          <w:pgMar w:top="1380" w:right="1700" w:bottom="280" w:left="1620" w:header="0" w:footer="0" w:gutter="0"/>
          <w:cols w:space="720"/>
        </w:sectPr>
      </w:pPr>
      <w:bookmarkStart w:id="378" w:name="21-Wildfire_Observed_Map"/>
      <w:bookmarkEnd w:id="378"/>
    </w:p>
    <w:p w14:paraId="588EBEBD" w14:textId="3E47B725" w:rsidR="00AF05C6" w:rsidRPr="00A55C23" w:rsidRDefault="00AF05C6" w:rsidP="00841B38">
      <w:pPr>
        <w:spacing w:before="56"/>
        <w:ind w:left="0" w:right="1632"/>
        <w:rPr>
          <w:rFonts w:eastAsia="Times New Roman" w:cs="Arial"/>
          <w:szCs w:val="24"/>
        </w:rPr>
      </w:pPr>
      <w:bookmarkStart w:id="379" w:name="22-Assets_Wildfire__Exposed_to_Hazard"/>
      <w:bookmarkEnd w:id="379"/>
      <w:r w:rsidRPr="00A55C23">
        <w:rPr>
          <w:rFonts w:eastAsia="Times New Roman" w:cs="Arial"/>
          <w:b/>
          <w:bCs/>
          <w:szCs w:val="24"/>
        </w:rPr>
        <w:lastRenderedPageBreak/>
        <w:t xml:space="preserve">Wildfire: Assets Exposed to </w:t>
      </w:r>
      <w:r w:rsidRPr="00A55C23">
        <w:rPr>
          <w:rFonts w:eastAsia="Times New Roman" w:cs="Arial"/>
          <w:b/>
          <w:bCs/>
          <w:spacing w:val="-1"/>
          <w:szCs w:val="24"/>
        </w:rPr>
        <w:t>Hazard</w:t>
      </w:r>
      <w:r w:rsidRPr="00A55C23">
        <w:rPr>
          <w:rFonts w:eastAsia="Times New Roman" w:cs="Arial"/>
          <w:b/>
          <w:bCs/>
          <w:szCs w:val="24"/>
        </w:rPr>
        <w:t xml:space="preserve"> – </w:t>
      </w:r>
      <w:r w:rsidRPr="00A55C23">
        <w:rPr>
          <w:rFonts w:eastAsia="Times New Roman" w:cs="Arial"/>
          <w:szCs w:val="24"/>
        </w:rPr>
        <w:t>In evaluating assets that are susceptible to</w:t>
      </w:r>
      <w:r w:rsidRPr="00A55C23">
        <w:rPr>
          <w:rFonts w:eastAsia="Times New Roman" w:cs="Arial"/>
          <w:spacing w:val="23"/>
          <w:szCs w:val="24"/>
        </w:rPr>
        <w:t xml:space="preserve"> </w:t>
      </w:r>
      <w:r w:rsidRPr="00A55C23">
        <w:rPr>
          <w:rFonts w:eastAsia="Times New Roman" w:cs="Arial"/>
          <w:szCs w:val="24"/>
        </w:rPr>
        <w:t xml:space="preserve">wildfire, the </w:t>
      </w:r>
      <w:r w:rsidRPr="00A55C23">
        <w:rPr>
          <w:rFonts w:eastAsia="Times New Roman" w:cs="Arial"/>
          <w:spacing w:val="-1"/>
          <w:szCs w:val="24"/>
        </w:rPr>
        <w:t>committee</w:t>
      </w:r>
      <w:r w:rsidRPr="00A55C23">
        <w:rPr>
          <w:rFonts w:eastAsia="Times New Roman" w:cs="Arial"/>
          <w:szCs w:val="24"/>
        </w:rPr>
        <w:t xml:space="preserve"> </w:t>
      </w:r>
      <w:r w:rsidRPr="00A55C23">
        <w:rPr>
          <w:rFonts w:eastAsia="Times New Roman" w:cs="Arial"/>
          <w:spacing w:val="-1"/>
          <w:szCs w:val="24"/>
        </w:rPr>
        <w:t>determined</w:t>
      </w:r>
      <w:r w:rsidRPr="00A55C23">
        <w:rPr>
          <w:rFonts w:eastAsia="Times New Roman" w:cs="Arial"/>
          <w:szCs w:val="24"/>
        </w:rPr>
        <w:t xml:space="preserve"> that all public and private</w:t>
      </w:r>
      <w:r w:rsidRPr="00A55C23">
        <w:rPr>
          <w:rFonts w:eastAsia="Times New Roman" w:cs="Arial"/>
          <w:spacing w:val="-1"/>
          <w:szCs w:val="24"/>
        </w:rPr>
        <w:t xml:space="preserve"> </w:t>
      </w:r>
      <w:r w:rsidRPr="00A55C23">
        <w:rPr>
          <w:rFonts w:eastAsia="Times New Roman" w:cs="Arial"/>
          <w:szCs w:val="24"/>
        </w:rPr>
        <w:t>property is susceptible to</w:t>
      </w:r>
    </w:p>
    <w:p w14:paraId="77383E7C" w14:textId="77777777" w:rsidR="00AF05C6" w:rsidRPr="00A55C23" w:rsidRDefault="00AF05C6" w:rsidP="00841B38">
      <w:pPr>
        <w:pStyle w:val="BodyText"/>
        <w:ind w:left="0" w:right="1518"/>
        <w:jc w:val="both"/>
        <w:rPr>
          <w:rFonts w:ascii="Arial" w:hAnsi="Arial" w:cs="Arial"/>
        </w:rPr>
      </w:pPr>
      <w:r w:rsidRPr="00A55C23">
        <w:rPr>
          <w:rFonts w:ascii="Arial" w:hAnsi="Arial" w:cs="Arial"/>
          <w:spacing w:val="-1"/>
        </w:rPr>
        <w:t>wildfire, including all critical</w:t>
      </w:r>
      <w:r w:rsidRPr="00A55C23">
        <w:rPr>
          <w:rFonts w:ascii="Arial" w:hAnsi="Arial" w:cs="Arial"/>
        </w:rPr>
        <w:t xml:space="preserve"> facilities. The </w:t>
      </w:r>
      <w:r w:rsidRPr="00A55C23">
        <w:rPr>
          <w:rFonts w:ascii="Arial" w:hAnsi="Arial" w:cs="Arial"/>
          <w:spacing w:val="-1"/>
        </w:rPr>
        <w:t>map</w:t>
      </w:r>
      <w:r w:rsidRPr="00A55C23">
        <w:rPr>
          <w:rFonts w:ascii="Arial" w:hAnsi="Arial" w:cs="Arial"/>
        </w:rPr>
        <w:t xml:space="preserve"> below identifies critical facilities </w:t>
      </w:r>
      <w:r w:rsidRPr="00A55C23">
        <w:rPr>
          <w:rFonts w:ascii="Arial" w:hAnsi="Arial" w:cs="Arial"/>
          <w:spacing w:val="-1"/>
        </w:rPr>
        <w:t>located</w:t>
      </w:r>
      <w:r w:rsidRPr="00A55C23">
        <w:rPr>
          <w:rFonts w:ascii="Arial" w:hAnsi="Arial" w:cs="Arial"/>
          <w:spacing w:val="21"/>
        </w:rPr>
        <w:t xml:space="preserve"> </w:t>
      </w:r>
      <w:r w:rsidRPr="00A55C23">
        <w:rPr>
          <w:rFonts w:ascii="Arial" w:hAnsi="Arial" w:cs="Arial"/>
        </w:rPr>
        <w:t xml:space="preserve">within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hazard</w:t>
      </w:r>
      <w:r w:rsidRPr="00A55C23">
        <w:rPr>
          <w:rFonts w:ascii="Arial" w:hAnsi="Arial" w:cs="Arial"/>
        </w:rPr>
        <w:t xml:space="preserve"> area </w:t>
      </w:r>
      <w:r w:rsidRPr="00A55C23">
        <w:rPr>
          <w:rFonts w:ascii="Arial" w:hAnsi="Arial" w:cs="Arial"/>
          <w:spacing w:val="-1"/>
        </w:rPr>
        <w:t>which,</w:t>
      </w:r>
      <w:r w:rsidRPr="00A55C23">
        <w:rPr>
          <w:rFonts w:ascii="Arial" w:hAnsi="Arial" w:cs="Arial"/>
        </w:rPr>
        <w:t xml:space="preserve"> in</w:t>
      </w:r>
      <w:r w:rsidRPr="00A55C23">
        <w:rPr>
          <w:rFonts w:ascii="Arial" w:hAnsi="Arial" w:cs="Arial"/>
          <w:spacing w:val="-2"/>
        </w:rPr>
        <w:t xml:space="preserve"> </w:t>
      </w:r>
      <w:r w:rsidRPr="00A55C23">
        <w:rPr>
          <w:rFonts w:ascii="Arial" w:hAnsi="Arial" w:cs="Arial"/>
        </w:rPr>
        <w:t>the</w:t>
      </w:r>
      <w:r w:rsidRPr="00A55C23">
        <w:rPr>
          <w:rFonts w:ascii="Arial" w:hAnsi="Arial" w:cs="Arial"/>
          <w:spacing w:val="-2"/>
        </w:rPr>
        <w:t xml:space="preserve"> </w:t>
      </w:r>
      <w:r w:rsidRPr="00A55C23">
        <w:rPr>
          <w:rFonts w:ascii="Arial" w:hAnsi="Arial" w:cs="Arial"/>
        </w:rPr>
        <w:t xml:space="preserve">case of </w:t>
      </w:r>
      <w:r w:rsidRPr="00A55C23">
        <w:rPr>
          <w:rFonts w:ascii="Arial" w:hAnsi="Arial" w:cs="Arial"/>
          <w:spacing w:val="-1"/>
        </w:rPr>
        <w:t>wildfire,</w:t>
      </w:r>
      <w:r w:rsidRPr="00A55C23">
        <w:rPr>
          <w:rFonts w:ascii="Arial" w:hAnsi="Arial" w:cs="Arial"/>
        </w:rPr>
        <w:t xml:space="preserve"> includes</w:t>
      </w:r>
      <w:r w:rsidRPr="00A55C23">
        <w:rPr>
          <w:rFonts w:ascii="Arial" w:hAnsi="Arial" w:cs="Arial"/>
          <w:spacing w:val="-1"/>
        </w:rPr>
        <w:t xml:space="preserve"> </w:t>
      </w:r>
      <w:r w:rsidRPr="00A55C23">
        <w:rPr>
          <w:rFonts w:ascii="Arial" w:hAnsi="Arial" w:cs="Arial"/>
        </w:rPr>
        <w:t>the entire County to varying</w:t>
      </w:r>
      <w:r w:rsidRPr="00A55C23">
        <w:rPr>
          <w:rFonts w:ascii="Arial" w:hAnsi="Arial" w:cs="Arial"/>
          <w:spacing w:val="33"/>
        </w:rPr>
        <w:t xml:space="preserve"> </w:t>
      </w:r>
      <w:r w:rsidRPr="00A55C23">
        <w:rPr>
          <w:rFonts w:ascii="Arial" w:hAnsi="Arial" w:cs="Arial"/>
        </w:rPr>
        <w:t xml:space="preserve">degrees.  The </w:t>
      </w:r>
      <w:r w:rsidRPr="00A55C23">
        <w:rPr>
          <w:rFonts w:ascii="Arial" w:hAnsi="Arial" w:cs="Arial"/>
          <w:spacing w:val="-1"/>
        </w:rPr>
        <w:t>Wildfire</w:t>
      </w:r>
      <w:r w:rsidRPr="00A55C23">
        <w:rPr>
          <w:rFonts w:ascii="Arial" w:hAnsi="Arial" w:cs="Arial"/>
        </w:rPr>
        <w:t xml:space="preserve"> </w:t>
      </w:r>
      <w:r w:rsidRPr="00A55C23">
        <w:rPr>
          <w:rFonts w:ascii="Arial" w:hAnsi="Arial" w:cs="Arial"/>
          <w:spacing w:val="-1"/>
        </w:rPr>
        <w:t>Threat</w:t>
      </w:r>
      <w:r w:rsidRPr="00A55C23">
        <w:rPr>
          <w:rFonts w:ascii="Arial" w:hAnsi="Arial" w:cs="Arial"/>
        </w:rPr>
        <w:t xml:space="preserve"> </w:t>
      </w:r>
      <w:r w:rsidRPr="00A55C23">
        <w:rPr>
          <w:rFonts w:ascii="Arial" w:hAnsi="Arial" w:cs="Arial"/>
          <w:spacing w:val="-1"/>
        </w:rPr>
        <w:t>Categories are defined as:</w:t>
      </w:r>
    </w:p>
    <w:p w14:paraId="43C2157B" w14:textId="77777777" w:rsidR="00AF05C6" w:rsidRDefault="00AF05C6" w:rsidP="00AF05C6">
      <w:pPr>
        <w:rPr>
          <w:rFonts w:ascii="Times New Roman" w:eastAsia="Times New Roman" w:hAnsi="Times New Roman" w:cs="Times New Roman"/>
          <w:szCs w:val="24"/>
        </w:rPr>
      </w:pPr>
    </w:p>
    <w:p w14:paraId="07BEE209" w14:textId="77777777" w:rsidR="00AF05C6" w:rsidRDefault="00AF05C6" w:rsidP="00AF05C6">
      <w:pPr>
        <w:pStyle w:val="BodyText"/>
        <w:tabs>
          <w:tab w:val="left" w:pos="3708"/>
        </w:tabs>
        <w:ind w:left="107"/>
        <w:jc w:val="both"/>
        <w:rPr>
          <w:rFonts w:cs="Times New Roman"/>
        </w:rPr>
      </w:pPr>
      <w:r>
        <w:rPr>
          <w:spacing w:val="-1"/>
        </w:rPr>
        <w:t>Category</w:t>
      </w:r>
      <w:r>
        <w:rPr>
          <w:spacing w:val="-1"/>
        </w:rPr>
        <w:tab/>
        <w:t>Description</w:t>
      </w:r>
    </w:p>
    <w:p w14:paraId="40F21849" w14:textId="77777777" w:rsidR="00AF05C6" w:rsidRDefault="00AF05C6" w:rsidP="00AF05C6">
      <w:pPr>
        <w:rPr>
          <w:rFonts w:ascii="Times New Roman" w:eastAsia="Times New Roman" w:hAnsi="Times New Roman" w:cs="Times New Roman"/>
          <w:szCs w:val="24"/>
        </w:rPr>
      </w:pPr>
    </w:p>
    <w:p w14:paraId="229A7805" w14:textId="77777777" w:rsidR="00AF05C6" w:rsidRDefault="00AF05C6" w:rsidP="00AF05C6">
      <w:pPr>
        <w:pStyle w:val="BodyText"/>
        <w:tabs>
          <w:tab w:val="left" w:pos="3707"/>
        </w:tabs>
        <w:ind w:left="3707" w:right="1632" w:hanging="3240"/>
        <w:rPr>
          <w:rFonts w:cs="Times New Roman"/>
        </w:rPr>
      </w:pPr>
      <w:r>
        <w:t>0</w:t>
      </w:r>
      <w:r>
        <w:tab/>
        <w:t xml:space="preserve">Lowest Threat:  </w:t>
      </w:r>
      <w:r>
        <w:rPr>
          <w:spacing w:val="-1"/>
        </w:rPr>
        <w:t>includes areas with no houses, with</w:t>
      </w:r>
      <w:r>
        <w:rPr>
          <w:spacing w:val="20"/>
        </w:rPr>
        <w:t xml:space="preserve"> </w:t>
      </w:r>
      <w:r>
        <w:t xml:space="preserve">bodies of water, </w:t>
      </w:r>
      <w:r>
        <w:rPr>
          <w:spacing w:val="-1"/>
        </w:rPr>
        <w:t>agricultural areas, and/or cities.</w:t>
      </w:r>
    </w:p>
    <w:p w14:paraId="1AFB26F1" w14:textId="77777777" w:rsidR="00AF05C6" w:rsidRDefault="00AF05C6" w:rsidP="001953E2">
      <w:pPr>
        <w:pStyle w:val="BodyText"/>
        <w:numPr>
          <w:ilvl w:val="0"/>
          <w:numId w:val="105"/>
        </w:numPr>
        <w:tabs>
          <w:tab w:val="left" w:pos="3708"/>
        </w:tabs>
        <w:rPr>
          <w:rFonts w:cs="Times New Roman"/>
        </w:rPr>
      </w:pPr>
      <w:r>
        <w:t>Very Low Threat</w:t>
      </w:r>
    </w:p>
    <w:p w14:paraId="3011BE33" w14:textId="77777777" w:rsidR="00AF05C6" w:rsidRDefault="00AF05C6" w:rsidP="001953E2">
      <w:pPr>
        <w:pStyle w:val="BodyText"/>
        <w:numPr>
          <w:ilvl w:val="0"/>
          <w:numId w:val="105"/>
        </w:numPr>
        <w:tabs>
          <w:tab w:val="left" w:pos="3708"/>
        </w:tabs>
        <w:rPr>
          <w:rFonts w:cs="Times New Roman"/>
        </w:rPr>
      </w:pPr>
      <w:r>
        <w:rPr>
          <w:spacing w:val="-1"/>
        </w:rPr>
        <w:t>Low Threat</w:t>
      </w:r>
    </w:p>
    <w:p w14:paraId="33BA6B6B" w14:textId="77777777" w:rsidR="00AF05C6" w:rsidRDefault="00AF05C6" w:rsidP="001953E2">
      <w:pPr>
        <w:pStyle w:val="BodyText"/>
        <w:numPr>
          <w:ilvl w:val="0"/>
          <w:numId w:val="105"/>
        </w:numPr>
        <w:tabs>
          <w:tab w:val="left" w:pos="3708"/>
        </w:tabs>
        <w:rPr>
          <w:rFonts w:cs="Times New Roman"/>
        </w:rPr>
      </w:pPr>
      <w:r>
        <w:t xml:space="preserve">Moderate </w:t>
      </w:r>
      <w:r>
        <w:rPr>
          <w:spacing w:val="-1"/>
        </w:rPr>
        <w:t>Threat</w:t>
      </w:r>
    </w:p>
    <w:p w14:paraId="11B7A6E4" w14:textId="77777777" w:rsidR="00AF05C6" w:rsidRDefault="00AF05C6" w:rsidP="001953E2">
      <w:pPr>
        <w:pStyle w:val="BodyText"/>
        <w:numPr>
          <w:ilvl w:val="0"/>
          <w:numId w:val="105"/>
        </w:numPr>
        <w:tabs>
          <w:tab w:val="left" w:pos="3708"/>
        </w:tabs>
        <w:rPr>
          <w:rFonts w:cs="Times New Roman"/>
        </w:rPr>
      </w:pPr>
      <w:r>
        <w:t>High Threat</w:t>
      </w:r>
    </w:p>
    <w:p w14:paraId="4D8A2316" w14:textId="2BAABFED" w:rsidR="00AF05C6" w:rsidRDefault="00AF05C6" w:rsidP="00AF05C6">
      <w:pPr>
        <w:spacing w:before="6"/>
        <w:rPr>
          <w:rFonts w:ascii="Times New Roman" w:eastAsia="Times New Roman" w:hAnsi="Times New Roman" w:cs="Times New Roman"/>
          <w:sz w:val="23"/>
          <w:szCs w:val="23"/>
        </w:rPr>
      </w:pPr>
    </w:p>
    <w:p w14:paraId="5091C176" w14:textId="54CCBA27" w:rsidR="00CF52F1" w:rsidRDefault="00CF52F1" w:rsidP="00AF05C6">
      <w:pPr>
        <w:spacing w:before="6"/>
        <w:rPr>
          <w:rFonts w:ascii="Times New Roman" w:eastAsia="Times New Roman" w:hAnsi="Times New Roman" w:cs="Times New Roman"/>
          <w:sz w:val="23"/>
          <w:szCs w:val="23"/>
        </w:rPr>
      </w:pPr>
      <w:r>
        <w:rPr>
          <w:noProof/>
        </w:rPr>
        <w:drawing>
          <wp:inline distT="0" distB="0" distL="0" distR="0" wp14:anchorId="4D0E3DA3" wp14:editId="085A43BE">
            <wp:extent cx="6105525" cy="4581525"/>
            <wp:effectExtent l="0" t="0" r="9525" b="9525"/>
            <wp:docPr id="5" name="Picture 5" descr="Map of region showing wildfir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05525" cy="4581525"/>
                    </a:xfrm>
                    <a:prstGeom prst="rect">
                      <a:avLst/>
                    </a:prstGeom>
                  </pic:spPr>
                </pic:pic>
              </a:graphicData>
            </a:graphic>
          </wp:inline>
        </w:drawing>
      </w:r>
    </w:p>
    <w:p w14:paraId="631C802E" w14:textId="442F1FF7" w:rsidR="00AF05C6" w:rsidRDefault="00AF05C6" w:rsidP="00CF52F1">
      <w:pPr>
        <w:pStyle w:val="BodyText"/>
        <w:spacing w:before="69"/>
        <w:ind w:left="0" w:right="1545"/>
        <w:rPr>
          <w:rFonts w:cs="Times New Roman"/>
        </w:rPr>
      </w:pPr>
      <w:r w:rsidRPr="00A55C23">
        <w:rPr>
          <w:rFonts w:ascii="Arial" w:hAnsi="Arial" w:cs="Arial"/>
        </w:rPr>
        <w:t xml:space="preserve">Fortunately, most of the County has been classified under </w:t>
      </w:r>
      <w:r w:rsidRPr="00A55C23">
        <w:rPr>
          <w:rFonts w:ascii="Arial" w:hAnsi="Arial" w:cs="Arial"/>
          <w:spacing w:val="-1"/>
        </w:rPr>
        <w:t>Wildfire</w:t>
      </w:r>
      <w:r w:rsidRPr="00A55C23">
        <w:rPr>
          <w:rFonts w:ascii="Arial" w:hAnsi="Arial" w:cs="Arial"/>
        </w:rPr>
        <w:t xml:space="preserve"> Threat Categories 0, 1,</w:t>
      </w:r>
      <w:r w:rsidRPr="00A55C23">
        <w:rPr>
          <w:rFonts w:ascii="Arial" w:hAnsi="Arial" w:cs="Arial"/>
          <w:spacing w:val="23"/>
        </w:rPr>
        <w:t xml:space="preserve"> </w:t>
      </w:r>
      <w:r w:rsidRPr="00A55C23">
        <w:rPr>
          <w:rFonts w:ascii="Arial" w:hAnsi="Arial" w:cs="Arial"/>
        </w:rPr>
        <w:t>or 2, the lowest threats on a</w:t>
      </w:r>
      <w:r w:rsidRPr="00A55C23">
        <w:rPr>
          <w:rFonts w:ascii="Arial" w:hAnsi="Arial" w:cs="Arial"/>
          <w:spacing w:val="-1"/>
        </w:rPr>
        <w:t xml:space="preserve"> </w:t>
      </w:r>
      <w:r w:rsidRPr="00A55C23">
        <w:rPr>
          <w:rFonts w:ascii="Arial" w:hAnsi="Arial" w:cs="Arial"/>
        </w:rPr>
        <w:t>scale of 0 to 4.</w:t>
      </w:r>
      <w:r w:rsidRPr="00A55C23">
        <w:rPr>
          <w:rFonts w:ascii="Arial" w:hAnsi="Arial" w:cs="Arial"/>
          <w:spacing w:val="60"/>
        </w:rPr>
        <w:t xml:space="preserve"> </w:t>
      </w:r>
      <w:r w:rsidRPr="00A55C23">
        <w:rPr>
          <w:rFonts w:ascii="Arial" w:hAnsi="Arial" w:cs="Arial"/>
        </w:rPr>
        <w:t xml:space="preserve">Only a few </w:t>
      </w:r>
      <w:r w:rsidRPr="00A55C23">
        <w:rPr>
          <w:rFonts w:ascii="Arial" w:hAnsi="Arial" w:cs="Arial"/>
          <w:spacing w:val="-1"/>
        </w:rPr>
        <w:t>relatively</w:t>
      </w:r>
      <w:r w:rsidRPr="00A55C23">
        <w:rPr>
          <w:rFonts w:ascii="Arial" w:hAnsi="Arial" w:cs="Arial"/>
        </w:rPr>
        <w:t xml:space="preserve"> </w:t>
      </w:r>
      <w:r w:rsidRPr="00A55C23">
        <w:rPr>
          <w:rFonts w:ascii="Arial" w:hAnsi="Arial" w:cs="Arial"/>
          <w:spacing w:val="-1"/>
        </w:rPr>
        <w:t>small</w:t>
      </w:r>
      <w:r w:rsidRPr="00A55C23">
        <w:rPr>
          <w:rFonts w:ascii="Arial" w:hAnsi="Arial" w:cs="Arial"/>
        </w:rPr>
        <w:t xml:space="preserve"> areas </w:t>
      </w:r>
      <w:r w:rsidRPr="00A55C23">
        <w:rPr>
          <w:rFonts w:ascii="Arial" w:hAnsi="Arial" w:cs="Arial"/>
          <w:spacing w:val="-1"/>
        </w:rPr>
        <w:t>located</w:t>
      </w:r>
      <w:r w:rsidRPr="00A55C23">
        <w:rPr>
          <w:rFonts w:ascii="Arial" w:hAnsi="Arial" w:cs="Arial"/>
          <w:spacing w:val="-2"/>
        </w:rPr>
        <w:t xml:space="preserve"> </w:t>
      </w:r>
      <w:r w:rsidRPr="00A55C23">
        <w:rPr>
          <w:rFonts w:ascii="Arial" w:hAnsi="Arial" w:cs="Arial"/>
        </w:rPr>
        <w:t>in</w:t>
      </w:r>
      <w:r w:rsidRPr="00A55C23">
        <w:rPr>
          <w:rFonts w:ascii="Arial" w:hAnsi="Arial" w:cs="Arial"/>
          <w:spacing w:val="35"/>
        </w:rPr>
        <w:t xml:space="preserve"> </w:t>
      </w:r>
      <w:r w:rsidRPr="00A55C23">
        <w:rPr>
          <w:rFonts w:ascii="Arial" w:hAnsi="Arial" w:cs="Arial"/>
          <w:spacing w:val="-1"/>
        </w:rPr>
        <w:t>and around the City of Dalton have</w:t>
      </w:r>
      <w:r w:rsidRPr="00A55C23">
        <w:rPr>
          <w:rFonts w:ascii="Arial" w:hAnsi="Arial" w:cs="Arial"/>
          <w:spacing w:val="1"/>
        </w:rPr>
        <w:t xml:space="preserve"> </w:t>
      </w:r>
      <w:r w:rsidRPr="00A55C23">
        <w:rPr>
          <w:rFonts w:ascii="Arial" w:hAnsi="Arial" w:cs="Arial"/>
          <w:spacing w:val="-1"/>
        </w:rPr>
        <w:t>been classified under Wildfire</w:t>
      </w:r>
      <w:r w:rsidRPr="00A55C23">
        <w:rPr>
          <w:rFonts w:ascii="Arial" w:hAnsi="Arial" w:cs="Arial"/>
        </w:rPr>
        <w:t xml:space="preserve"> Threat Categories 3 or</w:t>
      </w:r>
      <w:r w:rsidRPr="00A55C23">
        <w:rPr>
          <w:rFonts w:ascii="Arial" w:hAnsi="Arial" w:cs="Arial"/>
          <w:spacing w:val="23"/>
        </w:rPr>
        <w:t xml:space="preserve"> </w:t>
      </w:r>
      <w:r w:rsidRPr="00A55C23">
        <w:rPr>
          <w:rFonts w:ascii="Arial" w:hAnsi="Arial" w:cs="Arial"/>
        </w:rPr>
        <w:t>4</w:t>
      </w:r>
      <w:r>
        <w:t>.</w:t>
      </w:r>
    </w:p>
    <w:p w14:paraId="576E61FD" w14:textId="77777777" w:rsidR="00AF05C6" w:rsidRDefault="00AF05C6" w:rsidP="00AF05C6">
      <w:pPr>
        <w:rPr>
          <w:rFonts w:ascii="Times New Roman" w:eastAsia="Times New Roman" w:hAnsi="Times New Roman" w:cs="Times New Roman"/>
        </w:rPr>
        <w:sectPr w:rsidR="00AF05C6">
          <w:footerReference w:type="default" r:id="rId62"/>
          <w:pgSz w:w="12240" w:h="15840"/>
          <w:pgMar w:top="1380" w:right="300" w:bottom="280" w:left="1620" w:header="0" w:footer="0" w:gutter="0"/>
          <w:cols w:space="720"/>
        </w:sectPr>
      </w:pPr>
    </w:p>
    <w:p w14:paraId="40B21BB9" w14:textId="77777777" w:rsidR="00AF05C6" w:rsidRPr="00A55C23" w:rsidRDefault="00AF05C6" w:rsidP="00AF05C6">
      <w:pPr>
        <w:pStyle w:val="BodyText"/>
        <w:spacing w:before="56"/>
        <w:ind w:left="107" w:right="116"/>
        <w:rPr>
          <w:rFonts w:ascii="Arial" w:hAnsi="Arial" w:cs="Arial"/>
        </w:rPr>
      </w:pPr>
      <w:bookmarkStart w:id="380" w:name="23-Earthquake_Hazard_Identification"/>
      <w:bookmarkEnd w:id="380"/>
      <w:r w:rsidRPr="00A55C23">
        <w:rPr>
          <w:rFonts w:ascii="Arial" w:hAnsi="Arial" w:cs="Arial"/>
          <w:b/>
          <w:bCs/>
        </w:rPr>
        <w:lastRenderedPageBreak/>
        <w:t xml:space="preserve">Earthquake </w:t>
      </w:r>
      <w:r w:rsidRPr="00A55C23">
        <w:rPr>
          <w:rFonts w:ascii="Arial" w:hAnsi="Arial" w:cs="Arial"/>
          <w:b/>
          <w:bCs/>
          <w:spacing w:val="-1"/>
        </w:rPr>
        <w:t>Hazard</w:t>
      </w:r>
      <w:r w:rsidRPr="00A55C23">
        <w:rPr>
          <w:rFonts w:ascii="Arial" w:hAnsi="Arial" w:cs="Arial"/>
          <w:b/>
          <w:bCs/>
          <w:spacing w:val="1"/>
        </w:rPr>
        <w:t xml:space="preserve"> </w:t>
      </w:r>
      <w:r w:rsidRPr="00A55C23">
        <w:rPr>
          <w:rFonts w:ascii="Arial" w:hAnsi="Arial" w:cs="Arial"/>
          <w:b/>
          <w:bCs/>
        </w:rPr>
        <w:t xml:space="preserve">Description – </w:t>
      </w:r>
      <w:r w:rsidRPr="00A55C23">
        <w:rPr>
          <w:rFonts w:ascii="Arial" w:hAnsi="Arial" w:cs="Arial"/>
        </w:rPr>
        <w:t xml:space="preserve">One of the </w:t>
      </w:r>
      <w:r w:rsidRPr="00A55C23">
        <w:rPr>
          <w:rFonts w:ascii="Arial" w:hAnsi="Arial" w:cs="Arial"/>
          <w:spacing w:val="-1"/>
        </w:rPr>
        <w:t>most</w:t>
      </w:r>
      <w:r w:rsidRPr="00A55C23">
        <w:rPr>
          <w:rFonts w:ascii="Arial" w:hAnsi="Arial" w:cs="Arial"/>
        </w:rPr>
        <w:t xml:space="preserve"> frightening and destructive natural</w:t>
      </w:r>
      <w:r w:rsidRPr="00A55C23">
        <w:rPr>
          <w:rFonts w:ascii="Arial" w:hAnsi="Arial" w:cs="Arial"/>
          <w:spacing w:val="25"/>
        </w:rPr>
        <w:t xml:space="preserve"> </w:t>
      </w:r>
      <w:r w:rsidRPr="00A55C23">
        <w:rPr>
          <w:rFonts w:ascii="Arial" w:hAnsi="Arial" w:cs="Arial"/>
        </w:rPr>
        <w:t>hazards</w:t>
      </w:r>
      <w:r w:rsidRPr="00A55C23">
        <w:rPr>
          <w:rFonts w:ascii="Arial" w:hAnsi="Arial" w:cs="Arial"/>
          <w:spacing w:val="-2"/>
        </w:rPr>
        <w:t xml:space="preserve"> </w:t>
      </w:r>
      <w:r w:rsidRPr="00A55C23">
        <w:rPr>
          <w:rFonts w:ascii="Arial" w:hAnsi="Arial" w:cs="Arial"/>
        </w:rPr>
        <w:t>is a</w:t>
      </w:r>
      <w:r w:rsidRPr="00A55C23">
        <w:rPr>
          <w:rFonts w:ascii="Arial" w:hAnsi="Arial" w:cs="Arial"/>
          <w:spacing w:val="-2"/>
        </w:rPr>
        <w:t xml:space="preserve"> </w:t>
      </w:r>
      <w:r w:rsidRPr="00A55C23">
        <w:rPr>
          <w:rFonts w:ascii="Arial" w:hAnsi="Arial" w:cs="Arial"/>
        </w:rPr>
        <w:t>severe</w:t>
      </w:r>
      <w:r w:rsidRPr="00A55C23">
        <w:rPr>
          <w:rFonts w:ascii="Arial" w:hAnsi="Arial" w:cs="Arial"/>
          <w:spacing w:val="-2"/>
        </w:rPr>
        <w:t xml:space="preserve"> </w:t>
      </w:r>
      <w:r w:rsidRPr="00A55C23">
        <w:rPr>
          <w:rFonts w:ascii="Arial" w:hAnsi="Arial" w:cs="Arial"/>
          <w:spacing w:val="-1"/>
        </w:rPr>
        <w:t>earthquake.</w:t>
      </w:r>
      <w:r w:rsidRPr="00A55C23">
        <w:rPr>
          <w:rFonts w:ascii="Arial" w:hAnsi="Arial" w:cs="Arial"/>
        </w:rPr>
        <w:t xml:space="preserve">  An </w:t>
      </w:r>
      <w:r w:rsidRPr="00A55C23">
        <w:rPr>
          <w:rFonts w:ascii="Arial" w:hAnsi="Arial" w:cs="Arial"/>
          <w:spacing w:val="-1"/>
        </w:rPr>
        <w:t>earthquake</w:t>
      </w:r>
      <w:r w:rsidRPr="00A55C23">
        <w:rPr>
          <w:rFonts w:ascii="Arial" w:hAnsi="Arial" w:cs="Arial"/>
        </w:rPr>
        <w:t xml:space="preserve"> is</w:t>
      </w:r>
      <w:r w:rsidRPr="00A55C23">
        <w:rPr>
          <w:rFonts w:ascii="Arial" w:hAnsi="Arial" w:cs="Arial"/>
          <w:spacing w:val="-2"/>
        </w:rPr>
        <w:t xml:space="preserve"> </w:t>
      </w:r>
      <w:r w:rsidRPr="00A55C23">
        <w:rPr>
          <w:rFonts w:ascii="Arial" w:hAnsi="Arial" w:cs="Arial"/>
        </w:rPr>
        <w:t xml:space="preserve">a sudden </w:t>
      </w:r>
      <w:r w:rsidRPr="00A55C23">
        <w:rPr>
          <w:rFonts w:ascii="Arial" w:hAnsi="Arial" w:cs="Arial"/>
          <w:spacing w:val="-1"/>
        </w:rPr>
        <w:t>movement</w:t>
      </w:r>
      <w:r w:rsidRPr="00A55C23">
        <w:rPr>
          <w:rFonts w:ascii="Arial" w:hAnsi="Arial" w:cs="Arial"/>
        </w:rPr>
        <w:t xml:space="preserve"> of the Earth, caused</w:t>
      </w:r>
      <w:r w:rsidRPr="00A55C23">
        <w:rPr>
          <w:rFonts w:ascii="Arial" w:hAnsi="Arial" w:cs="Arial"/>
          <w:spacing w:val="41"/>
        </w:rPr>
        <w:t xml:space="preserve"> </w:t>
      </w:r>
      <w:r w:rsidRPr="00A55C23">
        <w:rPr>
          <w:rFonts w:ascii="Arial" w:hAnsi="Arial" w:cs="Arial"/>
        </w:rPr>
        <w:t xml:space="preserve">by the </w:t>
      </w:r>
      <w:r w:rsidRPr="00A55C23">
        <w:rPr>
          <w:rFonts w:ascii="Arial" w:hAnsi="Arial" w:cs="Arial"/>
          <w:spacing w:val="-1"/>
        </w:rPr>
        <w:t>abrupt</w:t>
      </w:r>
      <w:r w:rsidRPr="00A55C23">
        <w:rPr>
          <w:rFonts w:ascii="Arial" w:hAnsi="Arial" w:cs="Arial"/>
        </w:rPr>
        <w:t xml:space="preserve"> release of strain that has </w:t>
      </w:r>
      <w:r w:rsidRPr="00A55C23">
        <w:rPr>
          <w:rFonts w:ascii="Arial" w:hAnsi="Arial" w:cs="Arial"/>
          <w:spacing w:val="-1"/>
        </w:rPr>
        <w:t>accumulated</w:t>
      </w:r>
      <w:r w:rsidRPr="00A55C23">
        <w:rPr>
          <w:rFonts w:ascii="Arial" w:hAnsi="Arial" w:cs="Arial"/>
        </w:rPr>
        <w:t xml:space="preserve"> over a</w:t>
      </w:r>
      <w:r w:rsidRPr="00A55C23">
        <w:rPr>
          <w:rFonts w:ascii="Arial" w:hAnsi="Arial" w:cs="Arial"/>
          <w:spacing w:val="-2"/>
        </w:rPr>
        <w:t xml:space="preserve"> </w:t>
      </w:r>
      <w:r w:rsidRPr="00A55C23">
        <w:rPr>
          <w:rFonts w:ascii="Arial" w:hAnsi="Arial" w:cs="Arial"/>
          <w:spacing w:val="-1"/>
        </w:rPr>
        <w:t>long</w:t>
      </w:r>
      <w:r w:rsidRPr="00A55C23">
        <w:rPr>
          <w:rFonts w:ascii="Arial" w:hAnsi="Arial" w:cs="Arial"/>
        </w:rPr>
        <w:t xml:space="preserve"> </w:t>
      </w:r>
      <w:r w:rsidRPr="00A55C23">
        <w:rPr>
          <w:rFonts w:ascii="Arial" w:hAnsi="Arial" w:cs="Arial"/>
          <w:spacing w:val="-1"/>
        </w:rPr>
        <w:t>time.</w:t>
      </w:r>
      <w:r w:rsidRPr="00A55C23">
        <w:rPr>
          <w:rFonts w:ascii="Arial" w:hAnsi="Arial" w:cs="Arial"/>
          <w:spacing w:val="60"/>
        </w:rPr>
        <w:t xml:space="preserve"> </w:t>
      </w:r>
      <w:r w:rsidRPr="00A55C23">
        <w:rPr>
          <w:rFonts w:ascii="Arial" w:hAnsi="Arial" w:cs="Arial"/>
        </w:rPr>
        <w:t>The forces of plate</w:t>
      </w:r>
      <w:r w:rsidRPr="00A55C23">
        <w:rPr>
          <w:rFonts w:ascii="Arial" w:hAnsi="Arial" w:cs="Arial"/>
          <w:spacing w:val="35"/>
        </w:rPr>
        <w:t xml:space="preserve"> </w:t>
      </w:r>
      <w:r w:rsidRPr="00A55C23">
        <w:rPr>
          <w:rFonts w:ascii="Arial" w:hAnsi="Arial" w:cs="Arial"/>
        </w:rPr>
        <w:t>tectonics shape the Earth as the</w:t>
      </w:r>
      <w:r w:rsidRPr="00A55C23">
        <w:rPr>
          <w:rFonts w:ascii="Arial" w:hAnsi="Arial" w:cs="Arial"/>
          <w:spacing w:val="-1"/>
        </w:rPr>
        <w:t xml:space="preserve"> huge plates that form</w:t>
      </w:r>
      <w:r w:rsidRPr="00A55C23">
        <w:rPr>
          <w:rFonts w:ascii="Arial" w:hAnsi="Arial" w:cs="Arial"/>
          <w:spacing w:val="-2"/>
        </w:rPr>
        <w:t xml:space="preserve"> </w:t>
      </w:r>
      <w:r w:rsidRPr="00A55C23">
        <w:rPr>
          <w:rFonts w:ascii="Arial" w:hAnsi="Arial" w:cs="Arial"/>
          <w:spacing w:val="-1"/>
        </w:rPr>
        <w:t>the Earth’s</w:t>
      </w:r>
      <w:r w:rsidRPr="00A55C23">
        <w:rPr>
          <w:rFonts w:ascii="Arial" w:hAnsi="Arial" w:cs="Arial"/>
        </w:rPr>
        <w:t xml:space="preserve"> </w:t>
      </w:r>
      <w:r w:rsidRPr="00A55C23">
        <w:rPr>
          <w:rFonts w:ascii="Arial" w:hAnsi="Arial" w:cs="Arial"/>
          <w:spacing w:val="-1"/>
        </w:rPr>
        <w:t xml:space="preserve">surface </w:t>
      </w:r>
      <w:r w:rsidRPr="00A55C23">
        <w:rPr>
          <w:rFonts w:ascii="Arial" w:hAnsi="Arial" w:cs="Arial"/>
        </w:rPr>
        <w:t xml:space="preserve">slowly </w:t>
      </w:r>
      <w:r w:rsidRPr="00A55C23">
        <w:rPr>
          <w:rFonts w:ascii="Arial" w:hAnsi="Arial" w:cs="Arial"/>
          <w:spacing w:val="-1"/>
        </w:rPr>
        <w:t>move</w:t>
      </w:r>
      <w:r w:rsidRPr="00A55C23">
        <w:rPr>
          <w:rFonts w:ascii="Arial" w:hAnsi="Arial" w:cs="Arial"/>
          <w:spacing w:val="35"/>
        </w:rPr>
        <w:t xml:space="preserve"> </w:t>
      </w:r>
      <w:r w:rsidRPr="00A55C23">
        <w:rPr>
          <w:rFonts w:ascii="Arial" w:hAnsi="Arial" w:cs="Arial"/>
        </w:rPr>
        <w:t xml:space="preserve">over, under, and past each other.  </w:t>
      </w:r>
      <w:r w:rsidRPr="00A55C23">
        <w:rPr>
          <w:rFonts w:ascii="Arial" w:hAnsi="Arial" w:cs="Arial"/>
          <w:spacing w:val="-1"/>
        </w:rPr>
        <w:t>Sometimes</w:t>
      </w:r>
      <w:r w:rsidRPr="00A55C23">
        <w:rPr>
          <w:rFonts w:ascii="Arial" w:hAnsi="Arial" w:cs="Arial"/>
        </w:rPr>
        <w:t xml:space="preserve"> the </w:t>
      </w:r>
      <w:r w:rsidRPr="00A55C23">
        <w:rPr>
          <w:rFonts w:ascii="Arial" w:hAnsi="Arial" w:cs="Arial"/>
          <w:spacing w:val="-1"/>
        </w:rPr>
        <w:t>movement</w:t>
      </w:r>
      <w:r w:rsidRPr="00A55C23">
        <w:rPr>
          <w:rFonts w:ascii="Arial" w:hAnsi="Arial" w:cs="Arial"/>
        </w:rPr>
        <w:t xml:space="preserve"> is gradual.  </w:t>
      </w:r>
      <w:r w:rsidRPr="00A55C23">
        <w:rPr>
          <w:rFonts w:ascii="Arial" w:hAnsi="Arial" w:cs="Arial"/>
          <w:spacing w:val="-1"/>
        </w:rPr>
        <w:t>At</w:t>
      </w:r>
      <w:r w:rsidRPr="00A55C23">
        <w:rPr>
          <w:rFonts w:ascii="Arial" w:hAnsi="Arial" w:cs="Arial"/>
        </w:rPr>
        <w:t xml:space="preserve"> other </w:t>
      </w:r>
      <w:r w:rsidRPr="00A55C23">
        <w:rPr>
          <w:rFonts w:ascii="Arial" w:hAnsi="Arial" w:cs="Arial"/>
          <w:spacing w:val="-1"/>
        </w:rPr>
        <w:t>times,</w:t>
      </w:r>
      <w:r w:rsidRPr="00A55C23">
        <w:rPr>
          <w:rFonts w:ascii="Arial" w:hAnsi="Arial" w:cs="Arial"/>
        </w:rPr>
        <w:t xml:space="preserve"> the</w:t>
      </w:r>
      <w:r w:rsidRPr="00A55C23">
        <w:rPr>
          <w:rFonts w:ascii="Arial" w:hAnsi="Arial" w:cs="Arial"/>
          <w:spacing w:val="33"/>
        </w:rPr>
        <w:t xml:space="preserve"> </w:t>
      </w:r>
      <w:r w:rsidRPr="00A55C23">
        <w:rPr>
          <w:rFonts w:ascii="Arial" w:hAnsi="Arial" w:cs="Arial"/>
        </w:rPr>
        <w:t xml:space="preserve">plates are locked together, unable to release the </w:t>
      </w:r>
      <w:r w:rsidRPr="00A55C23">
        <w:rPr>
          <w:rFonts w:ascii="Arial" w:hAnsi="Arial" w:cs="Arial"/>
          <w:spacing w:val="-1"/>
        </w:rPr>
        <w:t xml:space="preserve">accumulating </w:t>
      </w:r>
      <w:r w:rsidRPr="00A55C23">
        <w:rPr>
          <w:rFonts w:ascii="Arial" w:hAnsi="Arial" w:cs="Arial"/>
        </w:rPr>
        <w:t>energy.</w:t>
      </w:r>
      <w:r w:rsidRPr="00A55C23">
        <w:rPr>
          <w:rFonts w:ascii="Arial" w:hAnsi="Arial" w:cs="Arial"/>
          <w:spacing w:val="60"/>
        </w:rPr>
        <w:t xml:space="preserve"> </w:t>
      </w:r>
      <w:r w:rsidRPr="00A55C23">
        <w:rPr>
          <w:rFonts w:ascii="Arial" w:hAnsi="Arial" w:cs="Arial"/>
          <w:spacing w:val="-1"/>
        </w:rPr>
        <w:t>When</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spacing w:val="-1"/>
        </w:rPr>
        <w:t>accumulated</w:t>
      </w:r>
      <w:r w:rsidRPr="00A55C23">
        <w:rPr>
          <w:rFonts w:ascii="Arial" w:hAnsi="Arial" w:cs="Arial"/>
        </w:rPr>
        <w:t xml:space="preserve"> energy </w:t>
      </w:r>
      <w:r w:rsidRPr="00A55C23">
        <w:rPr>
          <w:rFonts w:ascii="Arial" w:hAnsi="Arial" w:cs="Arial"/>
          <w:spacing w:val="-1"/>
        </w:rPr>
        <w:t>grows</w:t>
      </w:r>
      <w:r w:rsidRPr="00A55C23">
        <w:rPr>
          <w:rFonts w:ascii="Arial" w:hAnsi="Arial" w:cs="Arial"/>
        </w:rPr>
        <w:t xml:space="preserve"> strong </w:t>
      </w:r>
      <w:r w:rsidRPr="00A55C23">
        <w:rPr>
          <w:rFonts w:ascii="Arial" w:hAnsi="Arial" w:cs="Arial"/>
          <w:spacing w:val="-1"/>
        </w:rPr>
        <w:t>enough,</w:t>
      </w:r>
      <w:r w:rsidRPr="00A55C23">
        <w:rPr>
          <w:rFonts w:ascii="Arial" w:hAnsi="Arial" w:cs="Arial"/>
        </w:rPr>
        <w:t xml:space="preserve"> the plates break free.</w:t>
      </w:r>
      <w:r w:rsidRPr="00A55C23">
        <w:rPr>
          <w:rFonts w:ascii="Arial" w:hAnsi="Arial" w:cs="Arial"/>
          <w:spacing w:val="59"/>
        </w:rPr>
        <w:t xml:space="preserve"> </w:t>
      </w:r>
      <w:r w:rsidRPr="00A55C23">
        <w:rPr>
          <w:rFonts w:ascii="Arial" w:hAnsi="Arial" w:cs="Arial"/>
        </w:rPr>
        <w:t>If the earthquake occurs</w:t>
      </w:r>
      <w:r w:rsidRPr="00A55C23">
        <w:rPr>
          <w:rFonts w:ascii="Arial" w:hAnsi="Arial" w:cs="Arial"/>
          <w:spacing w:val="33"/>
        </w:rPr>
        <w:t xml:space="preserve"> </w:t>
      </w:r>
      <w:r w:rsidRPr="00A55C23">
        <w:rPr>
          <w:rFonts w:ascii="Arial" w:hAnsi="Arial" w:cs="Arial"/>
        </w:rPr>
        <w:t xml:space="preserve">in a populated area, it </w:t>
      </w:r>
      <w:r w:rsidRPr="00A55C23">
        <w:rPr>
          <w:rFonts w:ascii="Arial" w:hAnsi="Arial" w:cs="Arial"/>
          <w:spacing w:val="-1"/>
        </w:rPr>
        <w:t>may</w:t>
      </w:r>
      <w:r w:rsidRPr="00A55C23">
        <w:rPr>
          <w:rFonts w:ascii="Arial" w:hAnsi="Arial" w:cs="Arial"/>
        </w:rPr>
        <w:t xml:space="preserve"> cause</w:t>
      </w:r>
      <w:r w:rsidRPr="00A55C23">
        <w:rPr>
          <w:rFonts w:ascii="Arial" w:hAnsi="Arial" w:cs="Arial"/>
          <w:spacing w:val="-1"/>
        </w:rPr>
        <w:t xml:space="preserve"> many deaths, injuries and extensive</w:t>
      </w:r>
      <w:r w:rsidRPr="00A55C23">
        <w:rPr>
          <w:rFonts w:ascii="Arial" w:hAnsi="Arial" w:cs="Arial"/>
        </w:rPr>
        <w:t xml:space="preserve"> property </w:t>
      </w:r>
      <w:r w:rsidRPr="00A55C23">
        <w:rPr>
          <w:rFonts w:ascii="Arial" w:hAnsi="Arial" w:cs="Arial"/>
          <w:spacing w:val="-1"/>
        </w:rPr>
        <w:t>damage.</w:t>
      </w:r>
    </w:p>
    <w:p w14:paraId="0BDE68DE" w14:textId="77777777" w:rsidR="00AF05C6" w:rsidRPr="00A55C23" w:rsidRDefault="00AF05C6" w:rsidP="00AF05C6">
      <w:pPr>
        <w:rPr>
          <w:rFonts w:eastAsia="Times New Roman" w:cs="Arial"/>
          <w:szCs w:val="24"/>
        </w:rPr>
      </w:pPr>
    </w:p>
    <w:p w14:paraId="6E69CC43" w14:textId="77777777" w:rsidR="00AF05C6" w:rsidRPr="00A55C23" w:rsidRDefault="00AF05C6" w:rsidP="00AF05C6">
      <w:pPr>
        <w:pStyle w:val="BodyText"/>
        <w:ind w:left="107" w:right="177"/>
        <w:rPr>
          <w:rFonts w:ascii="Arial" w:hAnsi="Arial" w:cs="Arial"/>
        </w:rPr>
      </w:pPr>
      <w:r w:rsidRPr="00A55C23">
        <w:rPr>
          <w:rFonts w:ascii="Arial" w:hAnsi="Arial" w:cs="Arial"/>
        </w:rPr>
        <w:t xml:space="preserve">The goal of earthquake </w:t>
      </w:r>
      <w:r w:rsidRPr="00A55C23">
        <w:rPr>
          <w:rFonts w:ascii="Arial" w:hAnsi="Arial" w:cs="Arial"/>
          <w:spacing w:val="-1"/>
        </w:rPr>
        <w:t>prediction</w:t>
      </w:r>
      <w:r w:rsidRPr="00A55C23">
        <w:rPr>
          <w:rFonts w:ascii="Arial" w:hAnsi="Arial" w:cs="Arial"/>
        </w:rPr>
        <w:t xml:space="preserve"> is to give warning of </w:t>
      </w:r>
      <w:r w:rsidRPr="00A55C23">
        <w:rPr>
          <w:rFonts w:ascii="Arial" w:hAnsi="Arial" w:cs="Arial"/>
          <w:spacing w:val="-1"/>
        </w:rPr>
        <w:t>potentially</w:t>
      </w:r>
      <w:r w:rsidRPr="00A55C23">
        <w:rPr>
          <w:rFonts w:ascii="Arial" w:hAnsi="Arial" w:cs="Arial"/>
        </w:rPr>
        <w:t xml:space="preserve"> </w:t>
      </w:r>
      <w:r w:rsidRPr="00A55C23">
        <w:rPr>
          <w:rFonts w:ascii="Arial" w:hAnsi="Arial" w:cs="Arial"/>
          <w:spacing w:val="-1"/>
        </w:rPr>
        <w:t>damaging</w:t>
      </w:r>
      <w:r w:rsidRPr="00A55C23">
        <w:rPr>
          <w:rFonts w:ascii="Arial" w:hAnsi="Arial" w:cs="Arial"/>
        </w:rPr>
        <w:t xml:space="preserve"> earthquakes</w:t>
      </w:r>
      <w:r w:rsidRPr="00A55C23">
        <w:rPr>
          <w:rFonts w:ascii="Arial" w:hAnsi="Arial" w:cs="Arial"/>
          <w:spacing w:val="47"/>
        </w:rPr>
        <w:t xml:space="preserve"> </w:t>
      </w:r>
      <w:r w:rsidRPr="00A55C23">
        <w:rPr>
          <w:rFonts w:ascii="Arial" w:hAnsi="Arial" w:cs="Arial"/>
          <w:spacing w:val="-1"/>
        </w:rPr>
        <w:t>early enough to allow appropriate response</w:t>
      </w:r>
      <w:r w:rsidRPr="00A55C23">
        <w:rPr>
          <w:rFonts w:ascii="Arial" w:hAnsi="Arial" w:cs="Arial"/>
        </w:rPr>
        <w:t xml:space="preserve"> to the disaster, enabling people to </w:t>
      </w:r>
      <w:r w:rsidRPr="00A55C23">
        <w:rPr>
          <w:rFonts w:ascii="Arial" w:hAnsi="Arial" w:cs="Arial"/>
          <w:spacing w:val="-1"/>
        </w:rPr>
        <w:t>minimize</w:t>
      </w:r>
      <w:r w:rsidRPr="00A55C23">
        <w:rPr>
          <w:rFonts w:ascii="Arial" w:hAnsi="Arial" w:cs="Arial"/>
          <w:spacing w:val="33"/>
        </w:rPr>
        <w:t xml:space="preserve"> </w:t>
      </w:r>
      <w:r w:rsidRPr="00A55C23">
        <w:rPr>
          <w:rFonts w:ascii="Arial" w:hAnsi="Arial" w:cs="Arial"/>
        </w:rPr>
        <w:t xml:space="preserve">loss of life and property.  The </w:t>
      </w:r>
      <w:r w:rsidRPr="00A55C23">
        <w:rPr>
          <w:rFonts w:ascii="Arial" w:hAnsi="Arial" w:cs="Arial"/>
          <w:spacing w:val="-1"/>
        </w:rPr>
        <w:t>U.S.</w:t>
      </w:r>
      <w:r w:rsidRPr="00A55C23">
        <w:rPr>
          <w:rFonts w:ascii="Arial" w:hAnsi="Arial" w:cs="Arial"/>
        </w:rPr>
        <w:t xml:space="preserve"> Geological Survey conducts</w:t>
      </w:r>
      <w:r w:rsidRPr="00A55C23">
        <w:rPr>
          <w:rFonts w:ascii="Arial" w:hAnsi="Arial" w:cs="Arial"/>
          <w:spacing w:val="-1"/>
        </w:rPr>
        <w:t xml:space="preserve"> and supports research on</w:t>
      </w:r>
      <w:r w:rsidRPr="00A55C23">
        <w:rPr>
          <w:rFonts w:ascii="Arial" w:hAnsi="Arial" w:cs="Arial"/>
          <w:spacing w:val="26"/>
        </w:rPr>
        <w:t xml:space="preserve"> </w:t>
      </w:r>
      <w:r w:rsidRPr="00A55C23">
        <w:rPr>
          <w:rFonts w:ascii="Arial" w:hAnsi="Arial" w:cs="Arial"/>
          <w:spacing w:val="-1"/>
        </w:rPr>
        <w:t>the likelihood of future earthquakes.</w:t>
      </w:r>
      <w:r w:rsidRPr="00A55C23">
        <w:rPr>
          <w:rFonts w:ascii="Arial" w:hAnsi="Arial" w:cs="Arial"/>
        </w:rPr>
        <w:t xml:space="preserve">  This research includes </w:t>
      </w:r>
      <w:r w:rsidRPr="00A55C23">
        <w:rPr>
          <w:rFonts w:ascii="Arial" w:hAnsi="Arial" w:cs="Arial"/>
          <w:spacing w:val="-1"/>
        </w:rPr>
        <w:t>field,</w:t>
      </w:r>
      <w:r w:rsidRPr="00A55C23">
        <w:rPr>
          <w:rFonts w:ascii="Arial" w:hAnsi="Arial" w:cs="Arial"/>
        </w:rPr>
        <w:t xml:space="preserve"> laboratory and</w:t>
      </w:r>
      <w:r w:rsidRPr="00A55C23">
        <w:rPr>
          <w:rFonts w:ascii="Arial" w:hAnsi="Arial" w:cs="Arial"/>
          <w:spacing w:val="25"/>
        </w:rPr>
        <w:t xml:space="preserve"> </w:t>
      </w:r>
      <w:r w:rsidRPr="00A55C23">
        <w:rPr>
          <w:rFonts w:ascii="Arial" w:hAnsi="Arial" w:cs="Arial"/>
        </w:rPr>
        <w:t>theoretical</w:t>
      </w:r>
      <w:r w:rsidRPr="00A55C23">
        <w:rPr>
          <w:rFonts w:ascii="Arial" w:hAnsi="Arial" w:cs="Arial"/>
          <w:spacing w:val="-2"/>
        </w:rPr>
        <w:t xml:space="preserve"> </w:t>
      </w:r>
      <w:r w:rsidRPr="00A55C23">
        <w:rPr>
          <w:rFonts w:ascii="Arial" w:hAnsi="Arial" w:cs="Arial"/>
          <w:spacing w:val="-1"/>
        </w:rPr>
        <w:t>investigations</w:t>
      </w:r>
      <w:r w:rsidRPr="00A55C23">
        <w:rPr>
          <w:rFonts w:ascii="Arial" w:hAnsi="Arial" w:cs="Arial"/>
        </w:rPr>
        <w:t xml:space="preserve"> of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mechanisms</w:t>
      </w:r>
      <w:r w:rsidRPr="00A55C23">
        <w:rPr>
          <w:rFonts w:ascii="Arial" w:hAnsi="Arial" w:cs="Arial"/>
        </w:rPr>
        <w:t xml:space="preserve"> and fault </w:t>
      </w:r>
      <w:r w:rsidRPr="00A55C23">
        <w:rPr>
          <w:rFonts w:ascii="Arial" w:hAnsi="Arial" w:cs="Arial"/>
          <w:spacing w:val="-1"/>
        </w:rPr>
        <w:t>zones.</w:t>
      </w:r>
      <w:r w:rsidRPr="00A55C23">
        <w:rPr>
          <w:rFonts w:ascii="Arial" w:hAnsi="Arial" w:cs="Arial"/>
          <w:spacing w:val="59"/>
        </w:rPr>
        <w:t xml:space="preserve"> </w:t>
      </w:r>
      <w:r w:rsidRPr="00A55C23">
        <w:rPr>
          <w:rFonts w:ascii="Arial" w:hAnsi="Arial" w:cs="Arial"/>
        </w:rPr>
        <w:t>A</w:t>
      </w:r>
      <w:r w:rsidRPr="00A55C23">
        <w:rPr>
          <w:rFonts w:ascii="Arial" w:hAnsi="Arial" w:cs="Arial"/>
          <w:spacing w:val="-1"/>
        </w:rPr>
        <w:t xml:space="preserve"> primary goal of</w:t>
      </w:r>
      <w:r w:rsidRPr="00A55C23">
        <w:rPr>
          <w:rFonts w:ascii="Arial" w:hAnsi="Arial" w:cs="Arial"/>
          <w:spacing w:val="52"/>
        </w:rPr>
        <w:t xml:space="preserve"> </w:t>
      </w:r>
      <w:r w:rsidRPr="00A55C23">
        <w:rPr>
          <w:rFonts w:ascii="Arial" w:hAnsi="Arial" w:cs="Arial"/>
        </w:rPr>
        <w:t xml:space="preserve">earthquake research is to </w:t>
      </w:r>
      <w:r w:rsidRPr="00A55C23">
        <w:rPr>
          <w:rFonts w:ascii="Arial" w:hAnsi="Arial" w:cs="Arial"/>
          <w:spacing w:val="-1"/>
        </w:rPr>
        <w:t>increase</w:t>
      </w:r>
      <w:r w:rsidRPr="00A55C23">
        <w:rPr>
          <w:rFonts w:ascii="Arial" w:hAnsi="Arial" w:cs="Arial"/>
        </w:rPr>
        <w:t xml:space="preserve"> the reliability of </w:t>
      </w:r>
      <w:r w:rsidRPr="00A55C23">
        <w:rPr>
          <w:rFonts w:ascii="Arial" w:hAnsi="Arial" w:cs="Arial"/>
          <w:spacing w:val="-1"/>
        </w:rPr>
        <w:t xml:space="preserve">earthquake </w:t>
      </w:r>
      <w:r w:rsidRPr="00A55C23">
        <w:rPr>
          <w:rFonts w:ascii="Arial" w:hAnsi="Arial" w:cs="Arial"/>
        </w:rPr>
        <w:t>probability</w:t>
      </w:r>
      <w:r w:rsidRPr="00A55C23">
        <w:rPr>
          <w:rFonts w:ascii="Arial" w:hAnsi="Arial" w:cs="Arial"/>
          <w:spacing w:val="-1"/>
        </w:rPr>
        <w:t xml:space="preserve"> estimates.</w:t>
      </w:r>
    </w:p>
    <w:p w14:paraId="6BCE0858" w14:textId="77777777" w:rsidR="00AF05C6" w:rsidRPr="00A55C23" w:rsidRDefault="00AF05C6" w:rsidP="00AF05C6">
      <w:pPr>
        <w:pStyle w:val="BodyText"/>
        <w:ind w:left="107" w:right="85"/>
        <w:rPr>
          <w:rFonts w:ascii="Arial" w:hAnsi="Arial" w:cs="Arial"/>
        </w:rPr>
      </w:pPr>
      <w:r w:rsidRPr="00A55C23">
        <w:rPr>
          <w:rFonts w:ascii="Arial" w:hAnsi="Arial" w:cs="Arial"/>
          <w:spacing w:val="-1"/>
        </w:rPr>
        <w:t>Ultimately, scientists</w:t>
      </w:r>
      <w:r w:rsidRPr="00A55C23">
        <w:rPr>
          <w:rFonts w:ascii="Arial" w:hAnsi="Arial" w:cs="Arial"/>
        </w:rPr>
        <w:t xml:space="preserve"> would </w:t>
      </w:r>
      <w:r w:rsidRPr="00A55C23">
        <w:rPr>
          <w:rFonts w:ascii="Arial" w:hAnsi="Arial" w:cs="Arial"/>
          <w:spacing w:val="-1"/>
        </w:rPr>
        <w:t>like</w:t>
      </w:r>
      <w:r w:rsidRPr="00A55C23">
        <w:rPr>
          <w:rFonts w:ascii="Arial" w:hAnsi="Arial" w:cs="Arial"/>
        </w:rPr>
        <w:t xml:space="preserve"> to</w:t>
      </w:r>
      <w:r w:rsidRPr="00A55C23">
        <w:rPr>
          <w:rFonts w:ascii="Arial" w:hAnsi="Arial" w:cs="Arial"/>
          <w:spacing w:val="-1"/>
        </w:rPr>
        <w:t xml:space="preserve"> </w:t>
      </w:r>
      <w:r w:rsidRPr="00A55C23">
        <w:rPr>
          <w:rFonts w:ascii="Arial" w:hAnsi="Arial" w:cs="Arial"/>
        </w:rPr>
        <w:t>be able</w:t>
      </w:r>
      <w:r w:rsidRPr="00A55C23">
        <w:rPr>
          <w:rFonts w:ascii="Arial" w:hAnsi="Arial" w:cs="Arial"/>
          <w:spacing w:val="-1"/>
        </w:rPr>
        <w:t xml:space="preserve"> </w:t>
      </w:r>
      <w:r w:rsidRPr="00A55C23">
        <w:rPr>
          <w:rFonts w:ascii="Arial" w:hAnsi="Arial" w:cs="Arial"/>
        </w:rPr>
        <w:t xml:space="preserve">to </w:t>
      </w:r>
      <w:r w:rsidRPr="00A55C23">
        <w:rPr>
          <w:rFonts w:ascii="Arial" w:hAnsi="Arial" w:cs="Arial"/>
          <w:spacing w:val="-1"/>
        </w:rPr>
        <w:t>specify</w:t>
      </w:r>
      <w:r w:rsidRPr="00A55C23">
        <w:rPr>
          <w:rFonts w:ascii="Arial" w:hAnsi="Arial" w:cs="Arial"/>
        </w:rPr>
        <w:t xml:space="preserve"> a high</w:t>
      </w:r>
      <w:r w:rsidRPr="00A55C23">
        <w:rPr>
          <w:rFonts w:ascii="Arial" w:hAnsi="Arial" w:cs="Arial"/>
          <w:spacing w:val="-2"/>
        </w:rPr>
        <w:t xml:space="preserve"> </w:t>
      </w:r>
      <w:r w:rsidRPr="00A55C23">
        <w:rPr>
          <w:rFonts w:ascii="Arial" w:hAnsi="Arial" w:cs="Arial"/>
        </w:rPr>
        <w:t xml:space="preserve">probability </w:t>
      </w:r>
      <w:r w:rsidRPr="00A55C23">
        <w:rPr>
          <w:rFonts w:ascii="Arial" w:hAnsi="Arial" w:cs="Arial"/>
          <w:spacing w:val="-1"/>
        </w:rPr>
        <w:t>for</w:t>
      </w:r>
      <w:r w:rsidRPr="00A55C23">
        <w:rPr>
          <w:rFonts w:ascii="Arial" w:hAnsi="Arial" w:cs="Arial"/>
        </w:rPr>
        <w:t xml:space="preserve"> a specific</w:t>
      </w:r>
      <w:r w:rsidRPr="00A55C23">
        <w:rPr>
          <w:rFonts w:ascii="Arial" w:hAnsi="Arial" w:cs="Arial"/>
          <w:spacing w:val="47"/>
        </w:rPr>
        <w:t xml:space="preserve"> </w:t>
      </w:r>
      <w:r w:rsidRPr="00A55C23">
        <w:rPr>
          <w:rFonts w:ascii="Arial" w:hAnsi="Arial" w:cs="Arial"/>
        </w:rPr>
        <w:t xml:space="preserve">earthquake on a </w:t>
      </w:r>
      <w:r w:rsidRPr="00A55C23">
        <w:rPr>
          <w:rFonts w:ascii="Arial" w:hAnsi="Arial" w:cs="Arial"/>
          <w:spacing w:val="-1"/>
        </w:rPr>
        <w:t xml:space="preserve">particular fault within </w:t>
      </w:r>
      <w:r w:rsidRPr="00A55C23">
        <w:rPr>
          <w:rFonts w:ascii="Arial" w:hAnsi="Arial" w:cs="Arial"/>
        </w:rPr>
        <w:t>a</w:t>
      </w:r>
      <w:r w:rsidRPr="00A55C23">
        <w:rPr>
          <w:rFonts w:ascii="Arial" w:hAnsi="Arial" w:cs="Arial"/>
          <w:spacing w:val="-1"/>
        </w:rPr>
        <w:t xml:space="preserve"> </w:t>
      </w:r>
      <w:r w:rsidRPr="00A55C23">
        <w:rPr>
          <w:rFonts w:ascii="Arial" w:hAnsi="Arial" w:cs="Arial"/>
        </w:rPr>
        <w:t xml:space="preserve">particular year.  </w:t>
      </w:r>
      <w:r w:rsidRPr="00A55C23">
        <w:rPr>
          <w:rFonts w:ascii="Arial" w:hAnsi="Arial" w:cs="Arial"/>
          <w:spacing w:val="-1"/>
        </w:rPr>
        <w:t>Scientists</w:t>
      </w:r>
      <w:r w:rsidRPr="00A55C23">
        <w:rPr>
          <w:rFonts w:ascii="Arial" w:hAnsi="Arial" w:cs="Arial"/>
        </w:rPr>
        <w:t xml:space="preserve"> </w:t>
      </w:r>
      <w:r w:rsidRPr="00A55C23">
        <w:rPr>
          <w:rFonts w:ascii="Arial" w:hAnsi="Arial" w:cs="Arial"/>
          <w:spacing w:val="-1"/>
        </w:rPr>
        <w:t>estimate</w:t>
      </w:r>
      <w:r w:rsidRPr="00A55C23">
        <w:rPr>
          <w:rFonts w:ascii="Arial" w:hAnsi="Arial" w:cs="Arial"/>
        </w:rPr>
        <w:t xml:space="preserve"> earthquake</w:t>
      </w:r>
      <w:r w:rsidRPr="00A55C23">
        <w:rPr>
          <w:rFonts w:ascii="Arial" w:hAnsi="Arial" w:cs="Arial"/>
          <w:spacing w:val="45"/>
        </w:rPr>
        <w:t xml:space="preserve"> </w:t>
      </w:r>
      <w:r w:rsidRPr="00A55C23">
        <w:rPr>
          <w:rFonts w:ascii="Arial" w:hAnsi="Arial" w:cs="Arial"/>
        </w:rPr>
        <w:t xml:space="preserve">probabilities in two ways: by </w:t>
      </w:r>
      <w:r w:rsidRPr="00A55C23">
        <w:rPr>
          <w:rFonts w:ascii="Arial" w:hAnsi="Arial" w:cs="Arial"/>
          <w:spacing w:val="-1"/>
        </w:rPr>
        <w:t>studying the history of large earthquakes</w:t>
      </w:r>
      <w:r w:rsidRPr="00A55C23">
        <w:rPr>
          <w:rFonts w:ascii="Arial" w:hAnsi="Arial" w:cs="Arial"/>
        </w:rPr>
        <w:t xml:space="preserve"> in a specific area</w:t>
      </w:r>
      <w:r w:rsidRPr="00A55C23">
        <w:rPr>
          <w:rFonts w:ascii="Arial" w:hAnsi="Arial" w:cs="Arial"/>
          <w:spacing w:val="29"/>
        </w:rPr>
        <w:t xml:space="preserve"> </w:t>
      </w:r>
      <w:r w:rsidRPr="00A55C23">
        <w:rPr>
          <w:rFonts w:ascii="Arial" w:hAnsi="Arial" w:cs="Arial"/>
        </w:rPr>
        <w:t>and the rate</w:t>
      </w:r>
      <w:r w:rsidRPr="00A55C23">
        <w:rPr>
          <w:rFonts w:ascii="Arial" w:hAnsi="Arial" w:cs="Arial"/>
          <w:spacing w:val="-2"/>
        </w:rPr>
        <w:t xml:space="preserve"> </w:t>
      </w:r>
      <w:r w:rsidRPr="00A55C23">
        <w:rPr>
          <w:rFonts w:ascii="Arial" w:hAnsi="Arial" w:cs="Arial"/>
        </w:rPr>
        <w:t xml:space="preserve">at which strain </w:t>
      </w:r>
      <w:r w:rsidRPr="00A55C23">
        <w:rPr>
          <w:rFonts w:ascii="Arial" w:hAnsi="Arial" w:cs="Arial"/>
          <w:spacing w:val="-1"/>
        </w:rPr>
        <w:t>accumulates</w:t>
      </w:r>
      <w:r w:rsidRPr="00A55C23">
        <w:rPr>
          <w:rFonts w:ascii="Arial" w:hAnsi="Arial" w:cs="Arial"/>
        </w:rPr>
        <w:t xml:space="preserve"> in</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rock.</w:t>
      </w:r>
    </w:p>
    <w:p w14:paraId="5A230849" w14:textId="77777777" w:rsidR="00AF05C6" w:rsidRPr="00A55C23" w:rsidRDefault="00AF05C6" w:rsidP="00AF05C6">
      <w:pPr>
        <w:rPr>
          <w:rFonts w:eastAsia="Times New Roman" w:cs="Arial"/>
          <w:szCs w:val="24"/>
        </w:rPr>
      </w:pPr>
    </w:p>
    <w:p w14:paraId="0D01BD27" w14:textId="77777777" w:rsidR="00AF05C6" w:rsidRPr="00A55C23" w:rsidRDefault="00AF05C6" w:rsidP="00AF05C6">
      <w:pPr>
        <w:pStyle w:val="BodyText"/>
        <w:ind w:left="107" w:right="109"/>
        <w:rPr>
          <w:rFonts w:ascii="Arial" w:hAnsi="Arial" w:cs="Arial"/>
        </w:rPr>
      </w:pPr>
      <w:r w:rsidRPr="00A55C23">
        <w:rPr>
          <w:rFonts w:ascii="Arial" w:hAnsi="Arial" w:cs="Arial"/>
          <w:spacing w:val="-1"/>
        </w:rPr>
        <w:t>Scientists study the past frequency</w:t>
      </w:r>
      <w:r w:rsidRPr="00A55C23">
        <w:rPr>
          <w:rFonts w:ascii="Arial" w:hAnsi="Arial" w:cs="Arial"/>
        </w:rPr>
        <w:t xml:space="preserve"> of large earthquakes in </w:t>
      </w:r>
      <w:r w:rsidRPr="00A55C23">
        <w:rPr>
          <w:rFonts w:ascii="Arial" w:hAnsi="Arial" w:cs="Arial"/>
          <w:spacing w:val="-1"/>
        </w:rPr>
        <w:t>order</w:t>
      </w:r>
      <w:r w:rsidRPr="00A55C23">
        <w:rPr>
          <w:rFonts w:ascii="Arial" w:hAnsi="Arial" w:cs="Arial"/>
        </w:rPr>
        <w:t xml:space="preserve"> to </w:t>
      </w:r>
      <w:r w:rsidRPr="00A55C23">
        <w:rPr>
          <w:rFonts w:ascii="Arial" w:hAnsi="Arial" w:cs="Arial"/>
          <w:spacing w:val="-1"/>
        </w:rPr>
        <w:t>determine</w:t>
      </w:r>
      <w:r w:rsidRPr="00A55C23">
        <w:rPr>
          <w:rFonts w:ascii="Arial" w:hAnsi="Arial" w:cs="Arial"/>
        </w:rPr>
        <w:t xml:space="preserve"> the future</w:t>
      </w:r>
      <w:r w:rsidRPr="00A55C23">
        <w:rPr>
          <w:rFonts w:ascii="Arial" w:hAnsi="Arial" w:cs="Arial"/>
          <w:spacing w:val="37"/>
        </w:rPr>
        <w:t xml:space="preserve"> </w:t>
      </w:r>
      <w:r w:rsidRPr="00A55C23">
        <w:rPr>
          <w:rFonts w:ascii="Arial" w:hAnsi="Arial" w:cs="Arial"/>
        </w:rPr>
        <w:t xml:space="preserve">likelihood of </w:t>
      </w:r>
      <w:r w:rsidRPr="00A55C23">
        <w:rPr>
          <w:rFonts w:ascii="Arial" w:hAnsi="Arial" w:cs="Arial"/>
          <w:spacing w:val="-1"/>
        </w:rPr>
        <w:t>similar</w:t>
      </w:r>
      <w:r w:rsidRPr="00A55C23">
        <w:rPr>
          <w:rFonts w:ascii="Arial" w:hAnsi="Arial" w:cs="Arial"/>
        </w:rPr>
        <w:t xml:space="preserve"> large </w:t>
      </w:r>
      <w:r w:rsidRPr="00A55C23">
        <w:rPr>
          <w:rFonts w:ascii="Arial" w:hAnsi="Arial" w:cs="Arial"/>
          <w:spacing w:val="-1"/>
        </w:rPr>
        <w:t>shocks.</w:t>
      </w:r>
      <w:r w:rsidRPr="00A55C23">
        <w:rPr>
          <w:rFonts w:ascii="Arial" w:hAnsi="Arial" w:cs="Arial"/>
        </w:rPr>
        <w:t xml:space="preserve">  For </w:t>
      </w:r>
      <w:r w:rsidRPr="00A55C23">
        <w:rPr>
          <w:rFonts w:ascii="Arial" w:hAnsi="Arial" w:cs="Arial"/>
          <w:spacing w:val="-1"/>
        </w:rPr>
        <w:t>example,</w:t>
      </w:r>
      <w:r w:rsidRPr="00A55C23">
        <w:rPr>
          <w:rFonts w:ascii="Arial" w:hAnsi="Arial" w:cs="Arial"/>
        </w:rPr>
        <w:t xml:space="preserve"> if a region </w:t>
      </w:r>
      <w:r w:rsidRPr="00A55C23">
        <w:rPr>
          <w:rFonts w:ascii="Arial" w:hAnsi="Arial" w:cs="Arial"/>
          <w:spacing w:val="-1"/>
        </w:rPr>
        <w:t>has</w:t>
      </w:r>
      <w:r w:rsidRPr="00A55C23">
        <w:rPr>
          <w:rFonts w:ascii="Arial" w:hAnsi="Arial" w:cs="Arial"/>
        </w:rPr>
        <w:t xml:space="preserve"> experienced four</w:t>
      </w:r>
      <w:r w:rsidRPr="00A55C23">
        <w:rPr>
          <w:rFonts w:ascii="Arial" w:hAnsi="Arial" w:cs="Arial"/>
          <w:spacing w:val="41"/>
        </w:rPr>
        <w:t xml:space="preserve"> </w:t>
      </w:r>
      <w:r w:rsidRPr="00A55C23">
        <w:rPr>
          <w:rFonts w:ascii="Arial" w:hAnsi="Arial" w:cs="Arial"/>
          <w:spacing w:val="-1"/>
        </w:rPr>
        <w:t>magnitude</w:t>
      </w:r>
      <w:r w:rsidRPr="00A55C23">
        <w:rPr>
          <w:rFonts w:ascii="Arial" w:hAnsi="Arial" w:cs="Arial"/>
        </w:rPr>
        <w:t xml:space="preserve"> 7 or larger </w:t>
      </w:r>
      <w:r w:rsidRPr="00A55C23">
        <w:rPr>
          <w:rFonts w:ascii="Arial" w:hAnsi="Arial" w:cs="Arial"/>
          <w:spacing w:val="-1"/>
        </w:rPr>
        <w:t>earthquakes</w:t>
      </w:r>
      <w:r w:rsidRPr="00A55C23">
        <w:rPr>
          <w:rFonts w:ascii="Arial" w:hAnsi="Arial" w:cs="Arial"/>
        </w:rPr>
        <w:t xml:space="preserve"> during 200 years of recorded</w:t>
      </w:r>
      <w:r w:rsidRPr="00A55C23">
        <w:rPr>
          <w:rFonts w:ascii="Arial" w:hAnsi="Arial" w:cs="Arial"/>
          <w:spacing w:val="-1"/>
        </w:rPr>
        <w:t xml:space="preserve"> </w:t>
      </w:r>
      <w:r w:rsidRPr="00A55C23">
        <w:rPr>
          <w:rFonts w:ascii="Arial" w:hAnsi="Arial" w:cs="Arial"/>
        </w:rPr>
        <w:t>history, and if these</w:t>
      </w:r>
      <w:r w:rsidRPr="00A55C23">
        <w:rPr>
          <w:rFonts w:ascii="Arial" w:hAnsi="Arial" w:cs="Arial"/>
          <w:spacing w:val="35"/>
        </w:rPr>
        <w:t xml:space="preserve"> </w:t>
      </w:r>
      <w:r w:rsidRPr="00A55C23">
        <w:rPr>
          <w:rFonts w:ascii="Arial" w:hAnsi="Arial" w:cs="Arial"/>
        </w:rPr>
        <w:t xml:space="preserve">shocks occurred randomly in </w:t>
      </w:r>
      <w:r w:rsidRPr="00A55C23">
        <w:rPr>
          <w:rFonts w:ascii="Arial" w:hAnsi="Arial" w:cs="Arial"/>
          <w:spacing w:val="-1"/>
        </w:rPr>
        <w:t>time,</w:t>
      </w:r>
      <w:r w:rsidRPr="00A55C23">
        <w:rPr>
          <w:rFonts w:ascii="Arial" w:hAnsi="Arial" w:cs="Arial"/>
        </w:rPr>
        <w:t xml:space="preserve"> then scientists would assign</w:t>
      </w:r>
      <w:r w:rsidRPr="00A55C23">
        <w:rPr>
          <w:rFonts w:ascii="Arial" w:hAnsi="Arial" w:cs="Arial"/>
          <w:spacing w:val="-1"/>
        </w:rPr>
        <w:t xml:space="preserve"> </w:t>
      </w:r>
      <w:r w:rsidRPr="00A55C23">
        <w:rPr>
          <w:rFonts w:ascii="Arial" w:hAnsi="Arial" w:cs="Arial"/>
        </w:rPr>
        <w:t>a 50 percent probability</w:t>
      </w:r>
      <w:r w:rsidRPr="00A55C23">
        <w:rPr>
          <w:rFonts w:ascii="Arial" w:hAnsi="Arial" w:cs="Arial"/>
          <w:spacing w:val="21"/>
        </w:rPr>
        <w:t xml:space="preserve"> </w:t>
      </w:r>
      <w:r w:rsidRPr="00A55C23">
        <w:rPr>
          <w:rFonts w:ascii="Arial" w:hAnsi="Arial" w:cs="Arial"/>
        </w:rPr>
        <w:t xml:space="preserve">(that is, just as likely to </w:t>
      </w:r>
      <w:r w:rsidRPr="00A55C23">
        <w:rPr>
          <w:rFonts w:ascii="Arial" w:hAnsi="Arial" w:cs="Arial"/>
          <w:spacing w:val="-1"/>
        </w:rPr>
        <w:t>happen</w:t>
      </w:r>
      <w:r w:rsidRPr="00A55C23">
        <w:rPr>
          <w:rFonts w:ascii="Arial" w:hAnsi="Arial" w:cs="Arial"/>
        </w:rPr>
        <w:t xml:space="preserve"> as not to happen) to the </w:t>
      </w:r>
      <w:r w:rsidRPr="00A55C23">
        <w:rPr>
          <w:rFonts w:ascii="Arial" w:hAnsi="Arial" w:cs="Arial"/>
          <w:spacing w:val="-1"/>
        </w:rPr>
        <w:t>occurrence</w:t>
      </w:r>
      <w:r w:rsidRPr="00A55C23">
        <w:rPr>
          <w:rFonts w:ascii="Arial" w:hAnsi="Arial" w:cs="Arial"/>
        </w:rPr>
        <w:t xml:space="preserve"> of another </w:t>
      </w:r>
      <w:r w:rsidRPr="00A55C23">
        <w:rPr>
          <w:rFonts w:ascii="Arial" w:hAnsi="Arial" w:cs="Arial"/>
          <w:spacing w:val="-1"/>
        </w:rPr>
        <w:t>magnitude</w:t>
      </w:r>
      <w:r w:rsidRPr="00A55C23">
        <w:rPr>
          <w:rFonts w:ascii="Arial" w:hAnsi="Arial" w:cs="Arial"/>
        </w:rPr>
        <w:t xml:space="preserve"> 7</w:t>
      </w:r>
      <w:r w:rsidRPr="00A55C23">
        <w:rPr>
          <w:rFonts w:ascii="Arial" w:hAnsi="Arial" w:cs="Arial"/>
          <w:spacing w:val="43"/>
        </w:rPr>
        <w:t xml:space="preserve"> </w:t>
      </w:r>
      <w:r w:rsidRPr="00A55C23">
        <w:rPr>
          <w:rFonts w:ascii="Arial" w:hAnsi="Arial" w:cs="Arial"/>
        </w:rPr>
        <w:t xml:space="preserve">or larger quake in the region </w:t>
      </w:r>
      <w:r w:rsidRPr="00A55C23">
        <w:rPr>
          <w:rFonts w:ascii="Arial" w:hAnsi="Arial" w:cs="Arial"/>
          <w:spacing w:val="-1"/>
        </w:rPr>
        <w:t>during the next 50 years.</w:t>
      </w:r>
      <w:r w:rsidRPr="00A55C23">
        <w:rPr>
          <w:rFonts w:ascii="Arial" w:hAnsi="Arial" w:cs="Arial"/>
          <w:spacing w:val="59"/>
        </w:rPr>
        <w:t xml:space="preserve"> </w:t>
      </w:r>
      <w:r w:rsidRPr="00A55C23">
        <w:rPr>
          <w:rFonts w:ascii="Arial" w:hAnsi="Arial" w:cs="Arial"/>
          <w:spacing w:val="-1"/>
        </w:rPr>
        <w:t>But in</w:t>
      </w:r>
      <w:r w:rsidRPr="00A55C23">
        <w:rPr>
          <w:rFonts w:ascii="Arial" w:hAnsi="Arial" w:cs="Arial"/>
          <w:spacing w:val="-2"/>
        </w:rPr>
        <w:t xml:space="preserve"> </w:t>
      </w:r>
      <w:r w:rsidRPr="00A55C23">
        <w:rPr>
          <w:rFonts w:ascii="Arial" w:hAnsi="Arial" w:cs="Arial"/>
          <w:spacing w:val="-1"/>
        </w:rPr>
        <w:t>many</w:t>
      </w:r>
      <w:r w:rsidRPr="00A55C23">
        <w:rPr>
          <w:rFonts w:ascii="Arial" w:hAnsi="Arial" w:cs="Arial"/>
        </w:rPr>
        <w:t xml:space="preserve"> places, the </w:t>
      </w:r>
      <w:r w:rsidRPr="00A55C23">
        <w:rPr>
          <w:rFonts w:ascii="Arial" w:hAnsi="Arial" w:cs="Arial"/>
          <w:spacing w:val="-1"/>
        </w:rPr>
        <w:t>assumption</w:t>
      </w:r>
      <w:r w:rsidRPr="00A55C23">
        <w:rPr>
          <w:rFonts w:ascii="Arial" w:hAnsi="Arial" w:cs="Arial"/>
          <w:spacing w:val="41"/>
        </w:rPr>
        <w:t xml:space="preserve"> </w:t>
      </w:r>
      <w:r w:rsidRPr="00A55C23">
        <w:rPr>
          <w:rFonts w:ascii="Arial" w:hAnsi="Arial" w:cs="Arial"/>
        </w:rPr>
        <w:t>of random</w:t>
      </w:r>
      <w:r w:rsidRPr="00A55C23">
        <w:rPr>
          <w:rFonts w:ascii="Arial" w:hAnsi="Arial" w:cs="Arial"/>
          <w:spacing w:val="-2"/>
        </w:rPr>
        <w:t xml:space="preserve"> </w:t>
      </w:r>
      <w:r w:rsidRPr="00A55C23">
        <w:rPr>
          <w:rFonts w:ascii="Arial" w:hAnsi="Arial" w:cs="Arial"/>
        </w:rPr>
        <w:t xml:space="preserve">occurrence </w:t>
      </w:r>
      <w:r w:rsidRPr="00A55C23">
        <w:rPr>
          <w:rFonts w:ascii="Arial" w:hAnsi="Arial" w:cs="Arial"/>
          <w:spacing w:val="-1"/>
        </w:rPr>
        <w:t>with</w:t>
      </w:r>
      <w:r w:rsidRPr="00A55C23">
        <w:rPr>
          <w:rFonts w:ascii="Arial" w:hAnsi="Arial" w:cs="Arial"/>
        </w:rPr>
        <w:t xml:space="preserve"> </w:t>
      </w:r>
      <w:r w:rsidRPr="00A55C23">
        <w:rPr>
          <w:rFonts w:ascii="Arial" w:hAnsi="Arial" w:cs="Arial"/>
          <w:spacing w:val="-1"/>
        </w:rPr>
        <w:t>time</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not be true,</w:t>
      </w:r>
      <w:r w:rsidRPr="00A55C23">
        <w:rPr>
          <w:rFonts w:ascii="Arial" w:hAnsi="Arial" w:cs="Arial"/>
          <w:spacing w:val="-2"/>
        </w:rPr>
        <w:t xml:space="preserve"> </w:t>
      </w:r>
      <w:r w:rsidRPr="00A55C23">
        <w:rPr>
          <w:rFonts w:ascii="Arial" w:hAnsi="Arial" w:cs="Arial"/>
        </w:rPr>
        <w:t xml:space="preserve">because when </w:t>
      </w:r>
      <w:r w:rsidRPr="00A55C23">
        <w:rPr>
          <w:rFonts w:ascii="Arial" w:hAnsi="Arial" w:cs="Arial"/>
          <w:spacing w:val="-1"/>
        </w:rPr>
        <w:t>strain is released along</w:t>
      </w:r>
    </w:p>
    <w:p w14:paraId="16C23279" w14:textId="77777777" w:rsidR="00AF05C6" w:rsidRPr="00A55C23" w:rsidRDefault="00AF05C6" w:rsidP="00AF05C6">
      <w:pPr>
        <w:pStyle w:val="BodyText"/>
        <w:ind w:left="107"/>
        <w:rPr>
          <w:rFonts w:ascii="Arial" w:hAnsi="Arial" w:cs="Arial"/>
        </w:rPr>
      </w:pPr>
      <w:r w:rsidRPr="00A55C23">
        <w:rPr>
          <w:rFonts w:ascii="Arial" w:hAnsi="Arial" w:cs="Arial"/>
        </w:rPr>
        <w:t xml:space="preserve">one part of the fault </w:t>
      </w:r>
      <w:r w:rsidRPr="00A55C23">
        <w:rPr>
          <w:rFonts w:ascii="Arial" w:hAnsi="Arial" w:cs="Arial"/>
          <w:spacing w:val="-1"/>
        </w:rPr>
        <w:t>system,</w:t>
      </w:r>
      <w:r w:rsidRPr="00A55C23">
        <w:rPr>
          <w:rFonts w:ascii="Arial" w:hAnsi="Arial" w:cs="Arial"/>
        </w:rPr>
        <w:t xml:space="preserve"> it </w:t>
      </w:r>
      <w:r w:rsidRPr="00A55C23">
        <w:rPr>
          <w:rFonts w:ascii="Arial" w:hAnsi="Arial" w:cs="Arial"/>
          <w:spacing w:val="-1"/>
        </w:rPr>
        <w:t>may</w:t>
      </w:r>
      <w:r w:rsidRPr="00A55C23">
        <w:rPr>
          <w:rFonts w:ascii="Arial" w:hAnsi="Arial" w:cs="Arial"/>
        </w:rPr>
        <w:t xml:space="preserve"> actually increase on </w:t>
      </w:r>
      <w:r w:rsidRPr="00A55C23">
        <w:rPr>
          <w:rFonts w:ascii="Arial" w:hAnsi="Arial" w:cs="Arial"/>
          <w:spacing w:val="-1"/>
        </w:rPr>
        <w:t>another part.</w:t>
      </w:r>
    </w:p>
    <w:p w14:paraId="3317135D" w14:textId="77777777" w:rsidR="00AF05C6" w:rsidRPr="00A55C23" w:rsidRDefault="00AF05C6" w:rsidP="00AF05C6">
      <w:pPr>
        <w:rPr>
          <w:rFonts w:eastAsia="Times New Roman" w:cs="Arial"/>
          <w:szCs w:val="24"/>
        </w:rPr>
      </w:pPr>
    </w:p>
    <w:p w14:paraId="174EB499" w14:textId="77777777" w:rsidR="00AF05C6" w:rsidRPr="00A55C23" w:rsidRDefault="00AF05C6" w:rsidP="00AF05C6">
      <w:pPr>
        <w:pStyle w:val="BodyText"/>
        <w:ind w:left="107" w:right="85"/>
        <w:rPr>
          <w:rFonts w:ascii="Arial" w:hAnsi="Arial" w:cs="Arial"/>
        </w:rPr>
      </w:pPr>
      <w:r w:rsidRPr="00A55C23">
        <w:rPr>
          <w:rFonts w:ascii="Arial" w:hAnsi="Arial" w:cs="Arial"/>
        </w:rPr>
        <w:t xml:space="preserve">Another way to </w:t>
      </w:r>
      <w:r w:rsidRPr="00A55C23">
        <w:rPr>
          <w:rFonts w:ascii="Arial" w:hAnsi="Arial" w:cs="Arial"/>
          <w:spacing w:val="-1"/>
        </w:rPr>
        <w:t>estimate</w:t>
      </w:r>
      <w:r w:rsidRPr="00A55C23">
        <w:rPr>
          <w:rFonts w:ascii="Arial" w:hAnsi="Arial" w:cs="Arial"/>
        </w:rPr>
        <w:t xml:space="preserve"> the </w:t>
      </w:r>
      <w:r w:rsidRPr="00A55C23">
        <w:rPr>
          <w:rFonts w:ascii="Arial" w:hAnsi="Arial" w:cs="Arial"/>
          <w:spacing w:val="-1"/>
        </w:rPr>
        <w:t>likelihood of future earthquakes is to study how fast strain</w:t>
      </w:r>
      <w:r w:rsidRPr="00A55C23">
        <w:rPr>
          <w:rFonts w:ascii="Arial" w:hAnsi="Arial" w:cs="Arial"/>
          <w:spacing w:val="36"/>
        </w:rPr>
        <w:t xml:space="preserve"> </w:t>
      </w:r>
      <w:r w:rsidRPr="00A55C23">
        <w:rPr>
          <w:rFonts w:ascii="Arial" w:hAnsi="Arial" w:cs="Arial"/>
          <w:spacing w:val="-1"/>
        </w:rPr>
        <w:t>accumulates.</w:t>
      </w:r>
      <w:r w:rsidRPr="00A55C23">
        <w:rPr>
          <w:rFonts w:ascii="Arial" w:hAnsi="Arial" w:cs="Arial"/>
        </w:rPr>
        <w:t xml:space="preserve">  </w:t>
      </w:r>
      <w:r w:rsidRPr="00A55C23">
        <w:rPr>
          <w:rFonts w:ascii="Arial" w:hAnsi="Arial" w:cs="Arial"/>
          <w:spacing w:val="-1"/>
        </w:rPr>
        <w:t>When</w:t>
      </w:r>
      <w:r w:rsidRPr="00A55C23">
        <w:rPr>
          <w:rFonts w:ascii="Arial" w:hAnsi="Arial" w:cs="Arial"/>
        </w:rPr>
        <w:t xml:space="preserve"> plate </w:t>
      </w:r>
      <w:r w:rsidRPr="00A55C23">
        <w:rPr>
          <w:rFonts w:ascii="Arial" w:hAnsi="Arial" w:cs="Arial"/>
          <w:spacing w:val="-1"/>
        </w:rPr>
        <w:t>movements</w:t>
      </w:r>
      <w:r w:rsidRPr="00A55C23">
        <w:rPr>
          <w:rFonts w:ascii="Arial" w:hAnsi="Arial" w:cs="Arial"/>
        </w:rPr>
        <w:t xml:space="preserve"> build </w:t>
      </w:r>
      <w:r w:rsidRPr="00A55C23">
        <w:rPr>
          <w:rFonts w:ascii="Arial" w:hAnsi="Arial" w:cs="Arial"/>
          <w:spacing w:val="-1"/>
        </w:rPr>
        <w:t>the</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rPr>
        <w:t xml:space="preserve">in rocks to a </w:t>
      </w:r>
      <w:r w:rsidRPr="00A55C23">
        <w:rPr>
          <w:rFonts w:ascii="Arial" w:hAnsi="Arial" w:cs="Arial"/>
          <w:spacing w:val="-1"/>
        </w:rPr>
        <w:t xml:space="preserve">critical </w:t>
      </w:r>
      <w:r w:rsidRPr="00A55C23">
        <w:rPr>
          <w:rFonts w:ascii="Arial" w:hAnsi="Arial" w:cs="Arial"/>
        </w:rPr>
        <w:t>level,</w:t>
      </w:r>
      <w:r w:rsidRPr="00A55C23">
        <w:rPr>
          <w:rFonts w:ascii="Arial" w:hAnsi="Arial" w:cs="Arial"/>
          <w:spacing w:val="-1"/>
        </w:rPr>
        <w:t xml:space="preserve"> </w:t>
      </w:r>
      <w:r w:rsidRPr="00A55C23">
        <w:rPr>
          <w:rFonts w:ascii="Arial" w:hAnsi="Arial" w:cs="Arial"/>
        </w:rPr>
        <w:t>like</w:t>
      </w:r>
      <w:r w:rsidRPr="00A55C23">
        <w:rPr>
          <w:rFonts w:ascii="Arial" w:hAnsi="Arial" w:cs="Arial"/>
          <w:spacing w:val="51"/>
        </w:rPr>
        <w:t xml:space="preserve"> </w:t>
      </w:r>
      <w:r w:rsidRPr="00A55C23">
        <w:rPr>
          <w:rFonts w:ascii="Arial" w:hAnsi="Arial" w:cs="Arial"/>
        </w:rPr>
        <w:t>pulling</w:t>
      </w:r>
      <w:r w:rsidRPr="00A55C23">
        <w:rPr>
          <w:rFonts w:ascii="Arial" w:hAnsi="Arial" w:cs="Arial"/>
          <w:spacing w:val="-2"/>
        </w:rPr>
        <w:t xml:space="preserve"> </w:t>
      </w:r>
      <w:r w:rsidRPr="00A55C23">
        <w:rPr>
          <w:rFonts w:ascii="Arial" w:hAnsi="Arial" w:cs="Arial"/>
        </w:rPr>
        <w:t xml:space="preserve">a </w:t>
      </w:r>
      <w:r w:rsidRPr="00A55C23">
        <w:rPr>
          <w:rFonts w:ascii="Arial" w:hAnsi="Arial" w:cs="Arial"/>
          <w:spacing w:val="-1"/>
        </w:rPr>
        <w:t>rubber</w:t>
      </w:r>
      <w:r w:rsidRPr="00A55C23">
        <w:rPr>
          <w:rFonts w:ascii="Arial" w:hAnsi="Arial" w:cs="Arial"/>
        </w:rPr>
        <w:t xml:space="preserve"> band too</w:t>
      </w:r>
      <w:r w:rsidRPr="00A55C23">
        <w:rPr>
          <w:rFonts w:ascii="Arial" w:hAnsi="Arial" w:cs="Arial"/>
          <w:spacing w:val="-2"/>
        </w:rPr>
        <w:t xml:space="preserve"> </w:t>
      </w:r>
      <w:r w:rsidRPr="00A55C23">
        <w:rPr>
          <w:rFonts w:ascii="Arial" w:hAnsi="Arial" w:cs="Arial"/>
        </w:rPr>
        <w:t>tight,</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rocks</w:t>
      </w:r>
      <w:r w:rsidRPr="00A55C23">
        <w:rPr>
          <w:rFonts w:ascii="Arial" w:hAnsi="Arial" w:cs="Arial"/>
        </w:rPr>
        <w:t xml:space="preserve"> will </w:t>
      </w:r>
      <w:r w:rsidRPr="00A55C23">
        <w:rPr>
          <w:rFonts w:ascii="Arial" w:hAnsi="Arial" w:cs="Arial"/>
          <w:spacing w:val="-1"/>
        </w:rPr>
        <w:t>suddenly</w:t>
      </w:r>
      <w:r w:rsidRPr="00A55C23">
        <w:rPr>
          <w:rFonts w:ascii="Arial" w:hAnsi="Arial" w:cs="Arial"/>
        </w:rPr>
        <w:t xml:space="preserve"> break</w:t>
      </w:r>
      <w:r w:rsidRPr="00A55C23">
        <w:rPr>
          <w:rFonts w:ascii="Arial" w:hAnsi="Arial" w:cs="Arial"/>
          <w:spacing w:val="-2"/>
        </w:rPr>
        <w:t xml:space="preserve"> </w:t>
      </w:r>
      <w:r w:rsidRPr="00A55C23">
        <w:rPr>
          <w:rFonts w:ascii="Arial" w:hAnsi="Arial" w:cs="Arial"/>
        </w:rPr>
        <w:t>and slip</w:t>
      </w:r>
      <w:r w:rsidRPr="00A55C23">
        <w:rPr>
          <w:rFonts w:ascii="Arial" w:hAnsi="Arial" w:cs="Arial"/>
          <w:spacing w:val="-1"/>
        </w:rPr>
        <w:t xml:space="preserve"> </w:t>
      </w:r>
      <w:r w:rsidRPr="00A55C23">
        <w:rPr>
          <w:rFonts w:ascii="Arial" w:hAnsi="Arial" w:cs="Arial"/>
        </w:rPr>
        <w:t>to a</w:t>
      </w:r>
      <w:r w:rsidRPr="00A55C23">
        <w:rPr>
          <w:rFonts w:ascii="Arial" w:hAnsi="Arial" w:cs="Arial"/>
          <w:spacing w:val="-1"/>
        </w:rPr>
        <w:t xml:space="preserve"> </w:t>
      </w:r>
      <w:r w:rsidRPr="00A55C23">
        <w:rPr>
          <w:rFonts w:ascii="Arial" w:hAnsi="Arial" w:cs="Arial"/>
        </w:rPr>
        <w:t xml:space="preserve">new </w:t>
      </w:r>
      <w:r w:rsidRPr="00A55C23">
        <w:rPr>
          <w:rFonts w:ascii="Arial" w:hAnsi="Arial" w:cs="Arial"/>
          <w:spacing w:val="-1"/>
        </w:rPr>
        <w:t>position.</w:t>
      </w:r>
      <w:r w:rsidRPr="00A55C23">
        <w:rPr>
          <w:rFonts w:ascii="Arial" w:hAnsi="Arial" w:cs="Arial"/>
          <w:spacing w:val="41"/>
        </w:rPr>
        <w:t xml:space="preserve"> </w:t>
      </w:r>
      <w:r w:rsidRPr="00A55C23">
        <w:rPr>
          <w:rFonts w:ascii="Arial" w:hAnsi="Arial" w:cs="Arial"/>
        </w:rPr>
        <w:t xml:space="preserve">Scientists </w:t>
      </w:r>
      <w:r w:rsidRPr="00A55C23">
        <w:rPr>
          <w:rFonts w:ascii="Arial" w:hAnsi="Arial" w:cs="Arial"/>
          <w:spacing w:val="-1"/>
        </w:rPr>
        <w:t>measure</w:t>
      </w:r>
      <w:r w:rsidRPr="00A55C23">
        <w:rPr>
          <w:rFonts w:ascii="Arial" w:hAnsi="Arial" w:cs="Arial"/>
        </w:rPr>
        <w:t xml:space="preserve"> how</w:t>
      </w:r>
      <w:r w:rsidRPr="00A55C23">
        <w:rPr>
          <w:rFonts w:ascii="Arial" w:hAnsi="Arial" w:cs="Arial"/>
          <w:spacing w:val="-2"/>
        </w:rPr>
        <w:t xml:space="preserve">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spacing w:val="-1"/>
        </w:rPr>
        <w:t>accumulates</w:t>
      </w:r>
      <w:r w:rsidRPr="00A55C23">
        <w:rPr>
          <w:rFonts w:ascii="Arial" w:hAnsi="Arial" w:cs="Arial"/>
        </w:rPr>
        <w:t xml:space="preserve"> along a fault </w:t>
      </w:r>
      <w:r w:rsidRPr="00A55C23">
        <w:rPr>
          <w:rFonts w:ascii="Arial" w:hAnsi="Arial" w:cs="Arial"/>
          <w:spacing w:val="-1"/>
        </w:rPr>
        <w:t>segment</w:t>
      </w:r>
      <w:r w:rsidRPr="00A55C23">
        <w:rPr>
          <w:rFonts w:ascii="Arial" w:hAnsi="Arial" w:cs="Arial"/>
        </w:rPr>
        <w:t xml:space="preserve"> each year, how</w:t>
      </w:r>
      <w:r w:rsidRPr="00A55C23">
        <w:rPr>
          <w:rFonts w:ascii="Arial" w:hAnsi="Arial" w:cs="Arial"/>
          <w:spacing w:val="43"/>
        </w:rPr>
        <w:t xml:space="preserve"> </w:t>
      </w:r>
      <w:r w:rsidRPr="00A55C23">
        <w:rPr>
          <w:rFonts w:ascii="Arial" w:hAnsi="Arial" w:cs="Arial"/>
        </w:rPr>
        <w:t xml:space="preserve">much </w:t>
      </w:r>
      <w:r w:rsidRPr="00A55C23">
        <w:rPr>
          <w:rFonts w:ascii="Arial" w:hAnsi="Arial" w:cs="Arial"/>
          <w:spacing w:val="-1"/>
        </w:rPr>
        <w:t>time</w:t>
      </w:r>
      <w:r w:rsidRPr="00A55C23">
        <w:rPr>
          <w:rFonts w:ascii="Arial" w:hAnsi="Arial" w:cs="Arial"/>
        </w:rPr>
        <w:t xml:space="preserve"> has passed since the </w:t>
      </w:r>
      <w:r w:rsidRPr="00A55C23">
        <w:rPr>
          <w:rFonts w:ascii="Arial" w:hAnsi="Arial" w:cs="Arial"/>
          <w:spacing w:val="-1"/>
        </w:rPr>
        <w:t>last earthquake along the segment,</w:t>
      </w:r>
      <w:r w:rsidRPr="00A55C23">
        <w:rPr>
          <w:rFonts w:ascii="Arial" w:hAnsi="Arial" w:cs="Arial"/>
        </w:rPr>
        <w:t xml:space="preserve"> and how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1"/>
        </w:rPr>
        <w:t xml:space="preserve"> </w:t>
      </w:r>
      <w:r w:rsidRPr="00A55C23">
        <w:rPr>
          <w:rFonts w:ascii="Arial" w:hAnsi="Arial" w:cs="Arial"/>
        </w:rPr>
        <w:t xml:space="preserve">was released in the last </w:t>
      </w:r>
      <w:r w:rsidRPr="00A55C23">
        <w:rPr>
          <w:rFonts w:ascii="Arial" w:hAnsi="Arial" w:cs="Arial"/>
          <w:spacing w:val="-1"/>
        </w:rPr>
        <w:t>earthquake.</w:t>
      </w:r>
      <w:r w:rsidRPr="00A55C23">
        <w:rPr>
          <w:rFonts w:ascii="Arial" w:hAnsi="Arial" w:cs="Arial"/>
          <w:spacing w:val="59"/>
        </w:rPr>
        <w:t xml:space="preserve"> </w:t>
      </w:r>
      <w:r w:rsidRPr="00A55C23">
        <w:rPr>
          <w:rFonts w:ascii="Arial" w:hAnsi="Arial" w:cs="Arial"/>
          <w:spacing w:val="-1"/>
        </w:rPr>
        <w:t>This information is then</w:t>
      </w:r>
      <w:r w:rsidRPr="00A55C23">
        <w:rPr>
          <w:rFonts w:ascii="Arial" w:hAnsi="Arial" w:cs="Arial"/>
        </w:rPr>
        <w:t xml:space="preserve"> used to calculate the time</w:t>
      </w:r>
      <w:r w:rsidRPr="00A55C23">
        <w:rPr>
          <w:rFonts w:ascii="Arial" w:hAnsi="Arial" w:cs="Arial"/>
          <w:spacing w:val="25"/>
        </w:rPr>
        <w:t xml:space="preserve"> </w:t>
      </w:r>
      <w:r w:rsidRPr="00A55C23">
        <w:rPr>
          <w:rFonts w:ascii="Arial" w:hAnsi="Arial" w:cs="Arial"/>
        </w:rPr>
        <w:t>required for</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accumulating</w:t>
      </w:r>
      <w:r w:rsidRPr="00A55C23">
        <w:rPr>
          <w:rFonts w:ascii="Arial" w:hAnsi="Arial" w:cs="Arial"/>
        </w:rPr>
        <w:t xml:space="preserve"> strain to build to</w:t>
      </w:r>
      <w:r w:rsidRPr="00A55C23">
        <w:rPr>
          <w:rFonts w:ascii="Arial" w:hAnsi="Arial" w:cs="Arial"/>
          <w:spacing w:val="-2"/>
        </w:rPr>
        <w:t xml:space="preserve"> </w:t>
      </w:r>
      <w:r w:rsidRPr="00A55C23">
        <w:rPr>
          <w:rFonts w:ascii="Arial" w:hAnsi="Arial" w:cs="Arial"/>
          <w:spacing w:val="-1"/>
        </w:rPr>
        <w:t>the</w:t>
      </w:r>
      <w:r w:rsidRPr="00A55C23">
        <w:rPr>
          <w:rFonts w:ascii="Arial" w:hAnsi="Arial" w:cs="Arial"/>
        </w:rPr>
        <w:t xml:space="preserve"> level that </w:t>
      </w:r>
      <w:r w:rsidRPr="00A55C23">
        <w:rPr>
          <w:rFonts w:ascii="Arial" w:hAnsi="Arial" w:cs="Arial"/>
          <w:spacing w:val="-1"/>
        </w:rPr>
        <w:t>results in an earthquake.</w:t>
      </w:r>
    </w:p>
    <w:p w14:paraId="417314F1" w14:textId="77777777" w:rsidR="00AF05C6" w:rsidRPr="00A55C23" w:rsidRDefault="00AF05C6" w:rsidP="00AF05C6">
      <w:pPr>
        <w:pStyle w:val="BodyText"/>
        <w:ind w:left="107" w:right="85"/>
        <w:rPr>
          <w:rFonts w:ascii="Arial" w:hAnsi="Arial" w:cs="Arial"/>
        </w:rPr>
      </w:pPr>
      <w:r w:rsidRPr="00A55C23">
        <w:rPr>
          <w:rFonts w:ascii="Arial" w:hAnsi="Arial" w:cs="Arial"/>
        </w:rPr>
        <w:t xml:space="preserve">This </w:t>
      </w:r>
      <w:r w:rsidRPr="00A55C23">
        <w:rPr>
          <w:rFonts w:ascii="Arial" w:hAnsi="Arial" w:cs="Arial"/>
          <w:spacing w:val="-1"/>
        </w:rPr>
        <w:t>simple</w:t>
      </w:r>
      <w:r w:rsidRPr="00A55C23">
        <w:rPr>
          <w:rFonts w:ascii="Arial" w:hAnsi="Arial" w:cs="Arial"/>
        </w:rPr>
        <w:t xml:space="preserve"> model is </w:t>
      </w:r>
      <w:r w:rsidRPr="00A55C23">
        <w:rPr>
          <w:rFonts w:ascii="Arial" w:hAnsi="Arial" w:cs="Arial"/>
          <w:spacing w:val="-1"/>
        </w:rPr>
        <w:t>complicated</w:t>
      </w:r>
      <w:r w:rsidRPr="00A55C23">
        <w:rPr>
          <w:rFonts w:ascii="Arial" w:hAnsi="Arial" w:cs="Arial"/>
        </w:rPr>
        <w:t xml:space="preserve"> by the fact that such detailed</w:t>
      </w:r>
      <w:r w:rsidRPr="00A55C23">
        <w:rPr>
          <w:rFonts w:ascii="Arial" w:hAnsi="Arial" w:cs="Arial"/>
          <w:spacing w:val="-2"/>
        </w:rPr>
        <w:t xml:space="preserve"> </w:t>
      </w:r>
      <w:r w:rsidRPr="00A55C23">
        <w:rPr>
          <w:rFonts w:ascii="Arial" w:hAnsi="Arial" w:cs="Arial"/>
          <w:spacing w:val="-1"/>
        </w:rPr>
        <w:t>information</w:t>
      </w:r>
      <w:r w:rsidRPr="00A55C23">
        <w:rPr>
          <w:rFonts w:ascii="Arial" w:hAnsi="Arial" w:cs="Arial"/>
        </w:rPr>
        <w:t xml:space="preserve"> about faults is</w:t>
      </w:r>
      <w:r w:rsidRPr="00A55C23">
        <w:rPr>
          <w:rFonts w:ascii="Arial" w:hAnsi="Arial" w:cs="Arial"/>
          <w:spacing w:val="47"/>
        </w:rPr>
        <w:t xml:space="preserve"> </w:t>
      </w:r>
      <w:r w:rsidRPr="00A55C23">
        <w:rPr>
          <w:rFonts w:ascii="Arial" w:hAnsi="Arial" w:cs="Arial"/>
        </w:rPr>
        <w:t xml:space="preserve">rare.  In the United States, </w:t>
      </w:r>
      <w:r w:rsidRPr="00A55C23">
        <w:rPr>
          <w:rFonts w:ascii="Arial" w:hAnsi="Arial" w:cs="Arial"/>
          <w:spacing w:val="-1"/>
        </w:rPr>
        <w:t>only</w:t>
      </w:r>
      <w:r w:rsidRPr="00A55C23">
        <w:rPr>
          <w:rFonts w:ascii="Arial" w:hAnsi="Arial" w:cs="Arial"/>
        </w:rPr>
        <w:t xml:space="preserve"> the </w:t>
      </w:r>
      <w:r w:rsidRPr="00A55C23">
        <w:rPr>
          <w:rFonts w:ascii="Arial" w:hAnsi="Arial" w:cs="Arial"/>
          <w:spacing w:val="-1"/>
        </w:rPr>
        <w:t>San</w:t>
      </w:r>
      <w:r w:rsidRPr="00A55C23">
        <w:rPr>
          <w:rFonts w:ascii="Arial" w:hAnsi="Arial" w:cs="Arial"/>
        </w:rPr>
        <w:t xml:space="preserve"> Andreas fault system</w:t>
      </w:r>
      <w:r w:rsidRPr="00A55C23">
        <w:rPr>
          <w:rFonts w:ascii="Arial" w:hAnsi="Arial" w:cs="Arial"/>
          <w:spacing w:val="-3"/>
        </w:rPr>
        <w:t xml:space="preserve"> </w:t>
      </w:r>
      <w:r w:rsidRPr="00A55C23">
        <w:rPr>
          <w:rFonts w:ascii="Arial" w:hAnsi="Arial" w:cs="Arial"/>
        </w:rPr>
        <w:t>has adequate records for</w:t>
      </w:r>
      <w:r w:rsidRPr="00A55C23">
        <w:rPr>
          <w:rFonts w:ascii="Arial" w:hAnsi="Arial" w:cs="Arial"/>
          <w:spacing w:val="24"/>
        </w:rPr>
        <w:t xml:space="preserve"> </w:t>
      </w:r>
      <w:r w:rsidRPr="00A55C23">
        <w:rPr>
          <w:rFonts w:ascii="Arial" w:hAnsi="Arial" w:cs="Arial"/>
        </w:rPr>
        <w:t xml:space="preserve">using this prediction </w:t>
      </w:r>
      <w:r w:rsidRPr="00A55C23">
        <w:rPr>
          <w:rFonts w:ascii="Arial" w:hAnsi="Arial" w:cs="Arial"/>
          <w:spacing w:val="-1"/>
        </w:rPr>
        <w:t>method.</w:t>
      </w:r>
    </w:p>
    <w:p w14:paraId="76F746B3" w14:textId="77777777" w:rsidR="00AF05C6" w:rsidRDefault="00AF05C6" w:rsidP="00AF05C6">
      <w:pPr>
        <w:rPr>
          <w:rFonts w:ascii="Times New Roman" w:eastAsia="Times New Roman" w:hAnsi="Times New Roman" w:cs="Times New Roman"/>
        </w:rPr>
        <w:sectPr w:rsidR="00AF05C6">
          <w:footerReference w:type="default" r:id="rId63"/>
          <w:pgSz w:w="12240" w:h="15840"/>
          <w:pgMar w:top="1380" w:right="1700" w:bottom="280" w:left="1620" w:header="0" w:footer="0" w:gutter="0"/>
          <w:cols w:space="720"/>
        </w:sectPr>
      </w:pPr>
    </w:p>
    <w:p w14:paraId="13EF77F5" w14:textId="5325A4B6" w:rsidR="00AF05C6" w:rsidRDefault="00E9589E" w:rsidP="004B0BFB">
      <w:pPr>
        <w:spacing w:before="11"/>
        <w:rPr>
          <w:rFonts w:ascii="Times New Roman" w:eastAsia="Times New Roman" w:hAnsi="Times New Roman" w:cs="Times New Roman"/>
          <w:sz w:val="20"/>
          <w:szCs w:val="20"/>
        </w:rPr>
      </w:pPr>
      <w:r>
        <w:rPr>
          <w:noProof/>
        </w:rPr>
        <w:lastRenderedPageBreak/>
        <w:drawing>
          <wp:inline distT="0" distB="0" distL="0" distR="0" wp14:anchorId="25F9CAE2" wp14:editId="0ACF3E05">
            <wp:extent cx="6311900" cy="4861560"/>
            <wp:effectExtent l="0" t="0" r="0" b="0"/>
            <wp:docPr id="6" name="Picture 6" descr="Region map showing probability of earthquake with magnitude less than or equal to 5.0 within 25 years and 5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11900" cy="4861560"/>
                    </a:xfrm>
                    <a:prstGeom prst="rect">
                      <a:avLst/>
                    </a:prstGeom>
                  </pic:spPr>
                </pic:pic>
              </a:graphicData>
            </a:graphic>
          </wp:inline>
        </w:drawing>
      </w:r>
    </w:p>
    <w:p w14:paraId="64D9B30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65"/>
          <w:pgSz w:w="12240" w:h="15840"/>
          <w:pgMar w:top="1360" w:right="680" w:bottom="280" w:left="1620" w:header="0" w:footer="0" w:gutter="0"/>
          <w:cols w:space="720"/>
        </w:sectPr>
      </w:pPr>
    </w:p>
    <w:p w14:paraId="0EB679F3" w14:textId="77777777" w:rsidR="00AF05C6" w:rsidRPr="00A55C23" w:rsidRDefault="00AF05C6" w:rsidP="00E9589E">
      <w:pPr>
        <w:pStyle w:val="BodyText"/>
        <w:spacing w:before="56"/>
        <w:ind w:left="0" w:right="609"/>
        <w:rPr>
          <w:rFonts w:ascii="Arial" w:hAnsi="Arial" w:cs="Arial"/>
        </w:rPr>
      </w:pPr>
      <w:bookmarkStart w:id="381" w:name="25-Mercalli_Intensity_Scale"/>
      <w:bookmarkEnd w:id="381"/>
      <w:r w:rsidRPr="00A55C23">
        <w:rPr>
          <w:rFonts w:ascii="Arial" w:hAnsi="Arial" w:cs="Arial"/>
        </w:rPr>
        <w:lastRenderedPageBreak/>
        <w:t xml:space="preserve">The following two tables describe the Abbreviated Modified </w:t>
      </w:r>
      <w:r w:rsidRPr="00A55C23">
        <w:rPr>
          <w:rFonts w:ascii="Arial" w:hAnsi="Arial" w:cs="Arial"/>
          <w:spacing w:val="-1"/>
        </w:rPr>
        <w:t>Mercalli</w:t>
      </w:r>
      <w:r w:rsidRPr="00A55C23">
        <w:rPr>
          <w:rFonts w:ascii="Arial" w:hAnsi="Arial" w:cs="Arial"/>
        </w:rPr>
        <w:t xml:space="preserve"> Intensity Scale, and</w:t>
      </w:r>
      <w:r w:rsidRPr="00A55C23">
        <w:rPr>
          <w:rFonts w:ascii="Arial" w:hAnsi="Arial" w:cs="Arial"/>
          <w:spacing w:val="27"/>
        </w:rPr>
        <w:t xml:space="preserve"> </w:t>
      </w:r>
      <w:r w:rsidRPr="00A55C23">
        <w:rPr>
          <w:rFonts w:ascii="Arial" w:hAnsi="Arial" w:cs="Arial"/>
        </w:rPr>
        <w:t xml:space="preserve">show intensities that are </w:t>
      </w:r>
      <w:r w:rsidRPr="00A55C23">
        <w:rPr>
          <w:rFonts w:ascii="Arial" w:hAnsi="Arial" w:cs="Arial"/>
          <w:spacing w:val="-1"/>
        </w:rPr>
        <w:t>typically</w:t>
      </w:r>
      <w:r w:rsidRPr="00A55C23">
        <w:rPr>
          <w:rFonts w:ascii="Arial" w:hAnsi="Arial" w:cs="Arial"/>
        </w:rPr>
        <w:t xml:space="preserve"> observed at locations near</w:t>
      </w:r>
      <w:r w:rsidRPr="00A55C23">
        <w:rPr>
          <w:rFonts w:ascii="Arial" w:hAnsi="Arial" w:cs="Arial"/>
          <w:spacing w:val="-2"/>
        </w:rPr>
        <w:t xml:space="preserve"> </w:t>
      </w:r>
      <w:r w:rsidRPr="00A55C23">
        <w:rPr>
          <w:rFonts w:ascii="Arial" w:hAnsi="Arial" w:cs="Arial"/>
        </w:rPr>
        <w:t>the epicenter of earthquakes</w:t>
      </w:r>
      <w:r w:rsidRPr="00A55C23">
        <w:rPr>
          <w:rFonts w:ascii="Arial" w:hAnsi="Arial" w:cs="Arial"/>
          <w:spacing w:val="27"/>
        </w:rPr>
        <w:t xml:space="preserve"> </w:t>
      </w:r>
      <w:r w:rsidRPr="00A55C23">
        <w:rPr>
          <w:rFonts w:ascii="Arial" w:hAnsi="Arial" w:cs="Arial"/>
        </w:rPr>
        <w:t xml:space="preserve">of different </w:t>
      </w:r>
      <w:r w:rsidRPr="00A55C23">
        <w:rPr>
          <w:rFonts w:ascii="Arial" w:hAnsi="Arial" w:cs="Arial"/>
          <w:spacing w:val="-1"/>
        </w:rPr>
        <w:t>magnitudes.</w:t>
      </w:r>
    </w:p>
    <w:p w14:paraId="097127A9" w14:textId="77777777" w:rsidR="00AF05C6" w:rsidRPr="00A55C23" w:rsidRDefault="00AF05C6" w:rsidP="00AF05C6">
      <w:pPr>
        <w:rPr>
          <w:rFonts w:eastAsia="Times New Roman" w:cs="Arial"/>
          <w:szCs w:val="24"/>
        </w:rPr>
      </w:pPr>
    </w:p>
    <w:p w14:paraId="550B43B4" w14:textId="77777777" w:rsidR="00AF05C6" w:rsidRPr="00A55C23" w:rsidRDefault="00AF05C6" w:rsidP="00AF05C6">
      <w:pPr>
        <w:rPr>
          <w:rFonts w:eastAsia="Times New Roman" w:cs="Arial"/>
          <w:szCs w:val="24"/>
        </w:rPr>
      </w:pPr>
    </w:p>
    <w:p w14:paraId="2C312AE8" w14:textId="77777777" w:rsidR="00AF05C6" w:rsidRPr="00D14048" w:rsidRDefault="00AF05C6" w:rsidP="00D14048">
      <w:pPr>
        <w:pStyle w:val="Heading2"/>
      </w:pPr>
      <w:bookmarkStart w:id="382" w:name="_Toc14338925"/>
      <w:r w:rsidRPr="00D14048">
        <w:t>Abbreviated Modified Mercalli Intensity Scale</w:t>
      </w:r>
      <w:bookmarkEnd w:id="382"/>
    </w:p>
    <w:p w14:paraId="7547C9F0" w14:textId="77777777" w:rsidR="00AF05C6" w:rsidRPr="00A55C23" w:rsidRDefault="00AF05C6" w:rsidP="001953E2">
      <w:pPr>
        <w:pStyle w:val="BodyText"/>
        <w:numPr>
          <w:ilvl w:val="0"/>
          <w:numId w:val="104"/>
        </w:numPr>
        <w:tabs>
          <w:tab w:val="left" w:pos="305"/>
        </w:tabs>
        <w:spacing w:before="179"/>
        <w:ind w:firstLine="0"/>
        <w:rPr>
          <w:rFonts w:ascii="Arial" w:eastAsia="Arial" w:hAnsi="Arial" w:cs="Arial"/>
        </w:rPr>
      </w:pPr>
      <w:r w:rsidRPr="00A55C23">
        <w:rPr>
          <w:rFonts w:ascii="Arial" w:hAnsi="Arial" w:cs="Arial"/>
          <w:spacing w:val="-1"/>
        </w:rPr>
        <w:t xml:space="preserve">Not felt except by </w:t>
      </w:r>
      <w:r w:rsidRPr="00A55C23">
        <w:rPr>
          <w:rFonts w:ascii="Arial" w:hAnsi="Arial" w:cs="Arial"/>
        </w:rPr>
        <w:t>a</w:t>
      </w:r>
      <w:r w:rsidRPr="00A55C23">
        <w:rPr>
          <w:rFonts w:ascii="Arial" w:hAnsi="Arial" w:cs="Arial"/>
          <w:spacing w:val="-1"/>
        </w:rPr>
        <w:t xml:space="preserve"> very few</w:t>
      </w:r>
      <w:r w:rsidRPr="00A55C23">
        <w:rPr>
          <w:rFonts w:ascii="Arial" w:hAnsi="Arial" w:cs="Arial"/>
        </w:rPr>
        <w:t xml:space="preserve"> </w:t>
      </w:r>
      <w:r w:rsidRPr="00A55C23">
        <w:rPr>
          <w:rFonts w:ascii="Arial" w:hAnsi="Arial" w:cs="Arial"/>
          <w:spacing w:val="-1"/>
        </w:rPr>
        <w:t>under especially favorable conditions.</w:t>
      </w:r>
    </w:p>
    <w:p w14:paraId="5E1AFD36" w14:textId="77777777" w:rsidR="00AF05C6" w:rsidRDefault="00AF05C6" w:rsidP="00AF05C6">
      <w:pPr>
        <w:spacing w:before="5"/>
        <w:rPr>
          <w:rFonts w:eastAsia="Arial" w:cs="Arial"/>
          <w:szCs w:val="24"/>
        </w:rPr>
      </w:pPr>
    </w:p>
    <w:p w14:paraId="4C70F8BA" w14:textId="77777777" w:rsidR="00AF05C6" w:rsidRDefault="00AF05C6" w:rsidP="001953E2">
      <w:pPr>
        <w:pStyle w:val="BodyText"/>
        <w:numPr>
          <w:ilvl w:val="0"/>
          <w:numId w:val="104"/>
        </w:numPr>
        <w:tabs>
          <w:tab w:val="left" w:pos="372"/>
        </w:tabs>
        <w:ind w:left="371" w:hanging="267"/>
        <w:rPr>
          <w:rFonts w:ascii="Arial" w:eastAsia="Arial" w:hAnsi="Arial" w:cs="Arial"/>
        </w:rPr>
      </w:pPr>
      <w:r>
        <w:rPr>
          <w:rFonts w:ascii="Arial"/>
        </w:rPr>
        <w:t xml:space="preserve">Felt only by a few </w:t>
      </w:r>
      <w:r>
        <w:rPr>
          <w:rFonts w:ascii="Arial"/>
          <w:spacing w:val="-1"/>
        </w:rPr>
        <w:t>persons</w:t>
      </w:r>
      <w:r>
        <w:rPr>
          <w:rFonts w:ascii="Arial"/>
        </w:rPr>
        <w:t xml:space="preserve"> at </w:t>
      </w:r>
      <w:r>
        <w:rPr>
          <w:rFonts w:ascii="Arial"/>
          <w:spacing w:val="-1"/>
        </w:rPr>
        <w:t>rest,</w:t>
      </w:r>
      <w:r>
        <w:rPr>
          <w:rFonts w:ascii="Arial"/>
        </w:rPr>
        <w:t xml:space="preserve"> especially on upper floors</w:t>
      </w:r>
      <w:r>
        <w:rPr>
          <w:rFonts w:ascii="Arial"/>
          <w:spacing w:val="-1"/>
        </w:rPr>
        <w:t xml:space="preserve"> of buildings.</w:t>
      </w:r>
    </w:p>
    <w:p w14:paraId="2502D7EE" w14:textId="77777777" w:rsidR="00AF05C6" w:rsidRDefault="00AF05C6" w:rsidP="00AF05C6">
      <w:pPr>
        <w:spacing w:before="4"/>
        <w:rPr>
          <w:rFonts w:eastAsia="Arial" w:cs="Arial"/>
          <w:szCs w:val="24"/>
        </w:rPr>
      </w:pPr>
    </w:p>
    <w:p w14:paraId="79228F90" w14:textId="77777777" w:rsidR="00AF05C6" w:rsidRDefault="00AF05C6" w:rsidP="001953E2">
      <w:pPr>
        <w:pStyle w:val="BodyText"/>
        <w:numPr>
          <w:ilvl w:val="0"/>
          <w:numId w:val="104"/>
        </w:numPr>
        <w:tabs>
          <w:tab w:val="left" w:pos="438"/>
        </w:tabs>
        <w:ind w:right="457" w:firstLine="0"/>
        <w:rPr>
          <w:rFonts w:ascii="Arial" w:eastAsia="Arial" w:hAnsi="Arial" w:cs="Arial"/>
        </w:rPr>
      </w:pPr>
      <w:r>
        <w:rPr>
          <w:rFonts w:ascii="Arial"/>
          <w:spacing w:val="-1"/>
        </w:rPr>
        <w:t>Felt quite noticeably by persons indoors, especially on upper</w:t>
      </w:r>
      <w:r>
        <w:rPr>
          <w:rFonts w:ascii="Arial"/>
          <w:spacing w:val="1"/>
        </w:rPr>
        <w:t xml:space="preserve"> </w:t>
      </w:r>
      <w:r>
        <w:rPr>
          <w:rFonts w:ascii="Arial"/>
        </w:rPr>
        <w:t>floors of buildings. Many</w:t>
      </w:r>
      <w:r>
        <w:rPr>
          <w:rFonts w:ascii="Arial"/>
          <w:spacing w:val="23"/>
        </w:rPr>
        <w:t xml:space="preserve"> </w:t>
      </w:r>
      <w:r>
        <w:rPr>
          <w:rFonts w:ascii="Arial"/>
          <w:spacing w:val="-1"/>
        </w:rPr>
        <w:t>people do not recognize it as an earthquake.</w:t>
      </w:r>
      <w:r>
        <w:rPr>
          <w:rFonts w:ascii="Arial"/>
        </w:rPr>
        <w:t xml:space="preserve"> Standing motor cars</w:t>
      </w:r>
      <w:r>
        <w:rPr>
          <w:rFonts w:ascii="Arial"/>
          <w:spacing w:val="-1"/>
        </w:rPr>
        <w:t xml:space="preserve"> may rock </w:t>
      </w:r>
      <w:r>
        <w:rPr>
          <w:rFonts w:ascii="Arial"/>
          <w:spacing w:val="-2"/>
        </w:rPr>
        <w:t>slightly.</w:t>
      </w:r>
      <w:r>
        <w:rPr>
          <w:rFonts w:ascii="Arial"/>
          <w:spacing w:val="54"/>
        </w:rPr>
        <w:t xml:space="preserve"> </w:t>
      </w:r>
      <w:r>
        <w:rPr>
          <w:rFonts w:ascii="Arial"/>
          <w:spacing w:val="-1"/>
        </w:rPr>
        <w:t>Vibrations</w:t>
      </w:r>
      <w:r>
        <w:rPr>
          <w:rFonts w:ascii="Arial"/>
          <w:spacing w:val="1"/>
        </w:rPr>
        <w:t xml:space="preserve"> </w:t>
      </w:r>
      <w:r>
        <w:rPr>
          <w:rFonts w:ascii="Arial"/>
          <w:spacing w:val="-1"/>
        </w:rPr>
        <w:t>similar to the passing</w:t>
      </w:r>
      <w:r>
        <w:rPr>
          <w:rFonts w:ascii="Arial"/>
        </w:rPr>
        <w:t xml:space="preserve"> of a truck. Duration </w:t>
      </w:r>
      <w:r>
        <w:rPr>
          <w:rFonts w:ascii="Arial"/>
          <w:spacing w:val="-1"/>
        </w:rPr>
        <w:t>estimated.</w:t>
      </w:r>
    </w:p>
    <w:p w14:paraId="3DEA79CE" w14:textId="77777777" w:rsidR="00AF05C6" w:rsidRDefault="00AF05C6" w:rsidP="00AF05C6">
      <w:pPr>
        <w:spacing w:before="2"/>
        <w:rPr>
          <w:rFonts w:eastAsia="Arial" w:cs="Arial"/>
          <w:szCs w:val="24"/>
        </w:rPr>
      </w:pPr>
    </w:p>
    <w:p w14:paraId="674F9C4A" w14:textId="34DA174E" w:rsidR="00AF05C6" w:rsidRDefault="00AF05C6" w:rsidP="001953E2">
      <w:pPr>
        <w:pStyle w:val="BodyText"/>
        <w:numPr>
          <w:ilvl w:val="0"/>
          <w:numId w:val="104"/>
        </w:numPr>
        <w:tabs>
          <w:tab w:val="left" w:pos="465"/>
        </w:tabs>
        <w:ind w:right="295" w:firstLine="0"/>
        <w:rPr>
          <w:rFonts w:ascii="Arial" w:eastAsia="Arial" w:hAnsi="Arial" w:cs="Arial"/>
        </w:rPr>
      </w:pPr>
      <w:r>
        <w:rPr>
          <w:rFonts w:ascii="Arial"/>
        </w:rPr>
        <w:t xml:space="preserve">Felt indoors by many, outdoors by few during the day. At </w:t>
      </w:r>
      <w:r>
        <w:rPr>
          <w:rFonts w:ascii="Arial"/>
          <w:spacing w:val="-1"/>
        </w:rPr>
        <w:t>night, some awakened.</w:t>
      </w:r>
      <w:r>
        <w:rPr>
          <w:rFonts w:ascii="Arial"/>
          <w:spacing w:val="27"/>
        </w:rPr>
        <w:t xml:space="preserve"> </w:t>
      </w:r>
      <w:r>
        <w:rPr>
          <w:rFonts w:ascii="Arial"/>
          <w:spacing w:val="-1"/>
        </w:rPr>
        <w:t>Dishes, windows, doors disturbed; walls</w:t>
      </w:r>
      <w:r>
        <w:rPr>
          <w:rFonts w:ascii="Arial"/>
          <w:spacing w:val="1"/>
        </w:rPr>
        <w:t xml:space="preserve"> </w:t>
      </w:r>
      <w:r>
        <w:rPr>
          <w:rFonts w:ascii="Arial"/>
          <w:spacing w:val="-1"/>
        </w:rPr>
        <w:t>make cracking sound. Sensation</w:t>
      </w:r>
      <w:r>
        <w:rPr>
          <w:rFonts w:ascii="Arial"/>
          <w:spacing w:val="1"/>
        </w:rPr>
        <w:t xml:space="preserve"> </w:t>
      </w:r>
      <w:r>
        <w:rPr>
          <w:rFonts w:ascii="Arial"/>
        </w:rPr>
        <w:t>like heavy truck</w:t>
      </w:r>
      <w:r>
        <w:rPr>
          <w:rFonts w:ascii="Arial"/>
          <w:spacing w:val="21"/>
        </w:rPr>
        <w:t xml:space="preserve"> </w:t>
      </w:r>
      <w:r>
        <w:rPr>
          <w:rFonts w:ascii="Arial"/>
        </w:rPr>
        <w:t>striking building. Standing motor cars rocked noticeably.</w:t>
      </w:r>
    </w:p>
    <w:p w14:paraId="742BB585" w14:textId="77777777" w:rsidR="00AF05C6" w:rsidRDefault="00AF05C6" w:rsidP="00AF05C6">
      <w:pPr>
        <w:spacing w:before="2"/>
        <w:rPr>
          <w:rFonts w:eastAsia="Arial" w:cs="Arial"/>
          <w:szCs w:val="24"/>
        </w:rPr>
      </w:pPr>
    </w:p>
    <w:p w14:paraId="4BDFAC12" w14:textId="77777777" w:rsidR="00AF05C6" w:rsidRDefault="00AF05C6" w:rsidP="001953E2">
      <w:pPr>
        <w:pStyle w:val="BodyText"/>
        <w:numPr>
          <w:ilvl w:val="0"/>
          <w:numId w:val="104"/>
        </w:numPr>
        <w:tabs>
          <w:tab w:val="left" w:pos="397"/>
        </w:tabs>
        <w:ind w:right="752" w:firstLine="0"/>
        <w:rPr>
          <w:rFonts w:ascii="Arial" w:eastAsia="Arial" w:hAnsi="Arial" w:cs="Arial"/>
        </w:rPr>
      </w:pPr>
      <w:r>
        <w:rPr>
          <w:rFonts w:ascii="Arial"/>
          <w:spacing w:val="-1"/>
        </w:rPr>
        <w:t xml:space="preserve">Felt by nearly everyone; many </w:t>
      </w:r>
      <w:r>
        <w:rPr>
          <w:rFonts w:ascii="Arial"/>
        </w:rPr>
        <w:t xml:space="preserve">awakened. Some dishes, windows </w:t>
      </w:r>
      <w:r>
        <w:rPr>
          <w:rFonts w:ascii="Arial"/>
          <w:spacing w:val="-1"/>
        </w:rPr>
        <w:t>broken. Unstable</w:t>
      </w:r>
      <w:r>
        <w:rPr>
          <w:rFonts w:ascii="Arial"/>
          <w:spacing w:val="26"/>
        </w:rPr>
        <w:t xml:space="preserve"> </w:t>
      </w:r>
      <w:r>
        <w:rPr>
          <w:rFonts w:ascii="Arial"/>
        </w:rPr>
        <w:t xml:space="preserve">objects overturned. </w:t>
      </w:r>
      <w:r>
        <w:rPr>
          <w:rFonts w:ascii="Arial"/>
          <w:spacing w:val="-1"/>
        </w:rPr>
        <w:t>Pendulum</w:t>
      </w:r>
      <w:r>
        <w:rPr>
          <w:rFonts w:ascii="Arial"/>
        </w:rPr>
        <w:t xml:space="preserve"> clocks may stop.</w:t>
      </w:r>
    </w:p>
    <w:p w14:paraId="5ED91903" w14:textId="77777777" w:rsidR="00AF05C6" w:rsidRDefault="00AF05C6" w:rsidP="00AF05C6">
      <w:pPr>
        <w:spacing w:before="2"/>
        <w:rPr>
          <w:rFonts w:eastAsia="Arial" w:cs="Arial"/>
          <w:szCs w:val="24"/>
        </w:rPr>
      </w:pPr>
    </w:p>
    <w:p w14:paraId="49A16633" w14:textId="15D69B72" w:rsidR="00AF05C6" w:rsidRDefault="00AF05C6" w:rsidP="001953E2">
      <w:pPr>
        <w:pStyle w:val="BodyText"/>
        <w:numPr>
          <w:ilvl w:val="0"/>
          <w:numId w:val="104"/>
        </w:numPr>
        <w:tabs>
          <w:tab w:val="left" w:pos="465"/>
        </w:tabs>
        <w:ind w:right="752" w:firstLine="0"/>
        <w:rPr>
          <w:rFonts w:ascii="Arial" w:eastAsia="Arial" w:hAnsi="Arial" w:cs="Arial"/>
        </w:rPr>
      </w:pPr>
      <w:r>
        <w:rPr>
          <w:rFonts w:ascii="Arial"/>
        </w:rPr>
        <w:t xml:space="preserve">Felt by all, many </w:t>
      </w:r>
      <w:r>
        <w:rPr>
          <w:rFonts w:ascii="Arial"/>
          <w:spacing w:val="-1"/>
        </w:rPr>
        <w:t>frightened.</w:t>
      </w:r>
      <w:r>
        <w:rPr>
          <w:rFonts w:ascii="Arial"/>
        </w:rPr>
        <w:t xml:space="preserve"> Some heavy furniture moved; a </w:t>
      </w:r>
      <w:r>
        <w:rPr>
          <w:rFonts w:ascii="Arial"/>
          <w:spacing w:val="-1"/>
        </w:rPr>
        <w:t>few instances of</w:t>
      </w:r>
      <w:r>
        <w:rPr>
          <w:rFonts w:ascii="Arial"/>
          <w:spacing w:val="28"/>
        </w:rPr>
        <w:t xml:space="preserve"> </w:t>
      </w:r>
      <w:r>
        <w:rPr>
          <w:rFonts w:ascii="Arial"/>
          <w:spacing w:val="-1"/>
        </w:rPr>
        <w:t>fallen plaster. Damage slight.</w:t>
      </w:r>
    </w:p>
    <w:p w14:paraId="4FDA91C3" w14:textId="77777777" w:rsidR="00AF05C6" w:rsidRDefault="00AF05C6" w:rsidP="00AF05C6">
      <w:pPr>
        <w:spacing w:before="4"/>
        <w:rPr>
          <w:rFonts w:eastAsia="Arial" w:cs="Arial"/>
          <w:szCs w:val="24"/>
        </w:rPr>
      </w:pPr>
    </w:p>
    <w:p w14:paraId="0F16BA83" w14:textId="77777777" w:rsidR="00AF05C6" w:rsidRDefault="00AF05C6" w:rsidP="001953E2">
      <w:pPr>
        <w:pStyle w:val="BodyText"/>
        <w:numPr>
          <w:ilvl w:val="0"/>
          <w:numId w:val="104"/>
        </w:numPr>
        <w:tabs>
          <w:tab w:val="left" w:pos="532"/>
        </w:tabs>
        <w:ind w:right="429" w:firstLine="0"/>
        <w:rPr>
          <w:rFonts w:ascii="Arial" w:eastAsia="Arial" w:hAnsi="Arial" w:cs="Arial"/>
        </w:rPr>
      </w:pPr>
      <w:r>
        <w:rPr>
          <w:rFonts w:ascii="Arial"/>
          <w:spacing w:val="-1"/>
        </w:rPr>
        <w:t>Damage negligible in buildings</w:t>
      </w:r>
      <w:r>
        <w:rPr>
          <w:rFonts w:ascii="Arial"/>
        </w:rPr>
        <w:t xml:space="preserve"> </w:t>
      </w:r>
      <w:r>
        <w:rPr>
          <w:rFonts w:ascii="Arial"/>
          <w:spacing w:val="-1"/>
        </w:rPr>
        <w:t>of good design and construction; slight to moderate in</w:t>
      </w:r>
      <w:r>
        <w:rPr>
          <w:rFonts w:ascii="Arial"/>
          <w:spacing w:val="30"/>
        </w:rPr>
        <w:t xml:space="preserve"> </w:t>
      </w:r>
      <w:r>
        <w:rPr>
          <w:rFonts w:ascii="Arial"/>
        </w:rPr>
        <w:t xml:space="preserve">well-built ordinary </w:t>
      </w:r>
      <w:r>
        <w:rPr>
          <w:rFonts w:ascii="Arial"/>
          <w:spacing w:val="-1"/>
        </w:rPr>
        <w:t xml:space="preserve">structures; considerable damage in poorly </w:t>
      </w:r>
      <w:r>
        <w:rPr>
          <w:rFonts w:ascii="Arial"/>
        </w:rPr>
        <w:t>built or badly designed</w:t>
      </w:r>
      <w:r>
        <w:rPr>
          <w:rFonts w:ascii="Arial"/>
          <w:spacing w:val="27"/>
        </w:rPr>
        <w:t xml:space="preserve"> </w:t>
      </w:r>
      <w:r>
        <w:rPr>
          <w:rFonts w:ascii="Arial"/>
          <w:spacing w:val="-1"/>
        </w:rPr>
        <w:t>structures; some</w:t>
      </w:r>
      <w:r>
        <w:rPr>
          <w:rFonts w:ascii="Arial"/>
        </w:rPr>
        <w:t xml:space="preserve"> </w:t>
      </w:r>
      <w:r>
        <w:rPr>
          <w:rFonts w:ascii="Arial"/>
          <w:spacing w:val="-1"/>
        </w:rPr>
        <w:t>chimneys broken.</w:t>
      </w:r>
    </w:p>
    <w:p w14:paraId="75FDF0CE" w14:textId="77777777" w:rsidR="00AF05C6" w:rsidRDefault="00AF05C6" w:rsidP="00AF05C6">
      <w:pPr>
        <w:spacing w:before="2"/>
        <w:rPr>
          <w:rFonts w:eastAsia="Arial" w:cs="Arial"/>
          <w:szCs w:val="24"/>
        </w:rPr>
      </w:pPr>
    </w:p>
    <w:p w14:paraId="2A0BF809" w14:textId="77777777" w:rsidR="00AF05C6" w:rsidRDefault="00AF05C6" w:rsidP="001953E2">
      <w:pPr>
        <w:pStyle w:val="BodyText"/>
        <w:numPr>
          <w:ilvl w:val="0"/>
          <w:numId w:val="104"/>
        </w:numPr>
        <w:tabs>
          <w:tab w:val="left" w:pos="599"/>
        </w:tabs>
        <w:ind w:right="509" w:firstLine="0"/>
        <w:rPr>
          <w:rFonts w:ascii="Arial" w:eastAsia="Arial" w:hAnsi="Arial" w:cs="Arial"/>
        </w:rPr>
      </w:pPr>
      <w:r>
        <w:rPr>
          <w:rFonts w:ascii="Arial"/>
          <w:spacing w:val="-1"/>
        </w:rPr>
        <w:t>Damage slight in</w:t>
      </w:r>
      <w:r>
        <w:rPr>
          <w:rFonts w:ascii="Arial"/>
          <w:spacing w:val="1"/>
        </w:rPr>
        <w:t xml:space="preserve"> </w:t>
      </w:r>
      <w:r>
        <w:rPr>
          <w:rFonts w:ascii="Arial"/>
          <w:spacing w:val="-1"/>
        </w:rPr>
        <w:t>specially designed structures; considerable</w:t>
      </w:r>
      <w:r>
        <w:rPr>
          <w:rFonts w:ascii="Arial"/>
        </w:rPr>
        <w:t xml:space="preserve"> </w:t>
      </w:r>
      <w:r>
        <w:rPr>
          <w:rFonts w:ascii="Arial"/>
          <w:spacing w:val="-1"/>
        </w:rPr>
        <w:t>damage in</w:t>
      </w:r>
      <w:r>
        <w:rPr>
          <w:rFonts w:ascii="Arial"/>
          <w:spacing w:val="1"/>
        </w:rPr>
        <w:t xml:space="preserve"> </w:t>
      </w:r>
      <w:r>
        <w:rPr>
          <w:rFonts w:ascii="Arial"/>
          <w:spacing w:val="-1"/>
        </w:rPr>
        <w:t>ordinary</w:t>
      </w:r>
      <w:r>
        <w:rPr>
          <w:rFonts w:ascii="Arial"/>
          <w:spacing w:val="22"/>
        </w:rPr>
        <w:t xml:space="preserve"> </w:t>
      </w:r>
      <w:r>
        <w:rPr>
          <w:rFonts w:ascii="Arial"/>
          <w:spacing w:val="-1"/>
        </w:rPr>
        <w:t>substantial</w:t>
      </w:r>
      <w:r>
        <w:rPr>
          <w:rFonts w:ascii="Arial"/>
          <w:spacing w:val="1"/>
        </w:rPr>
        <w:t xml:space="preserve"> </w:t>
      </w:r>
      <w:r>
        <w:rPr>
          <w:rFonts w:ascii="Arial"/>
          <w:spacing w:val="-1"/>
        </w:rPr>
        <w:t>buildings with partial</w:t>
      </w:r>
      <w:r>
        <w:rPr>
          <w:rFonts w:ascii="Arial"/>
        </w:rPr>
        <w:t xml:space="preserve"> collapse. Damage great in poorly built </w:t>
      </w:r>
      <w:r>
        <w:rPr>
          <w:rFonts w:ascii="Arial"/>
          <w:spacing w:val="-1"/>
        </w:rPr>
        <w:t>structures.</w:t>
      </w:r>
      <w:r>
        <w:rPr>
          <w:rFonts w:ascii="Arial"/>
        </w:rPr>
        <w:t xml:space="preserve"> Fall of</w:t>
      </w:r>
      <w:r>
        <w:rPr>
          <w:rFonts w:ascii="Arial"/>
          <w:spacing w:val="31"/>
        </w:rPr>
        <w:t xml:space="preserve"> </w:t>
      </w:r>
      <w:r>
        <w:rPr>
          <w:rFonts w:ascii="Arial"/>
        </w:rPr>
        <w:t xml:space="preserve">chimneys, factory stacks, </w:t>
      </w:r>
      <w:r>
        <w:rPr>
          <w:rFonts w:ascii="Arial"/>
          <w:spacing w:val="-1"/>
        </w:rPr>
        <w:t>columns,</w:t>
      </w:r>
      <w:r>
        <w:rPr>
          <w:rFonts w:ascii="Arial"/>
        </w:rPr>
        <w:t xml:space="preserve"> monuments, walls. Heavy </w:t>
      </w:r>
      <w:r>
        <w:rPr>
          <w:rFonts w:ascii="Arial"/>
          <w:spacing w:val="-1"/>
        </w:rPr>
        <w:t>furniture</w:t>
      </w:r>
      <w:r>
        <w:rPr>
          <w:rFonts w:ascii="Arial"/>
        </w:rPr>
        <w:t xml:space="preserve"> overturned.</w:t>
      </w:r>
    </w:p>
    <w:p w14:paraId="28374C02" w14:textId="77777777" w:rsidR="00AF05C6" w:rsidRDefault="00AF05C6" w:rsidP="00AF05C6">
      <w:pPr>
        <w:spacing w:before="2"/>
        <w:rPr>
          <w:rFonts w:eastAsia="Arial" w:cs="Arial"/>
          <w:szCs w:val="24"/>
        </w:rPr>
      </w:pPr>
    </w:p>
    <w:p w14:paraId="6C6BC14A" w14:textId="77777777" w:rsidR="00AF05C6" w:rsidRDefault="00AF05C6" w:rsidP="001953E2">
      <w:pPr>
        <w:pStyle w:val="BodyText"/>
        <w:numPr>
          <w:ilvl w:val="0"/>
          <w:numId w:val="104"/>
        </w:numPr>
        <w:tabs>
          <w:tab w:val="left" w:pos="465"/>
        </w:tabs>
        <w:ind w:right="295" w:firstLine="0"/>
        <w:rPr>
          <w:rFonts w:ascii="Arial" w:eastAsia="Arial" w:hAnsi="Arial" w:cs="Arial"/>
        </w:rPr>
      </w:pPr>
      <w:r>
        <w:rPr>
          <w:rFonts w:ascii="Arial"/>
          <w:spacing w:val="-1"/>
        </w:rPr>
        <w:t>Damage considerable in specially designed structures; well-designed frame structures</w:t>
      </w:r>
      <w:r>
        <w:rPr>
          <w:rFonts w:ascii="Arial"/>
          <w:spacing w:val="28"/>
        </w:rPr>
        <w:t xml:space="preserve"> </w:t>
      </w:r>
      <w:r>
        <w:rPr>
          <w:rFonts w:ascii="Arial"/>
          <w:spacing w:val="-1"/>
        </w:rPr>
        <w:t>thrown out of plumb. Damage great</w:t>
      </w:r>
      <w:r>
        <w:rPr>
          <w:rFonts w:ascii="Arial"/>
        </w:rPr>
        <w:t xml:space="preserve"> in substantial buildings, with</w:t>
      </w:r>
      <w:r>
        <w:rPr>
          <w:rFonts w:ascii="Arial"/>
          <w:spacing w:val="-1"/>
        </w:rPr>
        <w:t xml:space="preserve"> partial collapse. Buildings</w:t>
      </w:r>
      <w:r>
        <w:rPr>
          <w:rFonts w:ascii="Arial"/>
          <w:spacing w:val="24"/>
        </w:rPr>
        <w:t xml:space="preserve"> </w:t>
      </w:r>
      <w:r>
        <w:rPr>
          <w:rFonts w:ascii="Arial"/>
          <w:spacing w:val="-1"/>
        </w:rPr>
        <w:t>shifted off foundations.</w:t>
      </w:r>
    </w:p>
    <w:p w14:paraId="7CE3288B" w14:textId="77777777" w:rsidR="00AF05C6" w:rsidRDefault="00AF05C6" w:rsidP="00AF05C6">
      <w:pPr>
        <w:spacing w:before="4"/>
        <w:rPr>
          <w:rFonts w:eastAsia="Arial" w:cs="Arial"/>
          <w:szCs w:val="24"/>
        </w:rPr>
      </w:pPr>
    </w:p>
    <w:p w14:paraId="319755A8" w14:textId="77777777" w:rsidR="00AF05C6" w:rsidRDefault="00AF05C6" w:rsidP="001953E2">
      <w:pPr>
        <w:pStyle w:val="BodyText"/>
        <w:numPr>
          <w:ilvl w:val="0"/>
          <w:numId w:val="104"/>
        </w:numPr>
        <w:tabs>
          <w:tab w:val="left" w:pos="397"/>
        </w:tabs>
        <w:ind w:right="896" w:firstLine="0"/>
        <w:rPr>
          <w:rFonts w:ascii="Arial" w:eastAsia="Arial" w:hAnsi="Arial" w:cs="Arial"/>
        </w:rPr>
      </w:pPr>
      <w:r>
        <w:rPr>
          <w:rFonts w:ascii="Arial"/>
          <w:spacing w:val="-1"/>
        </w:rPr>
        <w:t>Some well-built wooden structures destroyed; most masonry and</w:t>
      </w:r>
      <w:r>
        <w:rPr>
          <w:rFonts w:ascii="Arial"/>
        </w:rPr>
        <w:t xml:space="preserve"> frame structures</w:t>
      </w:r>
      <w:r>
        <w:rPr>
          <w:rFonts w:ascii="Arial"/>
          <w:spacing w:val="21"/>
        </w:rPr>
        <w:t xml:space="preserve"> </w:t>
      </w:r>
      <w:r>
        <w:rPr>
          <w:rFonts w:ascii="Arial"/>
          <w:spacing w:val="-1"/>
        </w:rPr>
        <w:t>destroyed with foundations. Rails</w:t>
      </w:r>
      <w:r>
        <w:rPr>
          <w:rFonts w:ascii="Arial"/>
          <w:spacing w:val="1"/>
        </w:rPr>
        <w:t xml:space="preserve"> </w:t>
      </w:r>
      <w:r>
        <w:rPr>
          <w:rFonts w:ascii="Arial"/>
          <w:spacing w:val="-1"/>
        </w:rPr>
        <w:t>bent.</w:t>
      </w:r>
    </w:p>
    <w:p w14:paraId="15BDDCEF" w14:textId="77777777" w:rsidR="00AF05C6" w:rsidRDefault="00AF05C6" w:rsidP="00AF05C6">
      <w:pPr>
        <w:spacing w:before="5"/>
        <w:rPr>
          <w:rFonts w:eastAsia="Arial" w:cs="Arial"/>
          <w:szCs w:val="24"/>
        </w:rPr>
      </w:pPr>
    </w:p>
    <w:p w14:paraId="2FD17A91" w14:textId="19EB0003" w:rsidR="00AF05C6" w:rsidRDefault="00AF05C6" w:rsidP="001953E2">
      <w:pPr>
        <w:pStyle w:val="BodyText"/>
        <w:numPr>
          <w:ilvl w:val="0"/>
          <w:numId w:val="104"/>
        </w:numPr>
        <w:tabs>
          <w:tab w:val="left" w:pos="465"/>
        </w:tabs>
        <w:ind w:left="464" w:hanging="360"/>
        <w:rPr>
          <w:rFonts w:ascii="Arial" w:eastAsia="Arial" w:hAnsi="Arial" w:cs="Arial"/>
        </w:rPr>
      </w:pPr>
      <w:r>
        <w:rPr>
          <w:rFonts w:ascii="Arial"/>
        </w:rPr>
        <w:t xml:space="preserve">Few, if any (masonry) </w:t>
      </w:r>
      <w:r>
        <w:rPr>
          <w:rFonts w:ascii="Arial"/>
          <w:spacing w:val="-1"/>
        </w:rPr>
        <w:t>structures remain standing. Bridges destroyed.</w:t>
      </w:r>
      <w:r>
        <w:rPr>
          <w:rFonts w:ascii="Arial"/>
        </w:rPr>
        <w:t xml:space="preserve"> Rails bent greatly.</w:t>
      </w:r>
    </w:p>
    <w:p w14:paraId="1257D9EE" w14:textId="77777777" w:rsidR="00AF05C6" w:rsidRDefault="00AF05C6" w:rsidP="00AF05C6">
      <w:pPr>
        <w:spacing w:before="2"/>
        <w:rPr>
          <w:rFonts w:eastAsia="Arial" w:cs="Arial"/>
          <w:szCs w:val="24"/>
        </w:rPr>
      </w:pPr>
    </w:p>
    <w:p w14:paraId="4F503D5A" w14:textId="77777777" w:rsidR="00AF05C6" w:rsidRDefault="00AF05C6" w:rsidP="001953E2">
      <w:pPr>
        <w:pStyle w:val="BodyText"/>
        <w:numPr>
          <w:ilvl w:val="0"/>
          <w:numId w:val="104"/>
        </w:numPr>
        <w:tabs>
          <w:tab w:val="left" w:pos="532"/>
        </w:tabs>
        <w:ind w:left="531" w:hanging="427"/>
        <w:rPr>
          <w:rFonts w:ascii="Arial" w:eastAsia="Arial" w:hAnsi="Arial" w:cs="Arial"/>
        </w:rPr>
      </w:pPr>
      <w:r>
        <w:rPr>
          <w:rFonts w:ascii="Arial"/>
          <w:spacing w:val="-1"/>
        </w:rPr>
        <w:lastRenderedPageBreak/>
        <w:t>Damage</w:t>
      </w:r>
      <w:r>
        <w:rPr>
          <w:rFonts w:ascii="Arial"/>
        </w:rPr>
        <w:t xml:space="preserve"> total. Lines of sight and level are </w:t>
      </w:r>
      <w:r>
        <w:rPr>
          <w:rFonts w:ascii="Arial"/>
          <w:spacing w:val="-1"/>
        </w:rPr>
        <w:t>distorted.</w:t>
      </w:r>
      <w:r>
        <w:rPr>
          <w:rFonts w:ascii="Arial"/>
        </w:rPr>
        <w:t xml:space="preserve"> </w:t>
      </w:r>
      <w:r>
        <w:rPr>
          <w:rFonts w:ascii="Arial"/>
          <w:spacing w:val="-1"/>
        </w:rPr>
        <w:t>Objects thrown into the air.</w:t>
      </w:r>
    </w:p>
    <w:p w14:paraId="544E80E2" w14:textId="77777777" w:rsidR="00AF05C6" w:rsidRDefault="00AF05C6" w:rsidP="00AF05C6">
      <w:pPr>
        <w:rPr>
          <w:rFonts w:eastAsia="Arial" w:cs="Arial"/>
        </w:rPr>
        <w:sectPr w:rsidR="00AF05C6">
          <w:footerReference w:type="default" r:id="rId66"/>
          <w:pgSz w:w="12240" w:h="15840"/>
          <w:pgMar w:top="1380" w:right="1200" w:bottom="280" w:left="1060" w:header="0" w:footer="0" w:gutter="0"/>
          <w:cols w:space="720"/>
        </w:sectPr>
      </w:pPr>
    </w:p>
    <w:p w14:paraId="62B33A1D" w14:textId="77777777" w:rsidR="00AF05C6" w:rsidRDefault="00AF05C6" w:rsidP="00AF05C6">
      <w:pPr>
        <w:pStyle w:val="Heading2"/>
        <w:spacing w:before="145"/>
        <w:ind w:left="2317"/>
        <w:rPr>
          <w:rFonts w:eastAsia="Arial" w:cs="Arial"/>
          <w:b w:val="0"/>
          <w:bCs/>
        </w:rPr>
      </w:pPr>
      <w:bookmarkStart w:id="383" w:name="26-Mercalli_Magnitude-Intensity_Table"/>
      <w:bookmarkStart w:id="384" w:name="_Toc14338926"/>
      <w:bookmarkEnd w:id="383"/>
      <w:r>
        <w:lastRenderedPageBreak/>
        <w:t>Magnitude</w:t>
      </w:r>
      <w:r>
        <w:rPr>
          <w:spacing w:val="-15"/>
        </w:rPr>
        <w:t xml:space="preserve"> </w:t>
      </w:r>
      <w:r>
        <w:t>/</w:t>
      </w:r>
      <w:r>
        <w:rPr>
          <w:spacing w:val="-14"/>
        </w:rPr>
        <w:t xml:space="preserve"> </w:t>
      </w:r>
      <w:r>
        <w:t>Intensity</w:t>
      </w:r>
      <w:r>
        <w:rPr>
          <w:spacing w:val="-17"/>
        </w:rPr>
        <w:t xml:space="preserve"> </w:t>
      </w:r>
      <w:r>
        <w:t>Comparison</w:t>
      </w:r>
      <w:bookmarkEnd w:id="384"/>
    </w:p>
    <w:p w14:paraId="10C9467A" w14:textId="77777777" w:rsidR="00AF05C6" w:rsidRDefault="00AF05C6" w:rsidP="00AF05C6">
      <w:pPr>
        <w:pStyle w:val="Heading3"/>
        <w:tabs>
          <w:tab w:val="left" w:pos="4255"/>
        </w:tabs>
        <w:spacing w:before="178"/>
        <w:ind w:left="3755" w:right="2359" w:hanging="3548"/>
        <w:rPr>
          <w:rFonts w:eastAsia="Arial" w:cs="Arial"/>
          <w:b/>
          <w:bCs/>
        </w:rPr>
      </w:pPr>
      <w:bookmarkStart w:id="385" w:name="_Toc14338927"/>
      <w:r>
        <w:t>Magnitude</w:t>
      </w:r>
      <w:r>
        <w:tab/>
      </w:r>
      <w:r>
        <w:tab/>
      </w:r>
      <w:r>
        <w:rPr>
          <w:spacing w:val="-1"/>
        </w:rPr>
        <w:t>Typical</w:t>
      </w:r>
      <w:r>
        <w:t xml:space="preserve"> Maximum</w:t>
      </w:r>
      <w:r>
        <w:rPr>
          <w:spacing w:val="25"/>
        </w:rPr>
        <w:t xml:space="preserve"> </w:t>
      </w:r>
      <w:r>
        <w:t xml:space="preserve">Modified Mercalli </w:t>
      </w:r>
      <w:r>
        <w:rPr>
          <w:spacing w:val="-1"/>
        </w:rPr>
        <w:t>Intensity</w:t>
      </w:r>
      <w:bookmarkEnd w:id="385"/>
    </w:p>
    <w:p w14:paraId="14A164EE" w14:textId="3E2738D0" w:rsidR="00AF05C6" w:rsidRDefault="00AF05C6" w:rsidP="00AF05C6">
      <w:pPr>
        <w:spacing w:before="6"/>
        <w:rPr>
          <w:rFonts w:eastAsia="Arial" w:cs="Arial"/>
          <w:b/>
          <w:bCs/>
          <w:sz w:val="10"/>
          <w:szCs w:val="10"/>
        </w:rPr>
      </w:pPr>
    </w:p>
    <w:p w14:paraId="0EA9B131" w14:textId="01BB5D68" w:rsidR="00AF05C6" w:rsidRDefault="009B01F2" w:rsidP="00AF05C6">
      <w:pPr>
        <w:spacing w:line="200" w:lineRule="atLeast"/>
        <w:ind w:left="117"/>
        <w:rPr>
          <w:rFonts w:eastAsia="Arial" w:cs="Arial"/>
          <w:sz w:val="20"/>
          <w:szCs w:val="20"/>
        </w:rPr>
      </w:pPr>
      <w:r>
        <w:rPr>
          <w:rFonts w:eastAsia="Arial" w:cs="Arial"/>
          <w:noProof/>
          <w:sz w:val="20"/>
          <w:szCs w:val="20"/>
        </w:rPr>
        <mc:AlternateContent>
          <mc:Choice Requires="wpg">
            <w:drawing>
              <wp:inline distT="0" distB="0" distL="0" distR="0" wp14:anchorId="694A012A" wp14:editId="5A6E104C">
                <wp:extent cx="6048375" cy="3267075"/>
                <wp:effectExtent l="0" t="0" r="0" b="0"/>
                <wp:docPr id="549" name="Group 545" descr="magnitude/intensity comparis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3267075"/>
                          <a:chOff x="0" y="0"/>
                          <a:chExt cx="8898" cy="2954"/>
                        </a:xfrm>
                      </wpg:grpSpPr>
                      <wpg:grpSp>
                        <wpg:cNvPr id="550" name="Group 646"/>
                        <wpg:cNvGrpSpPr>
                          <a:grpSpLocks/>
                        </wpg:cNvGrpSpPr>
                        <wpg:grpSpPr bwMode="auto">
                          <a:xfrm>
                            <a:off x="31" y="1"/>
                            <a:ext cx="1320" cy="396"/>
                            <a:chOff x="31" y="1"/>
                            <a:chExt cx="1320" cy="396"/>
                          </a:xfrm>
                        </wpg:grpSpPr>
                        <wps:wsp>
                          <wps:cNvPr id="551" name="Freeform 647"/>
                          <wps:cNvSpPr>
                            <a:spLocks/>
                          </wps:cNvSpPr>
                          <wps:spPr bwMode="auto">
                            <a:xfrm>
                              <a:off x="31" y="1"/>
                              <a:ext cx="1320" cy="396"/>
                            </a:xfrm>
                            <a:custGeom>
                              <a:avLst/>
                              <a:gdLst>
                                <a:gd name="T0" fmla="+- 0 31 31"/>
                                <a:gd name="T1" fmla="*/ T0 w 1320"/>
                                <a:gd name="T2" fmla="+- 0 397 1"/>
                                <a:gd name="T3" fmla="*/ 397 h 396"/>
                                <a:gd name="T4" fmla="+- 0 1351 31"/>
                                <a:gd name="T5" fmla="*/ T4 w 1320"/>
                                <a:gd name="T6" fmla="+- 0 397 1"/>
                                <a:gd name="T7" fmla="*/ 397 h 396"/>
                                <a:gd name="T8" fmla="+- 0 1351 31"/>
                                <a:gd name="T9" fmla="*/ T8 w 1320"/>
                                <a:gd name="T10" fmla="+- 0 1 1"/>
                                <a:gd name="T11" fmla="*/ 1 h 396"/>
                                <a:gd name="T12" fmla="+- 0 31 31"/>
                                <a:gd name="T13" fmla="*/ T12 w 1320"/>
                                <a:gd name="T14" fmla="+- 0 1 1"/>
                                <a:gd name="T15" fmla="*/ 1 h 396"/>
                                <a:gd name="T16" fmla="+- 0 31 31"/>
                                <a:gd name="T17" fmla="*/ T16 w 1320"/>
                                <a:gd name="T18" fmla="+- 0 397 1"/>
                                <a:gd name="T19" fmla="*/ 397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644"/>
                        <wpg:cNvGrpSpPr>
                          <a:grpSpLocks/>
                        </wpg:cNvGrpSpPr>
                        <wpg:grpSpPr bwMode="auto">
                          <a:xfrm>
                            <a:off x="91" y="61"/>
                            <a:ext cx="1200" cy="276"/>
                            <a:chOff x="91" y="61"/>
                            <a:chExt cx="1200" cy="276"/>
                          </a:xfrm>
                        </wpg:grpSpPr>
                        <wps:wsp>
                          <wps:cNvPr id="553" name="Freeform 645"/>
                          <wps:cNvSpPr>
                            <a:spLocks/>
                          </wps:cNvSpPr>
                          <wps:spPr bwMode="auto">
                            <a:xfrm>
                              <a:off x="91" y="61"/>
                              <a:ext cx="1200" cy="276"/>
                            </a:xfrm>
                            <a:custGeom>
                              <a:avLst/>
                              <a:gdLst>
                                <a:gd name="T0" fmla="+- 0 91 91"/>
                                <a:gd name="T1" fmla="*/ T0 w 1200"/>
                                <a:gd name="T2" fmla="+- 0 337 61"/>
                                <a:gd name="T3" fmla="*/ 337 h 276"/>
                                <a:gd name="T4" fmla="+- 0 1291 91"/>
                                <a:gd name="T5" fmla="*/ T4 w 1200"/>
                                <a:gd name="T6" fmla="+- 0 337 61"/>
                                <a:gd name="T7" fmla="*/ 337 h 276"/>
                                <a:gd name="T8" fmla="+- 0 1291 91"/>
                                <a:gd name="T9" fmla="*/ T8 w 1200"/>
                                <a:gd name="T10" fmla="+- 0 61 61"/>
                                <a:gd name="T11" fmla="*/ 61 h 276"/>
                                <a:gd name="T12" fmla="+- 0 91 91"/>
                                <a:gd name="T13" fmla="*/ T12 w 1200"/>
                                <a:gd name="T14" fmla="+- 0 61 61"/>
                                <a:gd name="T15" fmla="*/ 61 h 276"/>
                                <a:gd name="T16" fmla="+- 0 91 91"/>
                                <a:gd name="T17" fmla="*/ T16 w 1200"/>
                                <a:gd name="T18" fmla="+- 0 337 61"/>
                                <a:gd name="T19" fmla="*/ 33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642"/>
                        <wpg:cNvGrpSpPr>
                          <a:grpSpLocks/>
                        </wpg:cNvGrpSpPr>
                        <wpg:grpSpPr bwMode="auto">
                          <a:xfrm>
                            <a:off x="1411" y="1"/>
                            <a:ext cx="7455" cy="396"/>
                            <a:chOff x="1411" y="1"/>
                            <a:chExt cx="7455" cy="396"/>
                          </a:xfrm>
                        </wpg:grpSpPr>
                        <wps:wsp>
                          <wps:cNvPr id="555" name="Freeform 643"/>
                          <wps:cNvSpPr>
                            <a:spLocks/>
                          </wps:cNvSpPr>
                          <wps:spPr bwMode="auto">
                            <a:xfrm>
                              <a:off x="1411" y="1"/>
                              <a:ext cx="7455" cy="396"/>
                            </a:xfrm>
                            <a:custGeom>
                              <a:avLst/>
                              <a:gdLst>
                                <a:gd name="T0" fmla="+- 0 1411 1411"/>
                                <a:gd name="T1" fmla="*/ T0 w 7455"/>
                                <a:gd name="T2" fmla="+- 0 397 1"/>
                                <a:gd name="T3" fmla="*/ 397 h 396"/>
                                <a:gd name="T4" fmla="+- 0 8865 1411"/>
                                <a:gd name="T5" fmla="*/ T4 w 7455"/>
                                <a:gd name="T6" fmla="+- 0 397 1"/>
                                <a:gd name="T7" fmla="*/ 397 h 396"/>
                                <a:gd name="T8" fmla="+- 0 8865 1411"/>
                                <a:gd name="T9" fmla="*/ T8 w 7455"/>
                                <a:gd name="T10" fmla="+- 0 1 1"/>
                                <a:gd name="T11" fmla="*/ 1 h 396"/>
                                <a:gd name="T12" fmla="+- 0 1411 1411"/>
                                <a:gd name="T13" fmla="*/ T12 w 7455"/>
                                <a:gd name="T14" fmla="+- 0 1 1"/>
                                <a:gd name="T15" fmla="*/ 1 h 396"/>
                                <a:gd name="T16" fmla="+- 0 1411 1411"/>
                                <a:gd name="T17" fmla="*/ T16 w 7455"/>
                                <a:gd name="T18" fmla="+- 0 397 1"/>
                                <a:gd name="T19" fmla="*/ 397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640"/>
                        <wpg:cNvGrpSpPr>
                          <a:grpSpLocks/>
                        </wpg:cNvGrpSpPr>
                        <wpg:grpSpPr bwMode="auto">
                          <a:xfrm>
                            <a:off x="1471" y="61"/>
                            <a:ext cx="7335" cy="276"/>
                            <a:chOff x="1471" y="61"/>
                            <a:chExt cx="7335" cy="276"/>
                          </a:xfrm>
                        </wpg:grpSpPr>
                        <wps:wsp>
                          <wps:cNvPr id="557" name="Freeform 641"/>
                          <wps:cNvSpPr>
                            <a:spLocks/>
                          </wps:cNvSpPr>
                          <wps:spPr bwMode="auto">
                            <a:xfrm>
                              <a:off x="1471" y="61"/>
                              <a:ext cx="7335" cy="276"/>
                            </a:xfrm>
                            <a:custGeom>
                              <a:avLst/>
                              <a:gdLst>
                                <a:gd name="T0" fmla="+- 0 1471 1471"/>
                                <a:gd name="T1" fmla="*/ T0 w 7335"/>
                                <a:gd name="T2" fmla="+- 0 337 61"/>
                                <a:gd name="T3" fmla="*/ 337 h 276"/>
                                <a:gd name="T4" fmla="+- 0 8805 1471"/>
                                <a:gd name="T5" fmla="*/ T4 w 7335"/>
                                <a:gd name="T6" fmla="+- 0 337 61"/>
                                <a:gd name="T7" fmla="*/ 337 h 276"/>
                                <a:gd name="T8" fmla="+- 0 8805 1471"/>
                                <a:gd name="T9" fmla="*/ T8 w 7335"/>
                                <a:gd name="T10" fmla="+- 0 61 61"/>
                                <a:gd name="T11" fmla="*/ 61 h 276"/>
                                <a:gd name="T12" fmla="+- 0 1471 1471"/>
                                <a:gd name="T13" fmla="*/ T12 w 7335"/>
                                <a:gd name="T14" fmla="+- 0 61 61"/>
                                <a:gd name="T15" fmla="*/ 61 h 276"/>
                                <a:gd name="T16" fmla="+- 0 1471 1471"/>
                                <a:gd name="T17" fmla="*/ T16 w 7335"/>
                                <a:gd name="T18" fmla="+- 0 337 61"/>
                                <a:gd name="T19" fmla="*/ 33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638"/>
                        <wpg:cNvGrpSpPr>
                          <a:grpSpLocks/>
                        </wpg:cNvGrpSpPr>
                        <wpg:grpSpPr bwMode="auto">
                          <a:xfrm>
                            <a:off x="31" y="367"/>
                            <a:ext cx="1320" cy="2"/>
                            <a:chOff x="31" y="367"/>
                            <a:chExt cx="1320" cy="2"/>
                          </a:xfrm>
                        </wpg:grpSpPr>
                        <wps:wsp>
                          <wps:cNvPr id="559" name="Freeform 639"/>
                          <wps:cNvSpPr>
                            <a:spLocks/>
                          </wps:cNvSpPr>
                          <wps:spPr bwMode="auto">
                            <a:xfrm>
                              <a:off x="31" y="36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636"/>
                        <wpg:cNvGrpSpPr>
                          <a:grpSpLocks/>
                        </wpg:cNvGrpSpPr>
                        <wpg:grpSpPr bwMode="auto">
                          <a:xfrm>
                            <a:off x="31" y="31"/>
                            <a:ext cx="1320" cy="2"/>
                            <a:chOff x="31" y="31"/>
                            <a:chExt cx="1320" cy="2"/>
                          </a:xfrm>
                        </wpg:grpSpPr>
                        <wps:wsp>
                          <wps:cNvPr id="561" name="Freeform 637"/>
                          <wps:cNvSpPr>
                            <a:spLocks/>
                          </wps:cNvSpPr>
                          <wps:spPr bwMode="auto">
                            <a:xfrm>
                              <a:off x="31" y="3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634"/>
                        <wpg:cNvGrpSpPr>
                          <a:grpSpLocks/>
                        </wpg:cNvGrpSpPr>
                        <wpg:grpSpPr bwMode="auto">
                          <a:xfrm>
                            <a:off x="1411" y="367"/>
                            <a:ext cx="7456" cy="2"/>
                            <a:chOff x="1411" y="367"/>
                            <a:chExt cx="7456" cy="2"/>
                          </a:xfrm>
                        </wpg:grpSpPr>
                        <wps:wsp>
                          <wps:cNvPr id="563" name="Freeform 635"/>
                          <wps:cNvSpPr>
                            <a:spLocks/>
                          </wps:cNvSpPr>
                          <wps:spPr bwMode="auto">
                            <a:xfrm>
                              <a:off x="1411" y="36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632"/>
                        <wpg:cNvGrpSpPr>
                          <a:grpSpLocks/>
                        </wpg:cNvGrpSpPr>
                        <wpg:grpSpPr bwMode="auto">
                          <a:xfrm>
                            <a:off x="1411" y="31"/>
                            <a:ext cx="7456" cy="2"/>
                            <a:chOff x="1411" y="31"/>
                            <a:chExt cx="7456" cy="2"/>
                          </a:xfrm>
                        </wpg:grpSpPr>
                        <wps:wsp>
                          <wps:cNvPr id="565" name="Freeform 633"/>
                          <wps:cNvSpPr>
                            <a:spLocks/>
                          </wps:cNvSpPr>
                          <wps:spPr bwMode="auto">
                            <a:xfrm>
                              <a:off x="1411" y="3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630"/>
                        <wpg:cNvGrpSpPr>
                          <a:grpSpLocks/>
                        </wpg:cNvGrpSpPr>
                        <wpg:grpSpPr bwMode="auto">
                          <a:xfrm>
                            <a:off x="31" y="457"/>
                            <a:ext cx="1320" cy="396"/>
                            <a:chOff x="31" y="457"/>
                            <a:chExt cx="1320" cy="396"/>
                          </a:xfrm>
                        </wpg:grpSpPr>
                        <wps:wsp>
                          <wps:cNvPr id="567" name="Freeform 631"/>
                          <wps:cNvSpPr>
                            <a:spLocks/>
                          </wps:cNvSpPr>
                          <wps:spPr bwMode="auto">
                            <a:xfrm>
                              <a:off x="31" y="457"/>
                              <a:ext cx="1320" cy="396"/>
                            </a:xfrm>
                            <a:custGeom>
                              <a:avLst/>
                              <a:gdLst>
                                <a:gd name="T0" fmla="+- 0 31 31"/>
                                <a:gd name="T1" fmla="*/ T0 w 1320"/>
                                <a:gd name="T2" fmla="+- 0 853 457"/>
                                <a:gd name="T3" fmla="*/ 853 h 396"/>
                                <a:gd name="T4" fmla="+- 0 1351 31"/>
                                <a:gd name="T5" fmla="*/ T4 w 1320"/>
                                <a:gd name="T6" fmla="+- 0 853 457"/>
                                <a:gd name="T7" fmla="*/ 853 h 396"/>
                                <a:gd name="T8" fmla="+- 0 1351 31"/>
                                <a:gd name="T9" fmla="*/ T8 w 1320"/>
                                <a:gd name="T10" fmla="+- 0 457 457"/>
                                <a:gd name="T11" fmla="*/ 457 h 396"/>
                                <a:gd name="T12" fmla="+- 0 31 31"/>
                                <a:gd name="T13" fmla="*/ T12 w 1320"/>
                                <a:gd name="T14" fmla="+- 0 457 457"/>
                                <a:gd name="T15" fmla="*/ 457 h 396"/>
                                <a:gd name="T16" fmla="+- 0 31 31"/>
                                <a:gd name="T17" fmla="*/ T16 w 1320"/>
                                <a:gd name="T18" fmla="+- 0 853 457"/>
                                <a:gd name="T19" fmla="*/ 853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628"/>
                        <wpg:cNvGrpSpPr>
                          <a:grpSpLocks/>
                        </wpg:cNvGrpSpPr>
                        <wpg:grpSpPr bwMode="auto">
                          <a:xfrm>
                            <a:off x="91" y="517"/>
                            <a:ext cx="1200" cy="276"/>
                            <a:chOff x="91" y="517"/>
                            <a:chExt cx="1200" cy="276"/>
                          </a:xfrm>
                        </wpg:grpSpPr>
                        <wps:wsp>
                          <wps:cNvPr id="569" name="Freeform 629"/>
                          <wps:cNvSpPr>
                            <a:spLocks/>
                          </wps:cNvSpPr>
                          <wps:spPr bwMode="auto">
                            <a:xfrm>
                              <a:off x="91" y="517"/>
                              <a:ext cx="1200" cy="276"/>
                            </a:xfrm>
                            <a:custGeom>
                              <a:avLst/>
                              <a:gdLst>
                                <a:gd name="T0" fmla="+- 0 91 91"/>
                                <a:gd name="T1" fmla="*/ T0 w 1200"/>
                                <a:gd name="T2" fmla="+- 0 793 517"/>
                                <a:gd name="T3" fmla="*/ 793 h 276"/>
                                <a:gd name="T4" fmla="+- 0 1291 91"/>
                                <a:gd name="T5" fmla="*/ T4 w 1200"/>
                                <a:gd name="T6" fmla="+- 0 793 517"/>
                                <a:gd name="T7" fmla="*/ 793 h 276"/>
                                <a:gd name="T8" fmla="+- 0 1291 91"/>
                                <a:gd name="T9" fmla="*/ T8 w 1200"/>
                                <a:gd name="T10" fmla="+- 0 517 517"/>
                                <a:gd name="T11" fmla="*/ 517 h 276"/>
                                <a:gd name="T12" fmla="+- 0 91 91"/>
                                <a:gd name="T13" fmla="*/ T12 w 1200"/>
                                <a:gd name="T14" fmla="+- 0 517 517"/>
                                <a:gd name="T15" fmla="*/ 517 h 276"/>
                                <a:gd name="T16" fmla="+- 0 91 91"/>
                                <a:gd name="T17" fmla="*/ T16 w 1200"/>
                                <a:gd name="T18" fmla="+- 0 793 517"/>
                                <a:gd name="T19" fmla="*/ 7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26"/>
                        <wpg:cNvGrpSpPr>
                          <a:grpSpLocks/>
                        </wpg:cNvGrpSpPr>
                        <wpg:grpSpPr bwMode="auto">
                          <a:xfrm>
                            <a:off x="1411" y="457"/>
                            <a:ext cx="7455" cy="396"/>
                            <a:chOff x="1411" y="457"/>
                            <a:chExt cx="7455" cy="396"/>
                          </a:xfrm>
                        </wpg:grpSpPr>
                        <wps:wsp>
                          <wps:cNvPr id="571" name="Freeform 627"/>
                          <wps:cNvSpPr>
                            <a:spLocks/>
                          </wps:cNvSpPr>
                          <wps:spPr bwMode="auto">
                            <a:xfrm>
                              <a:off x="1411" y="457"/>
                              <a:ext cx="7455" cy="396"/>
                            </a:xfrm>
                            <a:custGeom>
                              <a:avLst/>
                              <a:gdLst>
                                <a:gd name="T0" fmla="+- 0 1411 1411"/>
                                <a:gd name="T1" fmla="*/ T0 w 7455"/>
                                <a:gd name="T2" fmla="+- 0 853 457"/>
                                <a:gd name="T3" fmla="*/ 853 h 396"/>
                                <a:gd name="T4" fmla="+- 0 8865 1411"/>
                                <a:gd name="T5" fmla="*/ T4 w 7455"/>
                                <a:gd name="T6" fmla="+- 0 853 457"/>
                                <a:gd name="T7" fmla="*/ 853 h 396"/>
                                <a:gd name="T8" fmla="+- 0 8865 1411"/>
                                <a:gd name="T9" fmla="*/ T8 w 7455"/>
                                <a:gd name="T10" fmla="+- 0 457 457"/>
                                <a:gd name="T11" fmla="*/ 457 h 396"/>
                                <a:gd name="T12" fmla="+- 0 1411 1411"/>
                                <a:gd name="T13" fmla="*/ T12 w 7455"/>
                                <a:gd name="T14" fmla="+- 0 457 457"/>
                                <a:gd name="T15" fmla="*/ 457 h 396"/>
                                <a:gd name="T16" fmla="+- 0 1411 1411"/>
                                <a:gd name="T17" fmla="*/ T16 w 7455"/>
                                <a:gd name="T18" fmla="+- 0 853 457"/>
                                <a:gd name="T19" fmla="*/ 853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24"/>
                        <wpg:cNvGrpSpPr>
                          <a:grpSpLocks/>
                        </wpg:cNvGrpSpPr>
                        <wpg:grpSpPr bwMode="auto">
                          <a:xfrm>
                            <a:off x="1471" y="517"/>
                            <a:ext cx="7335" cy="276"/>
                            <a:chOff x="1471" y="517"/>
                            <a:chExt cx="7335" cy="276"/>
                          </a:xfrm>
                        </wpg:grpSpPr>
                        <wps:wsp>
                          <wps:cNvPr id="573" name="Freeform 625"/>
                          <wps:cNvSpPr>
                            <a:spLocks/>
                          </wps:cNvSpPr>
                          <wps:spPr bwMode="auto">
                            <a:xfrm>
                              <a:off x="1471" y="517"/>
                              <a:ext cx="7335" cy="276"/>
                            </a:xfrm>
                            <a:custGeom>
                              <a:avLst/>
                              <a:gdLst>
                                <a:gd name="T0" fmla="+- 0 1471 1471"/>
                                <a:gd name="T1" fmla="*/ T0 w 7335"/>
                                <a:gd name="T2" fmla="+- 0 793 517"/>
                                <a:gd name="T3" fmla="*/ 793 h 276"/>
                                <a:gd name="T4" fmla="+- 0 8805 1471"/>
                                <a:gd name="T5" fmla="*/ T4 w 7335"/>
                                <a:gd name="T6" fmla="+- 0 793 517"/>
                                <a:gd name="T7" fmla="*/ 793 h 276"/>
                                <a:gd name="T8" fmla="+- 0 8805 1471"/>
                                <a:gd name="T9" fmla="*/ T8 w 7335"/>
                                <a:gd name="T10" fmla="+- 0 517 517"/>
                                <a:gd name="T11" fmla="*/ 517 h 276"/>
                                <a:gd name="T12" fmla="+- 0 1471 1471"/>
                                <a:gd name="T13" fmla="*/ T12 w 7335"/>
                                <a:gd name="T14" fmla="+- 0 517 517"/>
                                <a:gd name="T15" fmla="*/ 517 h 276"/>
                                <a:gd name="T16" fmla="+- 0 1471 1471"/>
                                <a:gd name="T17" fmla="*/ T16 w 7335"/>
                                <a:gd name="T18" fmla="+- 0 793 517"/>
                                <a:gd name="T19" fmla="*/ 7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22"/>
                        <wpg:cNvGrpSpPr>
                          <a:grpSpLocks/>
                        </wpg:cNvGrpSpPr>
                        <wpg:grpSpPr bwMode="auto">
                          <a:xfrm>
                            <a:off x="31" y="823"/>
                            <a:ext cx="1320" cy="2"/>
                            <a:chOff x="31" y="823"/>
                            <a:chExt cx="1320" cy="2"/>
                          </a:xfrm>
                        </wpg:grpSpPr>
                        <wps:wsp>
                          <wps:cNvPr id="575" name="Freeform 623"/>
                          <wps:cNvSpPr>
                            <a:spLocks/>
                          </wps:cNvSpPr>
                          <wps:spPr bwMode="auto">
                            <a:xfrm>
                              <a:off x="31" y="8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620"/>
                        <wpg:cNvGrpSpPr>
                          <a:grpSpLocks/>
                        </wpg:cNvGrpSpPr>
                        <wpg:grpSpPr bwMode="auto">
                          <a:xfrm>
                            <a:off x="31" y="487"/>
                            <a:ext cx="1320" cy="2"/>
                            <a:chOff x="31" y="487"/>
                            <a:chExt cx="1320" cy="2"/>
                          </a:xfrm>
                        </wpg:grpSpPr>
                        <wps:wsp>
                          <wps:cNvPr id="577" name="Freeform 621"/>
                          <wps:cNvSpPr>
                            <a:spLocks/>
                          </wps:cNvSpPr>
                          <wps:spPr bwMode="auto">
                            <a:xfrm>
                              <a:off x="31" y="48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618"/>
                        <wpg:cNvGrpSpPr>
                          <a:grpSpLocks/>
                        </wpg:cNvGrpSpPr>
                        <wpg:grpSpPr bwMode="auto">
                          <a:xfrm>
                            <a:off x="1411" y="823"/>
                            <a:ext cx="7456" cy="2"/>
                            <a:chOff x="1411" y="823"/>
                            <a:chExt cx="7456" cy="2"/>
                          </a:xfrm>
                        </wpg:grpSpPr>
                        <wps:wsp>
                          <wps:cNvPr id="579" name="Freeform 619"/>
                          <wps:cNvSpPr>
                            <a:spLocks/>
                          </wps:cNvSpPr>
                          <wps:spPr bwMode="auto">
                            <a:xfrm>
                              <a:off x="1411" y="8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616"/>
                        <wpg:cNvGrpSpPr>
                          <a:grpSpLocks/>
                        </wpg:cNvGrpSpPr>
                        <wpg:grpSpPr bwMode="auto">
                          <a:xfrm>
                            <a:off x="1411" y="487"/>
                            <a:ext cx="7456" cy="2"/>
                            <a:chOff x="1411" y="487"/>
                            <a:chExt cx="7456" cy="2"/>
                          </a:xfrm>
                        </wpg:grpSpPr>
                        <wps:wsp>
                          <wps:cNvPr id="581" name="Freeform 617"/>
                          <wps:cNvSpPr>
                            <a:spLocks/>
                          </wps:cNvSpPr>
                          <wps:spPr bwMode="auto">
                            <a:xfrm>
                              <a:off x="1411" y="48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614"/>
                        <wpg:cNvGrpSpPr>
                          <a:grpSpLocks/>
                        </wpg:cNvGrpSpPr>
                        <wpg:grpSpPr bwMode="auto">
                          <a:xfrm>
                            <a:off x="31" y="913"/>
                            <a:ext cx="1320" cy="396"/>
                            <a:chOff x="31" y="913"/>
                            <a:chExt cx="1320" cy="396"/>
                          </a:xfrm>
                        </wpg:grpSpPr>
                        <wps:wsp>
                          <wps:cNvPr id="583" name="Freeform 615"/>
                          <wps:cNvSpPr>
                            <a:spLocks/>
                          </wps:cNvSpPr>
                          <wps:spPr bwMode="auto">
                            <a:xfrm>
                              <a:off x="31" y="913"/>
                              <a:ext cx="1320" cy="396"/>
                            </a:xfrm>
                            <a:custGeom>
                              <a:avLst/>
                              <a:gdLst>
                                <a:gd name="T0" fmla="+- 0 31 31"/>
                                <a:gd name="T1" fmla="*/ T0 w 1320"/>
                                <a:gd name="T2" fmla="+- 0 1309 913"/>
                                <a:gd name="T3" fmla="*/ 1309 h 396"/>
                                <a:gd name="T4" fmla="+- 0 1351 31"/>
                                <a:gd name="T5" fmla="*/ T4 w 1320"/>
                                <a:gd name="T6" fmla="+- 0 1309 913"/>
                                <a:gd name="T7" fmla="*/ 1309 h 396"/>
                                <a:gd name="T8" fmla="+- 0 1351 31"/>
                                <a:gd name="T9" fmla="*/ T8 w 1320"/>
                                <a:gd name="T10" fmla="+- 0 913 913"/>
                                <a:gd name="T11" fmla="*/ 913 h 396"/>
                                <a:gd name="T12" fmla="+- 0 31 31"/>
                                <a:gd name="T13" fmla="*/ T12 w 1320"/>
                                <a:gd name="T14" fmla="+- 0 913 913"/>
                                <a:gd name="T15" fmla="*/ 913 h 396"/>
                                <a:gd name="T16" fmla="+- 0 31 31"/>
                                <a:gd name="T17" fmla="*/ T16 w 1320"/>
                                <a:gd name="T18" fmla="+- 0 1309 913"/>
                                <a:gd name="T19" fmla="*/ 1309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12"/>
                        <wpg:cNvGrpSpPr>
                          <a:grpSpLocks/>
                        </wpg:cNvGrpSpPr>
                        <wpg:grpSpPr bwMode="auto">
                          <a:xfrm>
                            <a:off x="91" y="973"/>
                            <a:ext cx="1200" cy="276"/>
                            <a:chOff x="91" y="973"/>
                            <a:chExt cx="1200" cy="276"/>
                          </a:xfrm>
                        </wpg:grpSpPr>
                        <wps:wsp>
                          <wps:cNvPr id="585" name="Freeform 613"/>
                          <wps:cNvSpPr>
                            <a:spLocks/>
                          </wps:cNvSpPr>
                          <wps:spPr bwMode="auto">
                            <a:xfrm>
                              <a:off x="91" y="973"/>
                              <a:ext cx="1200" cy="276"/>
                            </a:xfrm>
                            <a:custGeom>
                              <a:avLst/>
                              <a:gdLst>
                                <a:gd name="T0" fmla="+- 0 91 91"/>
                                <a:gd name="T1" fmla="*/ T0 w 1200"/>
                                <a:gd name="T2" fmla="+- 0 1249 973"/>
                                <a:gd name="T3" fmla="*/ 1249 h 276"/>
                                <a:gd name="T4" fmla="+- 0 1291 91"/>
                                <a:gd name="T5" fmla="*/ T4 w 1200"/>
                                <a:gd name="T6" fmla="+- 0 1249 973"/>
                                <a:gd name="T7" fmla="*/ 1249 h 276"/>
                                <a:gd name="T8" fmla="+- 0 1291 91"/>
                                <a:gd name="T9" fmla="*/ T8 w 1200"/>
                                <a:gd name="T10" fmla="+- 0 973 973"/>
                                <a:gd name="T11" fmla="*/ 973 h 276"/>
                                <a:gd name="T12" fmla="+- 0 91 91"/>
                                <a:gd name="T13" fmla="*/ T12 w 1200"/>
                                <a:gd name="T14" fmla="+- 0 973 973"/>
                                <a:gd name="T15" fmla="*/ 973 h 276"/>
                                <a:gd name="T16" fmla="+- 0 91 91"/>
                                <a:gd name="T17" fmla="*/ T16 w 1200"/>
                                <a:gd name="T18" fmla="+- 0 1249 973"/>
                                <a:gd name="T19" fmla="*/ 1249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0"/>
                        <wpg:cNvGrpSpPr>
                          <a:grpSpLocks/>
                        </wpg:cNvGrpSpPr>
                        <wpg:grpSpPr bwMode="auto">
                          <a:xfrm>
                            <a:off x="1411" y="913"/>
                            <a:ext cx="7455" cy="396"/>
                            <a:chOff x="1411" y="913"/>
                            <a:chExt cx="7455" cy="396"/>
                          </a:xfrm>
                        </wpg:grpSpPr>
                        <wps:wsp>
                          <wps:cNvPr id="587" name="Freeform 611"/>
                          <wps:cNvSpPr>
                            <a:spLocks/>
                          </wps:cNvSpPr>
                          <wps:spPr bwMode="auto">
                            <a:xfrm>
                              <a:off x="1411" y="913"/>
                              <a:ext cx="7455" cy="396"/>
                            </a:xfrm>
                            <a:custGeom>
                              <a:avLst/>
                              <a:gdLst>
                                <a:gd name="T0" fmla="+- 0 1411 1411"/>
                                <a:gd name="T1" fmla="*/ T0 w 7455"/>
                                <a:gd name="T2" fmla="+- 0 1309 913"/>
                                <a:gd name="T3" fmla="*/ 1309 h 396"/>
                                <a:gd name="T4" fmla="+- 0 8865 1411"/>
                                <a:gd name="T5" fmla="*/ T4 w 7455"/>
                                <a:gd name="T6" fmla="+- 0 1309 913"/>
                                <a:gd name="T7" fmla="*/ 1309 h 396"/>
                                <a:gd name="T8" fmla="+- 0 8865 1411"/>
                                <a:gd name="T9" fmla="*/ T8 w 7455"/>
                                <a:gd name="T10" fmla="+- 0 913 913"/>
                                <a:gd name="T11" fmla="*/ 913 h 396"/>
                                <a:gd name="T12" fmla="+- 0 1411 1411"/>
                                <a:gd name="T13" fmla="*/ T12 w 7455"/>
                                <a:gd name="T14" fmla="+- 0 913 913"/>
                                <a:gd name="T15" fmla="*/ 913 h 396"/>
                                <a:gd name="T16" fmla="+- 0 1411 1411"/>
                                <a:gd name="T17" fmla="*/ T16 w 7455"/>
                                <a:gd name="T18" fmla="+- 0 1309 913"/>
                                <a:gd name="T19" fmla="*/ 1309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08"/>
                        <wpg:cNvGrpSpPr>
                          <a:grpSpLocks/>
                        </wpg:cNvGrpSpPr>
                        <wpg:grpSpPr bwMode="auto">
                          <a:xfrm>
                            <a:off x="1471" y="973"/>
                            <a:ext cx="7335" cy="276"/>
                            <a:chOff x="1471" y="973"/>
                            <a:chExt cx="7335" cy="276"/>
                          </a:xfrm>
                        </wpg:grpSpPr>
                        <wps:wsp>
                          <wps:cNvPr id="589" name="Freeform 609"/>
                          <wps:cNvSpPr>
                            <a:spLocks/>
                          </wps:cNvSpPr>
                          <wps:spPr bwMode="auto">
                            <a:xfrm>
                              <a:off x="1471" y="973"/>
                              <a:ext cx="7335" cy="276"/>
                            </a:xfrm>
                            <a:custGeom>
                              <a:avLst/>
                              <a:gdLst>
                                <a:gd name="T0" fmla="+- 0 1471 1471"/>
                                <a:gd name="T1" fmla="*/ T0 w 7335"/>
                                <a:gd name="T2" fmla="+- 0 1249 973"/>
                                <a:gd name="T3" fmla="*/ 1249 h 276"/>
                                <a:gd name="T4" fmla="+- 0 8805 1471"/>
                                <a:gd name="T5" fmla="*/ T4 w 7335"/>
                                <a:gd name="T6" fmla="+- 0 1249 973"/>
                                <a:gd name="T7" fmla="*/ 1249 h 276"/>
                                <a:gd name="T8" fmla="+- 0 8805 1471"/>
                                <a:gd name="T9" fmla="*/ T8 w 7335"/>
                                <a:gd name="T10" fmla="+- 0 973 973"/>
                                <a:gd name="T11" fmla="*/ 973 h 276"/>
                                <a:gd name="T12" fmla="+- 0 1471 1471"/>
                                <a:gd name="T13" fmla="*/ T12 w 7335"/>
                                <a:gd name="T14" fmla="+- 0 973 973"/>
                                <a:gd name="T15" fmla="*/ 973 h 276"/>
                                <a:gd name="T16" fmla="+- 0 1471 1471"/>
                                <a:gd name="T17" fmla="*/ T16 w 7335"/>
                                <a:gd name="T18" fmla="+- 0 1249 973"/>
                                <a:gd name="T19" fmla="*/ 1249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06"/>
                        <wpg:cNvGrpSpPr>
                          <a:grpSpLocks/>
                        </wpg:cNvGrpSpPr>
                        <wpg:grpSpPr bwMode="auto">
                          <a:xfrm>
                            <a:off x="31" y="1279"/>
                            <a:ext cx="1320" cy="2"/>
                            <a:chOff x="31" y="1279"/>
                            <a:chExt cx="1320" cy="2"/>
                          </a:xfrm>
                        </wpg:grpSpPr>
                        <wps:wsp>
                          <wps:cNvPr id="591" name="Freeform 607"/>
                          <wps:cNvSpPr>
                            <a:spLocks/>
                          </wps:cNvSpPr>
                          <wps:spPr bwMode="auto">
                            <a:xfrm>
                              <a:off x="31" y="127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604"/>
                        <wpg:cNvGrpSpPr>
                          <a:grpSpLocks/>
                        </wpg:cNvGrpSpPr>
                        <wpg:grpSpPr bwMode="auto">
                          <a:xfrm>
                            <a:off x="31" y="943"/>
                            <a:ext cx="1320" cy="2"/>
                            <a:chOff x="31" y="943"/>
                            <a:chExt cx="1320" cy="2"/>
                          </a:xfrm>
                        </wpg:grpSpPr>
                        <wps:wsp>
                          <wps:cNvPr id="593" name="Freeform 605"/>
                          <wps:cNvSpPr>
                            <a:spLocks/>
                          </wps:cNvSpPr>
                          <wps:spPr bwMode="auto">
                            <a:xfrm>
                              <a:off x="31" y="94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602"/>
                        <wpg:cNvGrpSpPr>
                          <a:grpSpLocks/>
                        </wpg:cNvGrpSpPr>
                        <wpg:grpSpPr bwMode="auto">
                          <a:xfrm>
                            <a:off x="1411" y="1279"/>
                            <a:ext cx="7456" cy="2"/>
                            <a:chOff x="1411" y="1279"/>
                            <a:chExt cx="7456" cy="2"/>
                          </a:xfrm>
                        </wpg:grpSpPr>
                        <wps:wsp>
                          <wps:cNvPr id="595" name="Freeform 603"/>
                          <wps:cNvSpPr>
                            <a:spLocks/>
                          </wps:cNvSpPr>
                          <wps:spPr bwMode="auto">
                            <a:xfrm>
                              <a:off x="1411" y="127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600"/>
                        <wpg:cNvGrpSpPr>
                          <a:grpSpLocks/>
                        </wpg:cNvGrpSpPr>
                        <wpg:grpSpPr bwMode="auto">
                          <a:xfrm>
                            <a:off x="1411" y="943"/>
                            <a:ext cx="7456" cy="2"/>
                            <a:chOff x="1411" y="943"/>
                            <a:chExt cx="7456" cy="2"/>
                          </a:xfrm>
                        </wpg:grpSpPr>
                        <wps:wsp>
                          <wps:cNvPr id="597" name="Freeform 601"/>
                          <wps:cNvSpPr>
                            <a:spLocks/>
                          </wps:cNvSpPr>
                          <wps:spPr bwMode="auto">
                            <a:xfrm>
                              <a:off x="1411" y="94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8"/>
                        <wpg:cNvGrpSpPr>
                          <a:grpSpLocks/>
                        </wpg:cNvGrpSpPr>
                        <wpg:grpSpPr bwMode="auto">
                          <a:xfrm>
                            <a:off x="31" y="1369"/>
                            <a:ext cx="1320" cy="396"/>
                            <a:chOff x="31" y="1369"/>
                            <a:chExt cx="1320" cy="396"/>
                          </a:xfrm>
                        </wpg:grpSpPr>
                        <wps:wsp>
                          <wps:cNvPr id="599" name="Freeform 599"/>
                          <wps:cNvSpPr>
                            <a:spLocks/>
                          </wps:cNvSpPr>
                          <wps:spPr bwMode="auto">
                            <a:xfrm>
                              <a:off x="31" y="1369"/>
                              <a:ext cx="1320" cy="396"/>
                            </a:xfrm>
                            <a:custGeom>
                              <a:avLst/>
                              <a:gdLst>
                                <a:gd name="T0" fmla="+- 0 31 31"/>
                                <a:gd name="T1" fmla="*/ T0 w 1320"/>
                                <a:gd name="T2" fmla="+- 0 1765 1369"/>
                                <a:gd name="T3" fmla="*/ 1765 h 396"/>
                                <a:gd name="T4" fmla="+- 0 1351 31"/>
                                <a:gd name="T5" fmla="*/ T4 w 1320"/>
                                <a:gd name="T6" fmla="+- 0 1765 1369"/>
                                <a:gd name="T7" fmla="*/ 1765 h 396"/>
                                <a:gd name="T8" fmla="+- 0 1351 31"/>
                                <a:gd name="T9" fmla="*/ T8 w 1320"/>
                                <a:gd name="T10" fmla="+- 0 1369 1369"/>
                                <a:gd name="T11" fmla="*/ 1369 h 396"/>
                                <a:gd name="T12" fmla="+- 0 31 31"/>
                                <a:gd name="T13" fmla="*/ T12 w 1320"/>
                                <a:gd name="T14" fmla="+- 0 1369 1369"/>
                                <a:gd name="T15" fmla="*/ 1369 h 396"/>
                                <a:gd name="T16" fmla="+- 0 31 31"/>
                                <a:gd name="T17" fmla="*/ T16 w 1320"/>
                                <a:gd name="T18" fmla="+- 0 1765 1369"/>
                                <a:gd name="T19" fmla="*/ 1765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96"/>
                        <wpg:cNvGrpSpPr>
                          <a:grpSpLocks/>
                        </wpg:cNvGrpSpPr>
                        <wpg:grpSpPr bwMode="auto">
                          <a:xfrm>
                            <a:off x="91" y="1429"/>
                            <a:ext cx="1200" cy="276"/>
                            <a:chOff x="91" y="1429"/>
                            <a:chExt cx="1200" cy="276"/>
                          </a:xfrm>
                        </wpg:grpSpPr>
                        <wps:wsp>
                          <wps:cNvPr id="601" name="Freeform 597"/>
                          <wps:cNvSpPr>
                            <a:spLocks/>
                          </wps:cNvSpPr>
                          <wps:spPr bwMode="auto">
                            <a:xfrm>
                              <a:off x="91" y="1429"/>
                              <a:ext cx="1200" cy="276"/>
                            </a:xfrm>
                            <a:custGeom>
                              <a:avLst/>
                              <a:gdLst>
                                <a:gd name="T0" fmla="+- 0 91 91"/>
                                <a:gd name="T1" fmla="*/ T0 w 1200"/>
                                <a:gd name="T2" fmla="+- 0 1705 1429"/>
                                <a:gd name="T3" fmla="*/ 1705 h 276"/>
                                <a:gd name="T4" fmla="+- 0 1291 91"/>
                                <a:gd name="T5" fmla="*/ T4 w 1200"/>
                                <a:gd name="T6" fmla="+- 0 1705 1429"/>
                                <a:gd name="T7" fmla="*/ 1705 h 276"/>
                                <a:gd name="T8" fmla="+- 0 1291 91"/>
                                <a:gd name="T9" fmla="*/ T8 w 1200"/>
                                <a:gd name="T10" fmla="+- 0 1429 1429"/>
                                <a:gd name="T11" fmla="*/ 1429 h 276"/>
                                <a:gd name="T12" fmla="+- 0 91 91"/>
                                <a:gd name="T13" fmla="*/ T12 w 1200"/>
                                <a:gd name="T14" fmla="+- 0 1429 1429"/>
                                <a:gd name="T15" fmla="*/ 1429 h 276"/>
                                <a:gd name="T16" fmla="+- 0 91 91"/>
                                <a:gd name="T17" fmla="*/ T16 w 1200"/>
                                <a:gd name="T18" fmla="+- 0 1705 1429"/>
                                <a:gd name="T19" fmla="*/ 1705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94"/>
                        <wpg:cNvGrpSpPr>
                          <a:grpSpLocks/>
                        </wpg:cNvGrpSpPr>
                        <wpg:grpSpPr bwMode="auto">
                          <a:xfrm>
                            <a:off x="1411" y="1369"/>
                            <a:ext cx="7455" cy="396"/>
                            <a:chOff x="1411" y="1369"/>
                            <a:chExt cx="7455" cy="396"/>
                          </a:xfrm>
                        </wpg:grpSpPr>
                        <wps:wsp>
                          <wps:cNvPr id="603" name="Freeform 595"/>
                          <wps:cNvSpPr>
                            <a:spLocks/>
                          </wps:cNvSpPr>
                          <wps:spPr bwMode="auto">
                            <a:xfrm>
                              <a:off x="1411" y="1369"/>
                              <a:ext cx="7455" cy="396"/>
                            </a:xfrm>
                            <a:custGeom>
                              <a:avLst/>
                              <a:gdLst>
                                <a:gd name="T0" fmla="+- 0 1411 1411"/>
                                <a:gd name="T1" fmla="*/ T0 w 7455"/>
                                <a:gd name="T2" fmla="+- 0 1765 1369"/>
                                <a:gd name="T3" fmla="*/ 1765 h 396"/>
                                <a:gd name="T4" fmla="+- 0 8865 1411"/>
                                <a:gd name="T5" fmla="*/ T4 w 7455"/>
                                <a:gd name="T6" fmla="+- 0 1765 1369"/>
                                <a:gd name="T7" fmla="*/ 1765 h 396"/>
                                <a:gd name="T8" fmla="+- 0 8865 1411"/>
                                <a:gd name="T9" fmla="*/ T8 w 7455"/>
                                <a:gd name="T10" fmla="+- 0 1369 1369"/>
                                <a:gd name="T11" fmla="*/ 1369 h 396"/>
                                <a:gd name="T12" fmla="+- 0 1411 1411"/>
                                <a:gd name="T13" fmla="*/ T12 w 7455"/>
                                <a:gd name="T14" fmla="+- 0 1369 1369"/>
                                <a:gd name="T15" fmla="*/ 1369 h 396"/>
                                <a:gd name="T16" fmla="+- 0 1411 1411"/>
                                <a:gd name="T17" fmla="*/ T16 w 7455"/>
                                <a:gd name="T18" fmla="+- 0 1765 1369"/>
                                <a:gd name="T19" fmla="*/ 1765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92"/>
                        <wpg:cNvGrpSpPr>
                          <a:grpSpLocks/>
                        </wpg:cNvGrpSpPr>
                        <wpg:grpSpPr bwMode="auto">
                          <a:xfrm>
                            <a:off x="1471" y="1429"/>
                            <a:ext cx="7335" cy="276"/>
                            <a:chOff x="1471" y="1429"/>
                            <a:chExt cx="7335" cy="276"/>
                          </a:xfrm>
                        </wpg:grpSpPr>
                        <wps:wsp>
                          <wps:cNvPr id="605" name="Freeform 593"/>
                          <wps:cNvSpPr>
                            <a:spLocks/>
                          </wps:cNvSpPr>
                          <wps:spPr bwMode="auto">
                            <a:xfrm>
                              <a:off x="1471" y="1429"/>
                              <a:ext cx="7335" cy="276"/>
                            </a:xfrm>
                            <a:custGeom>
                              <a:avLst/>
                              <a:gdLst>
                                <a:gd name="T0" fmla="+- 0 1471 1471"/>
                                <a:gd name="T1" fmla="*/ T0 w 7335"/>
                                <a:gd name="T2" fmla="+- 0 1705 1429"/>
                                <a:gd name="T3" fmla="*/ 1705 h 276"/>
                                <a:gd name="T4" fmla="+- 0 8805 1471"/>
                                <a:gd name="T5" fmla="*/ T4 w 7335"/>
                                <a:gd name="T6" fmla="+- 0 1705 1429"/>
                                <a:gd name="T7" fmla="*/ 1705 h 276"/>
                                <a:gd name="T8" fmla="+- 0 8805 1471"/>
                                <a:gd name="T9" fmla="*/ T8 w 7335"/>
                                <a:gd name="T10" fmla="+- 0 1429 1429"/>
                                <a:gd name="T11" fmla="*/ 1429 h 276"/>
                                <a:gd name="T12" fmla="+- 0 1471 1471"/>
                                <a:gd name="T13" fmla="*/ T12 w 7335"/>
                                <a:gd name="T14" fmla="+- 0 1429 1429"/>
                                <a:gd name="T15" fmla="*/ 1429 h 276"/>
                                <a:gd name="T16" fmla="+- 0 1471 1471"/>
                                <a:gd name="T17" fmla="*/ T16 w 7335"/>
                                <a:gd name="T18" fmla="+- 0 1705 1429"/>
                                <a:gd name="T19" fmla="*/ 1705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90"/>
                        <wpg:cNvGrpSpPr>
                          <a:grpSpLocks/>
                        </wpg:cNvGrpSpPr>
                        <wpg:grpSpPr bwMode="auto">
                          <a:xfrm>
                            <a:off x="31" y="1735"/>
                            <a:ext cx="1320" cy="2"/>
                            <a:chOff x="31" y="1735"/>
                            <a:chExt cx="1320" cy="2"/>
                          </a:xfrm>
                        </wpg:grpSpPr>
                        <wps:wsp>
                          <wps:cNvPr id="607" name="Freeform 591"/>
                          <wps:cNvSpPr>
                            <a:spLocks/>
                          </wps:cNvSpPr>
                          <wps:spPr bwMode="auto">
                            <a:xfrm>
                              <a:off x="31" y="173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88"/>
                        <wpg:cNvGrpSpPr>
                          <a:grpSpLocks/>
                        </wpg:cNvGrpSpPr>
                        <wpg:grpSpPr bwMode="auto">
                          <a:xfrm>
                            <a:off x="31" y="1399"/>
                            <a:ext cx="1320" cy="2"/>
                            <a:chOff x="31" y="1399"/>
                            <a:chExt cx="1320" cy="2"/>
                          </a:xfrm>
                        </wpg:grpSpPr>
                        <wps:wsp>
                          <wps:cNvPr id="609" name="Freeform 589"/>
                          <wps:cNvSpPr>
                            <a:spLocks/>
                          </wps:cNvSpPr>
                          <wps:spPr bwMode="auto">
                            <a:xfrm>
                              <a:off x="31" y="139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86"/>
                        <wpg:cNvGrpSpPr>
                          <a:grpSpLocks/>
                        </wpg:cNvGrpSpPr>
                        <wpg:grpSpPr bwMode="auto">
                          <a:xfrm>
                            <a:off x="1411" y="1735"/>
                            <a:ext cx="7456" cy="2"/>
                            <a:chOff x="1411" y="1735"/>
                            <a:chExt cx="7456" cy="2"/>
                          </a:xfrm>
                        </wpg:grpSpPr>
                        <wps:wsp>
                          <wps:cNvPr id="611" name="Freeform 587"/>
                          <wps:cNvSpPr>
                            <a:spLocks/>
                          </wps:cNvSpPr>
                          <wps:spPr bwMode="auto">
                            <a:xfrm>
                              <a:off x="1411" y="173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84"/>
                        <wpg:cNvGrpSpPr>
                          <a:grpSpLocks/>
                        </wpg:cNvGrpSpPr>
                        <wpg:grpSpPr bwMode="auto">
                          <a:xfrm>
                            <a:off x="1411" y="1399"/>
                            <a:ext cx="7456" cy="2"/>
                            <a:chOff x="1411" y="1399"/>
                            <a:chExt cx="7456" cy="2"/>
                          </a:xfrm>
                        </wpg:grpSpPr>
                        <wps:wsp>
                          <wps:cNvPr id="613" name="Freeform 585"/>
                          <wps:cNvSpPr>
                            <a:spLocks/>
                          </wps:cNvSpPr>
                          <wps:spPr bwMode="auto">
                            <a:xfrm>
                              <a:off x="1411" y="139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82"/>
                        <wpg:cNvGrpSpPr>
                          <a:grpSpLocks/>
                        </wpg:cNvGrpSpPr>
                        <wpg:grpSpPr bwMode="auto">
                          <a:xfrm>
                            <a:off x="31" y="1825"/>
                            <a:ext cx="1320" cy="396"/>
                            <a:chOff x="31" y="1825"/>
                            <a:chExt cx="1320" cy="396"/>
                          </a:xfrm>
                        </wpg:grpSpPr>
                        <wps:wsp>
                          <wps:cNvPr id="615" name="Freeform 583"/>
                          <wps:cNvSpPr>
                            <a:spLocks/>
                          </wps:cNvSpPr>
                          <wps:spPr bwMode="auto">
                            <a:xfrm>
                              <a:off x="31" y="1825"/>
                              <a:ext cx="1320" cy="396"/>
                            </a:xfrm>
                            <a:custGeom>
                              <a:avLst/>
                              <a:gdLst>
                                <a:gd name="T0" fmla="+- 0 31 31"/>
                                <a:gd name="T1" fmla="*/ T0 w 1320"/>
                                <a:gd name="T2" fmla="+- 0 2221 1825"/>
                                <a:gd name="T3" fmla="*/ 2221 h 396"/>
                                <a:gd name="T4" fmla="+- 0 1351 31"/>
                                <a:gd name="T5" fmla="*/ T4 w 1320"/>
                                <a:gd name="T6" fmla="+- 0 2221 1825"/>
                                <a:gd name="T7" fmla="*/ 2221 h 396"/>
                                <a:gd name="T8" fmla="+- 0 1351 31"/>
                                <a:gd name="T9" fmla="*/ T8 w 1320"/>
                                <a:gd name="T10" fmla="+- 0 1825 1825"/>
                                <a:gd name="T11" fmla="*/ 1825 h 396"/>
                                <a:gd name="T12" fmla="+- 0 31 31"/>
                                <a:gd name="T13" fmla="*/ T12 w 1320"/>
                                <a:gd name="T14" fmla="+- 0 1825 1825"/>
                                <a:gd name="T15" fmla="*/ 1825 h 396"/>
                                <a:gd name="T16" fmla="+- 0 31 31"/>
                                <a:gd name="T17" fmla="*/ T16 w 1320"/>
                                <a:gd name="T18" fmla="+- 0 2221 1825"/>
                                <a:gd name="T19" fmla="*/ 2221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0"/>
                        <wpg:cNvGrpSpPr>
                          <a:grpSpLocks/>
                        </wpg:cNvGrpSpPr>
                        <wpg:grpSpPr bwMode="auto">
                          <a:xfrm>
                            <a:off x="91" y="1885"/>
                            <a:ext cx="1200" cy="276"/>
                            <a:chOff x="91" y="1885"/>
                            <a:chExt cx="1200" cy="276"/>
                          </a:xfrm>
                        </wpg:grpSpPr>
                        <wps:wsp>
                          <wps:cNvPr id="617" name="Freeform 581"/>
                          <wps:cNvSpPr>
                            <a:spLocks/>
                          </wps:cNvSpPr>
                          <wps:spPr bwMode="auto">
                            <a:xfrm>
                              <a:off x="91" y="1885"/>
                              <a:ext cx="1200" cy="276"/>
                            </a:xfrm>
                            <a:custGeom>
                              <a:avLst/>
                              <a:gdLst>
                                <a:gd name="T0" fmla="+- 0 91 91"/>
                                <a:gd name="T1" fmla="*/ T0 w 1200"/>
                                <a:gd name="T2" fmla="+- 0 2161 1885"/>
                                <a:gd name="T3" fmla="*/ 2161 h 276"/>
                                <a:gd name="T4" fmla="+- 0 1291 91"/>
                                <a:gd name="T5" fmla="*/ T4 w 1200"/>
                                <a:gd name="T6" fmla="+- 0 2161 1885"/>
                                <a:gd name="T7" fmla="*/ 2161 h 276"/>
                                <a:gd name="T8" fmla="+- 0 1291 91"/>
                                <a:gd name="T9" fmla="*/ T8 w 1200"/>
                                <a:gd name="T10" fmla="+- 0 1885 1885"/>
                                <a:gd name="T11" fmla="*/ 1885 h 276"/>
                                <a:gd name="T12" fmla="+- 0 91 91"/>
                                <a:gd name="T13" fmla="*/ T12 w 1200"/>
                                <a:gd name="T14" fmla="+- 0 1885 1885"/>
                                <a:gd name="T15" fmla="*/ 1885 h 276"/>
                                <a:gd name="T16" fmla="+- 0 91 91"/>
                                <a:gd name="T17" fmla="*/ T16 w 1200"/>
                                <a:gd name="T18" fmla="+- 0 2161 1885"/>
                                <a:gd name="T19" fmla="*/ 2161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78"/>
                        <wpg:cNvGrpSpPr>
                          <a:grpSpLocks/>
                        </wpg:cNvGrpSpPr>
                        <wpg:grpSpPr bwMode="auto">
                          <a:xfrm>
                            <a:off x="1411" y="1825"/>
                            <a:ext cx="7455" cy="396"/>
                            <a:chOff x="1411" y="1825"/>
                            <a:chExt cx="7455" cy="396"/>
                          </a:xfrm>
                        </wpg:grpSpPr>
                        <wps:wsp>
                          <wps:cNvPr id="619" name="Freeform 579"/>
                          <wps:cNvSpPr>
                            <a:spLocks/>
                          </wps:cNvSpPr>
                          <wps:spPr bwMode="auto">
                            <a:xfrm>
                              <a:off x="1411" y="1825"/>
                              <a:ext cx="7455" cy="396"/>
                            </a:xfrm>
                            <a:custGeom>
                              <a:avLst/>
                              <a:gdLst>
                                <a:gd name="T0" fmla="+- 0 1411 1411"/>
                                <a:gd name="T1" fmla="*/ T0 w 7455"/>
                                <a:gd name="T2" fmla="+- 0 2221 1825"/>
                                <a:gd name="T3" fmla="*/ 2221 h 396"/>
                                <a:gd name="T4" fmla="+- 0 8865 1411"/>
                                <a:gd name="T5" fmla="*/ T4 w 7455"/>
                                <a:gd name="T6" fmla="+- 0 2221 1825"/>
                                <a:gd name="T7" fmla="*/ 2221 h 396"/>
                                <a:gd name="T8" fmla="+- 0 8865 1411"/>
                                <a:gd name="T9" fmla="*/ T8 w 7455"/>
                                <a:gd name="T10" fmla="+- 0 1825 1825"/>
                                <a:gd name="T11" fmla="*/ 1825 h 396"/>
                                <a:gd name="T12" fmla="+- 0 1411 1411"/>
                                <a:gd name="T13" fmla="*/ T12 w 7455"/>
                                <a:gd name="T14" fmla="+- 0 1825 1825"/>
                                <a:gd name="T15" fmla="*/ 1825 h 396"/>
                                <a:gd name="T16" fmla="+- 0 1411 1411"/>
                                <a:gd name="T17" fmla="*/ T16 w 7455"/>
                                <a:gd name="T18" fmla="+- 0 2221 1825"/>
                                <a:gd name="T19" fmla="*/ 2221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76"/>
                        <wpg:cNvGrpSpPr>
                          <a:grpSpLocks/>
                        </wpg:cNvGrpSpPr>
                        <wpg:grpSpPr bwMode="auto">
                          <a:xfrm>
                            <a:off x="1471" y="1885"/>
                            <a:ext cx="7335" cy="276"/>
                            <a:chOff x="1471" y="1885"/>
                            <a:chExt cx="7335" cy="276"/>
                          </a:xfrm>
                        </wpg:grpSpPr>
                        <wps:wsp>
                          <wps:cNvPr id="621" name="Freeform 577"/>
                          <wps:cNvSpPr>
                            <a:spLocks/>
                          </wps:cNvSpPr>
                          <wps:spPr bwMode="auto">
                            <a:xfrm>
                              <a:off x="1471" y="1885"/>
                              <a:ext cx="7335" cy="276"/>
                            </a:xfrm>
                            <a:custGeom>
                              <a:avLst/>
                              <a:gdLst>
                                <a:gd name="T0" fmla="+- 0 1471 1471"/>
                                <a:gd name="T1" fmla="*/ T0 w 7335"/>
                                <a:gd name="T2" fmla="+- 0 2161 1885"/>
                                <a:gd name="T3" fmla="*/ 2161 h 276"/>
                                <a:gd name="T4" fmla="+- 0 8805 1471"/>
                                <a:gd name="T5" fmla="*/ T4 w 7335"/>
                                <a:gd name="T6" fmla="+- 0 2161 1885"/>
                                <a:gd name="T7" fmla="*/ 2161 h 276"/>
                                <a:gd name="T8" fmla="+- 0 8805 1471"/>
                                <a:gd name="T9" fmla="*/ T8 w 7335"/>
                                <a:gd name="T10" fmla="+- 0 1885 1885"/>
                                <a:gd name="T11" fmla="*/ 1885 h 276"/>
                                <a:gd name="T12" fmla="+- 0 1471 1471"/>
                                <a:gd name="T13" fmla="*/ T12 w 7335"/>
                                <a:gd name="T14" fmla="+- 0 1885 1885"/>
                                <a:gd name="T15" fmla="*/ 1885 h 276"/>
                                <a:gd name="T16" fmla="+- 0 1471 1471"/>
                                <a:gd name="T17" fmla="*/ T16 w 7335"/>
                                <a:gd name="T18" fmla="+- 0 2161 1885"/>
                                <a:gd name="T19" fmla="*/ 2161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74"/>
                        <wpg:cNvGrpSpPr>
                          <a:grpSpLocks/>
                        </wpg:cNvGrpSpPr>
                        <wpg:grpSpPr bwMode="auto">
                          <a:xfrm>
                            <a:off x="31" y="2191"/>
                            <a:ext cx="1320" cy="2"/>
                            <a:chOff x="31" y="2191"/>
                            <a:chExt cx="1320" cy="2"/>
                          </a:xfrm>
                        </wpg:grpSpPr>
                        <wps:wsp>
                          <wps:cNvPr id="623" name="Freeform 575"/>
                          <wps:cNvSpPr>
                            <a:spLocks/>
                          </wps:cNvSpPr>
                          <wps:spPr bwMode="auto">
                            <a:xfrm>
                              <a:off x="31" y="219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72"/>
                        <wpg:cNvGrpSpPr>
                          <a:grpSpLocks/>
                        </wpg:cNvGrpSpPr>
                        <wpg:grpSpPr bwMode="auto">
                          <a:xfrm>
                            <a:off x="31" y="1855"/>
                            <a:ext cx="1320" cy="2"/>
                            <a:chOff x="31" y="1855"/>
                            <a:chExt cx="1320" cy="2"/>
                          </a:xfrm>
                        </wpg:grpSpPr>
                        <wps:wsp>
                          <wps:cNvPr id="625" name="Freeform 573"/>
                          <wps:cNvSpPr>
                            <a:spLocks/>
                          </wps:cNvSpPr>
                          <wps:spPr bwMode="auto">
                            <a:xfrm>
                              <a:off x="31" y="185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70"/>
                        <wpg:cNvGrpSpPr>
                          <a:grpSpLocks/>
                        </wpg:cNvGrpSpPr>
                        <wpg:grpSpPr bwMode="auto">
                          <a:xfrm>
                            <a:off x="1411" y="2191"/>
                            <a:ext cx="7456" cy="2"/>
                            <a:chOff x="1411" y="2191"/>
                            <a:chExt cx="7456" cy="2"/>
                          </a:xfrm>
                        </wpg:grpSpPr>
                        <wps:wsp>
                          <wps:cNvPr id="627" name="Freeform 571"/>
                          <wps:cNvSpPr>
                            <a:spLocks/>
                          </wps:cNvSpPr>
                          <wps:spPr bwMode="auto">
                            <a:xfrm>
                              <a:off x="1411" y="219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68"/>
                        <wpg:cNvGrpSpPr>
                          <a:grpSpLocks/>
                        </wpg:cNvGrpSpPr>
                        <wpg:grpSpPr bwMode="auto">
                          <a:xfrm>
                            <a:off x="1411" y="1855"/>
                            <a:ext cx="7456" cy="2"/>
                            <a:chOff x="1411" y="1855"/>
                            <a:chExt cx="7456" cy="2"/>
                          </a:xfrm>
                        </wpg:grpSpPr>
                        <wps:wsp>
                          <wps:cNvPr id="629" name="Freeform 569"/>
                          <wps:cNvSpPr>
                            <a:spLocks/>
                          </wps:cNvSpPr>
                          <wps:spPr bwMode="auto">
                            <a:xfrm>
                              <a:off x="1411" y="185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66"/>
                        <wpg:cNvGrpSpPr>
                          <a:grpSpLocks/>
                        </wpg:cNvGrpSpPr>
                        <wpg:grpSpPr bwMode="auto">
                          <a:xfrm>
                            <a:off x="31" y="2281"/>
                            <a:ext cx="1320" cy="672"/>
                            <a:chOff x="31" y="2281"/>
                            <a:chExt cx="1320" cy="672"/>
                          </a:xfrm>
                        </wpg:grpSpPr>
                        <wps:wsp>
                          <wps:cNvPr id="631" name="Freeform 567"/>
                          <wps:cNvSpPr>
                            <a:spLocks/>
                          </wps:cNvSpPr>
                          <wps:spPr bwMode="auto">
                            <a:xfrm>
                              <a:off x="31" y="2281"/>
                              <a:ext cx="1320" cy="672"/>
                            </a:xfrm>
                            <a:custGeom>
                              <a:avLst/>
                              <a:gdLst>
                                <a:gd name="T0" fmla="+- 0 31 31"/>
                                <a:gd name="T1" fmla="*/ T0 w 1320"/>
                                <a:gd name="T2" fmla="+- 0 2953 2281"/>
                                <a:gd name="T3" fmla="*/ 2953 h 672"/>
                                <a:gd name="T4" fmla="+- 0 1351 31"/>
                                <a:gd name="T5" fmla="*/ T4 w 1320"/>
                                <a:gd name="T6" fmla="+- 0 2953 2281"/>
                                <a:gd name="T7" fmla="*/ 2953 h 672"/>
                                <a:gd name="T8" fmla="+- 0 1351 31"/>
                                <a:gd name="T9" fmla="*/ T8 w 1320"/>
                                <a:gd name="T10" fmla="+- 0 2281 2281"/>
                                <a:gd name="T11" fmla="*/ 2281 h 672"/>
                                <a:gd name="T12" fmla="+- 0 31 31"/>
                                <a:gd name="T13" fmla="*/ T12 w 1320"/>
                                <a:gd name="T14" fmla="+- 0 2281 2281"/>
                                <a:gd name="T15" fmla="*/ 2281 h 672"/>
                                <a:gd name="T16" fmla="+- 0 31 31"/>
                                <a:gd name="T17" fmla="*/ T16 w 1320"/>
                                <a:gd name="T18" fmla="+- 0 2953 2281"/>
                                <a:gd name="T19" fmla="*/ 2953 h 672"/>
                              </a:gdLst>
                              <a:ahLst/>
                              <a:cxnLst>
                                <a:cxn ang="0">
                                  <a:pos x="T1" y="T3"/>
                                </a:cxn>
                                <a:cxn ang="0">
                                  <a:pos x="T5" y="T7"/>
                                </a:cxn>
                                <a:cxn ang="0">
                                  <a:pos x="T9" y="T11"/>
                                </a:cxn>
                                <a:cxn ang="0">
                                  <a:pos x="T13" y="T15"/>
                                </a:cxn>
                                <a:cxn ang="0">
                                  <a:pos x="T17" y="T19"/>
                                </a:cxn>
                              </a:cxnLst>
                              <a:rect l="0" t="0" r="r" b="b"/>
                              <a:pathLst>
                                <a:path w="1320" h="672">
                                  <a:moveTo>
                                    <a:pt x="0" y="672"/>
                                  </a:moveTo>
                                  <a:lnTo>
                                    <a:pt x="1320" y="672"/>
                                  </a:lnTo>
                                  <a:lnTo>
                                    <a:pt x="1320"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64"/>
                        <wpg:cNvGrpSpPr>
                          <a:grpSpLocks/>
                        </wpg:cNvGrpSpPr>
                        <wpg:grpSpPr bwMode="auto">
                          <a:xfrm>
                            <a:off x="91" y="2341"/>
                            <a:ext cx="1200" cy="276"/>
                            <a:chOff x="91" y="2341"/>
                            <a:chExt cx="1200" cy="276"/>
                          </a:xfrm>
                        </wpg:grpSpPr>
                        <wps:wsp>
                          <wps:cNvPr id="633" name="Freeform 565"/>
                          <wps:cNvSpPr>
                            <a:spLocks/>
                          </wps:cNvSpPr>
                          <wps:spPr bwMode="auto">
                            <a:xfrm>
                              <a:off x="91" y="2341"/>
                              <a:ext cx="1200" cy="276"/>
                            </a:xfrm>
                            <a:custGeom>
                              <a:avLst/>
                              <a:gdLst>
                                <a:gd name="T0" fmla="+- 0 91 91"/>
                                <a:gd name="T1" fmla="*/ T0 w 1200"/>
                                <a:gd name="T2" fmla="+- 0 2617 2341"/>
                                <a:gd name="T3" fmla="*/ 2617 h 276"/>
                                <a:gd name="T4" fmla="+- 0 1291 91"/>
                                <a:gd name="T5" fmla="*/ T4 w 1200"/>
                                <a:gd name="T6" fmla="+- 0 2617 2341"/>
                                <a:gd name="T7" fmla="*/ 2617 h 276"/>
                                <a:gd name="T8" fmla="+- 0 1291 91"/>
                                <a:gd name="T9" fmla="*/ T8 w 1200"/>
                                <a:gd name="T10" fmla="+- 0 2341 2341"/>
                                <a:gd name="T11" fmla="*/ 2341 h 276"/>
                                <a:gd name="T12" fmla="+- 0 91 91"/>
                                <a:gd name="T13" fmla="*/ T12 w 1200"/>
                                <a:gd name="T14" fmla="+- 0 2341 2341"/>
                                <a:gd name="T15" fmla="*/ 2341 h 276"/>
                                <a:gd name="T16" fmla="+- 0 91 91"/>
                                <a:gd name="T17" fmla="*/ T16 w 1200"/>
                                <a:gd name="T18" fmla="+- 0 2617 2341"/>
                                <a:gd name="T19" fmla="*/ 261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562"/>
                        <wpg:cNvGrpSpPr>
                          <a:grpSpLocks/>
                        </wpg:cNvGrpSpPr>
                        <wpg:grpSpPr bwMode="auto">
                          <a:xfrm>
                            <a:off x="91" y="2617"/>
                            <a:ext cx="1200" cy="276"/>
                            <a:chOff x="91" y="2617"/>
                            <a:chExt cx="1200" cy="276"/>
                          </a:xfrm>
                        </wpg:grpSpPr>
                        <wps:wsp>
                          <wps:cNvPr id="635" name="Freeform 563"/>
                          <wps:cNvSpPr>
                            <a:spLocks/>
                          </wps:cNvSpPr>
                          <wps:spPr bwMode="auto">
                            <a:xfrm>
                              <a:off x="91" y="2617"/>
                              <a:ext cx="1200" cy="276"/>
                            </a:xfrm>
                            <a:custGeom>
                              <a:avLst/>
                              <a:gdLst>
                                <a:gd name="T0" fmla="+- 0 91 91"/>
                                <a:gd name="T1" fmla="*/ T0 w 1200"/>
                                <a:gd name="T2" fmla="+- 0 2893 2617"/>
                                <a:gd name="T3" fmla="*/ 2893 h 276"/>
                                <a:gd name="T4" fmla="+- 0 1291 91"/>
                                <a:gd name="T5" fmla="*/ T4 w 1200"/>
                                <a:gd name="T6" fmla="+- 0 2893 2617"/>
                                <a:gd name="T7" fmla="*/ 2893 h 276"/>
                                <a:gd name="T8" fmla="+- 0 1291 91"/>
                                <a:gd name="T9" fmla="*/ T8 w 1200"/>
                                <a:gd name="T10" fmla="+- 0 2617 2617"/>
                                <a:gd name="T11" fmla="*/ 2617 h 276"/>
                                <a:gd name="T12" fmla="+- 0 91 91"/>
                                <a:gd name="T13" fmla="*/ T12 w 1200"/>
                                <a:gd name="T14" fmla="+- 0 2617 2617"/>
                                <a:gd name="T15" fmla="*/ 2617 h 276"/>
                                <a:gd name="T16" fmla="+- 0 91 91"/>
                                <a:gd name="T17" fmla="*/ T16 w 1200"/>
                                <a:gd name="T18" fmla="+- 0 2893 2617"/>
                                <a:gd name="T19" fmla="*/ 28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560"/>
                        <wpg:cNvGrpSpPr>
                          <a:grpSpLocks/>
                        </wpg:cNvGrpSpPr>
                        <wpg:grpSpPr bwMode="auto">
                          <a:xfrm>
                            <a:off x="1411" y="2281"/>
                            <a:ext cx="7455" cy="672"/>
                            <a:chOff x="1411" y="2281"/>
                            <a:chExt cx="7455" cy="672"/>
                          </a:xfrm>
                        </wpg:grpSpPr>
                        <wps:wsp>
                          <wps:cNvPr id="637" name="Freeform 561"/>
                          <wps:cNvSpPr>
                            <a:spLocks/>
                          </wps:cNvSpPr>
                          <wps:spPr bwMode="auto">
                            <a:xfrm>
                              <a:off x="1411" y="2281"/>
                              <a:ext cx="7455" cy="672"/>
                            </a:xfrm>
                            <a:custGeom>
                              <a:avLst/>
                              <a:gdLst>
                                <a:gd name="T0" fmla="+- 0 1411 1411"/>
                                <a:gd name="T1" fmla="*/ T0 w 7455"/>
                                <a:gd name="T2" fmla="+- 0 2953 2281"/>
                                <a:gd name="T3" fmla="*/ 2953 h 672"/>
                                <a:gd name="T4" fmla="+- 0 8865 1411"/>
                                <a:gd name="T5" fmla="*/ T4 w 7455"/>
                                <a:gd name="T6" fmla="+- 0 2953 2281"/>
                                <a:gd name="T7" fmla="*/ 2953 h 672"/>
                                <a:gd name="T8" fmla="+- 0 8865 1411"/>
                                <a:gd name="T9" fmla="*/ T8 w 7455"/>
                                <a:gd name="T10" fmla="+- 0 2281 2281"/>
                                <a:gd name="T11" fmla="*/ 2281 h 672"/>
                                <a:gd name="T12" fmla="+- 0 1411 1411"/>
                                <a:gd name="T13" fmla="*/ T12 w 7455"/>
                                <a:gd name="T14" fmla="+- 0 2281 2281"/>
                                <a:gd name="T15" fmla="*/ 2281 h 672"/>
                                <a:gd name="T16" fmla="+- 0 1411 1411"/>
                                <a:gd name="T17" fmla="*/ T16 w 7455"/>
                                <a:gd name="T18" fmla="+- 0 2953 2281"/>
                                <a:gd name="T19" fmla="*/ 2953 h 672"/>
                              </a:gdLst>
                              <a:ahLst/>
                              <a:cxnLst>
                                <a:cxn ang="0">
                                  <a:pos x="T1" y="T3"/>
                                </a:cxn>
                                <a:cxn ang="0">
                                  <a:pos x="T5" y="T7"/>
                                </a:cxn>
                                <a:cxn ang="0">
                                  <a:pos x="T9" y="T11"/>
                                </a:cxn>
                                <a:cxn ang="0">
                                  <a:pos x="T13" y="T15"/>
                                </a:cxn>
                                <a:cxn ang="0">
                                  <a:pos x="T17" y="T19"/>
                                </a:cxn>
                              </a:cxnLst>
                              <a:rect l="0" t="0" r="r" b="b"/>
                              <a:pathLst>
                                <a:path w="7455" h="672">
                                  <a:moveTo>
                                    <a:pt x="0" y="672"/>
                                  </a:moveTo>
                                  <a:lnTo>
                                    <a:pt x="7454" y="672"/>
                                  </a:lnTo>
                                  <a:lnTo>
                                    <a:pt x="7454"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58"/>
                        <wpg:cNvGrpSpPr>
                          <a:grpSpLocks/>
                        </wpg:cNvGrpSpPr>
                        <wpg:grpSpPr bwMode="auto">
                          <a:xfrm>
                            <a:off x="1471" y="2341"/>
                            <a:ext cx="7335" cy="276"/>
                            <a:chOff x="1471" y="2341"/>
                            <a:chExt cx="7335" cy="276"/>
                          </a:xfrm>
                        </wpg:grpSpPr>
                        <wps:wsp>
                          <wps:cNvPr id="639" name="Freeform 559"/>
                          <wps:cNvSpPr>
                            <a:spLocks/>
                          </wps:cNvSpPr>
                          <wps:spPr bwMode="auto">
                            <a:xfrm>
                              <a:off x="1471" y="2341"/>
                              <a:ext cx="7335" cy="276"/>
                            </a:xfrm>
                            <a:custGeom>
                              <a:avLst/>
                              <a:gdLst>
                                <a:gd name="T0" fmla="+- 0 1471 1471"/>
                                <a:gd name="T1" fmla="*/ T0 w 7335"/>
                                <a:gd name="T2" fmla="+- 0 2617 2341"/>
                                <a:gd name="T3" fmla="*/ 2617 h 276"/>
                                <a:gd name="T4" fmla="+- 0 8805 1471"/>
                                <a:gd name="T5" fmla="*/ T4 w 7335"/>
                                <a:gd name="T6" fmla="+- 0 2617 2341"/>
                                <a:gd name="T7" fmla="*/ 2617 h 276"/>
                                <a:gd name="T8" fmla="+- 0 8805 1471"/>
                                <a:gd name="T9" fmla="*/ T8 w 7335"/>
                                <a:gd name="T10" fmla="+- 0 2341 2341"/>
                                <a:gd name="T11" fmla="*/ 2341 h 276"/>
                                <a:gd name="T12" fmla="+- 0 1471 1471"/>
                                <a:gd name="T13" fmla="*/ T12 w 7335"/>
                                <a:gd name="T14" fmla="+- 0 2341 2341"/>
                                <a:gd name="T15" fmla="*/ 2341 h 276"/>
                                <a:gd name="T16" fmla="+- 0 1471 1471"/>
                                <a:gd name="T17" fmla="*/ T16 w 7335"/>
                                <a:gd name="T18" fmla="+- 0 2617 2341"/>
                                <a:gd name="T19" fmla="*/ 261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556"/>
                        <wpg:cNvGrpSpPr>
                          <a:grpSpLocks/>
                        </wpg:cNvGrpSpPr>
                        <wpg:grpSpPr bwMode="auto">
                          <a:xfrm>
                            <a:off x="1471" y="2617"/>
                            <a:ext cx="7335" cy="276"/>
                            <a:chOff x="1471" y="2617"/>
                            <a:chExt cx="7335" cy="276"/>
                          </a:xfrm>
                        </wpg:grpSpPr>
                        <wps:wsp>
                          <wps:cNvPr id="641" name="Freeform 557"/>
                          <wps:cNvSpPr>
                            <a:spLocks/>
                          </wps:cNvSpPr>
                          <wps:spPr bwMode="auto">
                            <a:xfrm>
                              <a:off x="1471" y="2617"/>
                              <a:ext cx="7335" cy="276"/>
                            </a:xfrm>
                            <a:custGeom>
                              <a:avLst/>
                              <a:gdLst>
                                <a:gd name="T0" fmla="+- 0 1471 1471"/>
                                <a:gd name="T1" fmla="*/ T0 w 7335"/>
                                <a:gd name="T2" fmla="+- 0 2893 2617"/>
                                <a:gd name="T3" fmla="*/ 2893 h 276"/>
                                <a:gd name="T4" fmla="+- 0 8805 1471"/>
                                <a:gd name="T5" fmla="*/ T4 w 7335"/>
                                <a:gd name="T6" fmla="+- 0 2893 2617"/>
                                <a:gd name="T7" fmla="*/ 2893 h 276"/>
                                <a:gd name="T8" fmla="+- 0 8805 1471"/>
                                <a:gd name="T9" fmla="*/ T8 w 7335"/>
                                <a:gd name="T10" fmla="+- 0 2617 2617"/>
                                <a:gd name="T11" fmla="*/ 2617 h 276"/>
                                <a:gd name="T12" fmla="+- 0 1471 1471"/>
                                <a:gd name="T13" fmla="*/ T12 w 7335"/>
                                <a:gd name="T14" fmla="+- 0 2617 2617"/>
                                <a:gd name="T15" fmla="*/ 2617 h 276"/>
                                <a:gd name="T16" fmla="+- 0 1471 1471"/>
                                <a:gd name="T17" fmla="*/ T16 w 7335"/>
                                <a:gd name="T18" fmla="+- 0 2893 2617"/>
                                <a:gd name="T19" fmla="*/ 28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54"/>
                        <wpg:cNvGrpSpPr>
                          <a:grpSpLocks/>
                        </wpg:cNvGrpSpPr>
                        <wpg:grpSpPr bwMode="auto">
                          <a:xfrm>
                            <a:off x="31" y="2923"/>
                            <a:ext cx="1320" cy="2"/>
                            <a:chOff x="31" y="2923"/>
                            <a:chExt cx="1320" cy="2"/>
                          </a:xfrm>
                        </wpg:grpSpPr>
                        <wps:wsp>
                          <wps:cNvPr id="643" name="Freeform 555"/>
                          <wps:cNvSpPr>
                            <a:spLocks/>
                          </wps:cNvSpPr>
                          <wps:spPr bwMode="auto">
                            <a:xfrm>
                              <a:off x="31" y="29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52"/>
                        <wpg:cNvGrpSpPr>
                          <a:grpSpLocks/>
                        </wpg:cNvGrpSpPr>
                        <wpg:grpSpPr bwMode="auto">
                          <a:xfrm>
                            <a:off x="31" y="2311"/>
                            <a:ext cx="1320" cy="2"/>
                            <a:chOff x="31" y="2311"/>
                            <a:chExt cx="1320" cy="2"/>
                          </a:xfrm>
                        </wpg:grpSpPr>
                        <wps:wsp>
                          <wps:cNvPr id="645" name="Freeform 553"/>
                          <wps:cNvSpPr>
                            <a:spLocks/>
                          </wps:cNvSpPr>
                          <wps:spPr bwMode="auto">
                            <a:xfrm>
                              <a:off x="31" y="231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50"/>
                        <wpg:cNvGrpSpPr>
                          <a:grpSpLocks/>
                        </wpg:cNvGrpSpPr>
                        <wpg:grpSpPr bwMode="auto">
                          <a:xfrm>
                            <a:off x="1411" y="2923"/>
                            <a:ext cx="7456" cy="2"/>
                            <a:chOff x="1411" y="2923"/>
                            <a:chExt cx="7456" cy="2"/>
                          </a:xfrm>
                        </wpg:grpSpPr>
                        <wps:wsp>
                          <wps:cNvPr id="647" name="Freeform 551"/>
                          <wps:cNvSpPr>
                            <a:spLocks/>
                          </wps:cNvSpPr>
                          <wps:spPr bwMode="auto">
                            <a:xfrm>
                              <a:off x="1411" y="29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46"/>
                        <wpg:cNvGrpSpPr>
                          <a:grpSpLocks/>
                        </wpg:cNvGrpSpPr>
                        <wpg:grpSpPr bwMode="auto">
                          <a:xfrm>
                            <a:off x="1411" y="2311"/>
                            <a:ext cx="7456" cy="2"/>
                            <a:chOff x="1411" y="2311"/>
                            <a:chExt cx="7456" cy="2"/>
                          </a:xfrm>
                        </wpg:grpSpPr>
                        <wps:wsp>
                          <wps:cNvPr id="649" name="Freeform 549"/>
                          <wps:cNvSpPr>
                            <a:spLocks/>
                          </wps:cNvSpPr>
                          <wps:spPr bwMode="auto">
                            <a:xfrm>
                              <a:off x="1411" y="231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548"/>
                          <wps:cNvSpPr txBox="1">
                            <a:spLocks noChangeArrowheads="1"/>
                          </wps:cNvSpPr>
                          <wps:spPr bwMode="auto">
                            <a:xfrm>
                              <a:off x="251" y="90"/>
                              <a:ext cx="883"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348D" w14:textId="77777777" w:rsidR="00A11FC2" w:rsidRDefault="00A11FC2" w:rsidP="00AF05C6">
                                <w:pPr>
                                  <w:spacing w:line="245" w:lineRule="exact"/>
                                  <w:rPr>
                                    <w:rFonts w:eastAsia="Arial" w:cs="Arial"/>
                                    <w:szCs w:val="24"/>
                                  </w:rPr>
                                </w:pPr>
                                <w:r>
                                  <w:rPr>
                                    <w:b/>
                                  </w:rPr>
                                  <w:t>1.0 - 3.0</w:t>
                                </w:r>
                              </w:p>
                              <w:p w14:paraId="16B1086D" w14:textId="77777777" w:rsidR="00A11FC2" w:rsidRDefault="00A11FC2" w:rsidP="00AF05C6">
                                <w:pPr>
                                  <w:spacing w:before="180"/>
                                  <w:rPr>
                                    <w:rFonts w:eastAsia="Arial" w:cs="Arial"/>
                                    <w:szCs w:val="24"/>
                                  </w:rPr>
                                </w:pPr>
                                <w:r>
                                  <w:rPr>
                                    <w:b/>
                                  </w:rPr>
                                  <w:t>3.0 - 3.9</w:t>
                                </w:r>
                              </w:p>
                              <w:p w14:paraId="209CF32C" w14:textId="77777777" w:rsidR="00A11FC2" w:rsidRDefault="00A11FC2" w:rsidP="00AF05C6">
                                <w:pPr>
                                  <w:spacing w:before="180"/>
                                  <w:rPr>
                                    <w:rFonts w:eastAsia="Arial" w:cs="Arial"/>
                                    <w:szCs w:val="24"/>
                                  </w:rPr>
                                </w:pPr>
                                <w:r>
                                  <w:rPr>
                                    <w:b/>
                                  </w:rPr>
                                  <w:t>4.0 - 4.9</w:t>
                                </w:r>
                              </w:p>
                              <w:p w14:paraId="4029B3F4" w14:textId="77777777" w:rsidR="00A11FC2" w:rsidRDefault="00A11FC2" w:rsidP="00AF05C6">
                                <w:pPr>
                                  <w:spacing w:before="180"/>
                                  <w:rPr>
                                    <w:rFonts w:eastAsia="Arial" w:cs="Arial"/>
                                    <w:szCs w:val="24"/>
                                  </w:rPr>
                                </w:pPr>
                                <w:r>
                                  <w:rPr>
                                    <w:b/>
                                  </w:rPr>
                                  <w:t>5.0 - 5.9</w:t>
                                </w:r>
                              </w:p>
                              <w:p w14:paraId="1AE970BC" w14:textId="77777777" w:rsidR="00A11FC2" w:rsidRDefault="00A11FC2" w:rsidP="00AF05C6">
                                <w:pPr>
                                  <w:spacing w:before="180"/>
                                  <w:rPr>
                                    <w:rFonts w:eastAsia="Arial" w:cs="Arial"/>
                                    <w:szCs w:val="24"/>
                                  </w:rPr>
                                </w:pPr>
                                <w:r>
                                  <w:rPr>
                                    <w:b/>
                                  </w:rPr>
                                  <w:t>6.0 - 6.9</w:t>
                                </w:r>
                              </w:p>
                              <w:p w14:paraId="08968EA7" w14:textId="77777777" w:rsidR="00A11FC2" w:rsidRDefault="00A11FC2"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wps:txbx>
                          <wps:bodyPr rot="0" vert="horz" wrap="square" lIns="0" tIns="0" rIns="0" bIns="0" anchor="t" anchorCtr="0" upright="1">
                            <a:noAutofit/>
                          </wps:bodyPr>
                        </wps:wsp>
                        <wps:wsp>
                          <wps:cNvPr id="651" name="Text Box 547"/>
                          <wps:cNvSpPr txBox="1">
                            <a:spLocks noChangeArrowheads="1"/>
                          </wps:cNvSpPr>
                          <wps:spPr bwMode="auto">
                            <a:xfrm>
                              <a:off x="4772" y="90"/>
                              <a:ext cx="736"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68F9" w14:textId="77777777" w:rsidR="00A11FC2" w:rsidRDefault="00A11FC2" w:rsidP="00AF05C6">
                                <w:pPr>
                                  <w:spacing w:line="245" w:lineRule="exact"/>
                                  <w:ind w:right="2"/>
                                  <w:jc w:val="center"/>
                                  <w:rPr>
                                    <w:rFonts w:eastAsia="Arial" w:cs="Arial"/>
                                    <w:szCs w:val="24"/>
                                  </w:rPr>
                                </w:pPr>
                                <w:r>
                                  <w:rPr>
                                    <w:b/>
                                  </w:rPr>
                                  <w:t>I</w:t>
                                </w:r>
                              </w:p>
                              <w:p w14:paraId="382A076D" w14:textId="77777777" w:rsidR="00A11FC2" w:rsidRDefault="00A11FC2"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14:paraId="3F6BBAD0" w14:textId="77777777" w:rsidR="00A11FC2" w:rsidRDefault="00A11FC2"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wps:txbx>
                          <wps:bodyPr rot="0" vert="horz" wrap="square" lIns="0" tIns="0" rIns="0" bIns="0" anchor="t" anchorCtr="0" upright="1">
                            <a:noAutofit/>
                          </wps:bodyPr>
                        </wps:wsp>
                      </wpg:grpSp>
                    </wpg:wgp>
                  </a:graphicData>
                </a:graphic>
              </wp:inline>
            </w:drawing>
          </mc:Choice>
          <mc:Fallback xmlns:cx1="http://schemas.microsoft.com/office/drawing/2015/9/8/chartex">
            <w:pict>
              <v:group w14:anchorId="694A012A" id="Group 545" o:spid="_x0000_s1067" alt="magnitude/intensity comparison chart" style="width:476.25pt;height:257.25pt;mso-position-horizontal-relative:char;mso-position-vertical-relative:line" coordsize="8898,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">
                <v:group id="Group 646" o:spid="_x0000_s1068" style="position:absolute;left:31;top:1;width:1320;height:396" coordorigin="31,1"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47" o:spid="_x0000_s1069" style="position:absolute;left:31;top:1;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" path="m,396r1320,l1320,,,,,396xe" fillcolor="#9accff" stroked="f">
                    <v:path arrowok="t" o:connecttype="custom" o:connectlocs="0,397;1320,397;1320,1;0,1;0,397" o:connectangles="0,0,0,0,0"/>
                  </v:shape>
                </v:group>
                <v:group id="Group 644" o:spid="_x0000_s1070" style="position:absolute;left:91;top:61;width:1200;height:276" coordorigin="91,6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45" o:spid="_x0000_s1071" style="position:absolute;left:91;top:6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" path="m,276r1200,l1200,,,,,276xe" fillcolor="#9accff" stroked="f">
                    <v:path arrowok="t" o:connecttype="custom" o:connectlocs="0,337;1200,337;1200,61;0,61;0,337" o:connectangles="0,0,0,0,0"/>
                  </v:shape>
                </v:group>
                <v:group id="Group 642" o:spid="_x0000_s1072" style="position:absolute;left:1411;top:1;width:7455;height:396" coordorigin="1411,1"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43" o:spid="_x0000_s1073" style="position:absolute;left:1411;top:1;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" path="m,396r7454,l7454,,,,,396xe" fillcolor="#9accff" stroked="f">
                    <v:path arrowok="t" o:connecttype="custom" o:connectlocs="0,397;7454,397;7454,1;0,1;0,397" o:connectangles="0,0,0,0,0"/>
                  </v:shape>
                </v:group>
                <v:group id="Group 640" o:spid="_x0000_s1074" style="position:absolute;left:1471;top:61;width:7335;height:276" coordorigin="1471,6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41" o:spid="_x0000_s1075" style="position:absolute;left:1471;top:6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" path="m,276r7334,l7334,,,,,276xe" fillcolor="#9accff" stroked="f">
                    <v:path arrowok="t" o:connecttype="custom" o:connectlocs="0,337;7334,337;7334,61;0,61;0,337" o:connectangles="0,0,0,0,0"/>
                  </v:shape>
                </v:group>
                <v:group id="Group 638" o:spid="_x0000_s1076" style="position:absolute;left:31;top:367;width:1320;height:2" coordorigin="31,36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639" o:spid="_x0000_s1077" style="position:absolute;left:31;top:36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" path="m,l1320,e" filled="f" strokecolor="#9accff" strokeweight="3.1pt">
                    <v:path arrowok="t" o:connecttype="custom" o:connectlocs="0,0;1320,0" o:connectangles="0,0"/>
                  </v:shape>
                </v:group>
                <v:group id="Group 636" o:spid="_x0000_s1078" style="position:absolute;left:31;top:31;width:1320;height:2" coordorigin="31,3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37" o:spid="_x0000_s1079" style="position:absolute;left:31;top:3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" path="m,l1320,e" filled="f" strokecolor="#9accff" strokeweight="3.1pt">
                    <v:path arrowok="t" o:connecttype="custom" o:connectlocs="0,0;1320,0" o:connectangles="0,0"/>
                  </v:shape>
                </v:group>
                <v:group id="Group 634" o:spid="_x0000_s1080" style="position:absolute;left:1411;top:367;width:7456;height:2" coordorigin="1411,36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35" o:spid="_x0000_s1081" style="position:absolute;left:1411;top:36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" path="m,l7456,e" filled="f" strokecolor="#9accff" strokeweight="3.1pt">
                    <v:path arrowok="t" o:connecttype="custom" o:connectlocs="0,0;7456,0" o:connectangles="0,0"/>
                  </v:shape>
                </v:group>
                <v:group id="Group 632" o:spid="_x0000_s1082" style="position:absolute;left:1411;top:31;width:7456;height:2" coordorigin="1411,3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33" o:spid="_x0000_s1083" style="position:absolute;left:1411;top:3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" path="m,l7456,e" filled="f" strokecolor="#9accff" strokeweight="3.1pt">
                    <v:path arrowok="t" o:connecttype="custom" o:connectlocs="0,0;7456,0" o:connectangles="0,0"/>
                  </v:shape>
                </v:group>
                <v:group id="Group 630" o:spid="_x0000_s1084" style="position:absolute;left:31;top:457;width:1320;height:396" coordorigin="31,457"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631" o:spid="_x0000_s1085" style="position:absolute;left:31;top:457;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" path="m,396r1320,l1320,,,,,396xe" fillcolor="#ffcc9a" stroked="f">
                    <v:path arrowok="t" o:connecttype="custom" o:connectlocs="0,853;1320,853;1320,457;0,457;0,853" o:connectangles="0,0,0,0,0"/>
                  </v:shape>
                </v:group>
                <v:group id="Group 628" o:spid="_x0000_s1086" style="position:absolute;left:91;top:517;width:1200;height:276" coordorigin="91,5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629" o:spid="_x0000_s1087" style="position:absolute;left:91;top:5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" path="m,276r1200,l1200,,,,,276xe" fillcolor="#ffcc9a" stroked="f">
                    <v:path arrowok="t" o:connecttype="custom" o:connectlocs="0,793;1200,793;1200,517;0,517;0,793" o:connectangles="0,0,0,0,0"/>
                  </v:shape>
                </v:group>
                <v:group id="Group 626" o:spid="_x0000_s1088" style="position:absolute;left:1411;top:457;width:7455;height:396" coordorigin="1411,457"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627" o:spid="_x0000_s1089" style="position:absolute;left:1411;top:457;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" path="m,396r7454,l7454,,,,,396xe" fillcolor="#ffcc9a" stroked="f">
                    <v:path arrowok="t" o:connecttype="custom" o:connectlocs="0,853;7454,853;7454,457;0,457;0,853" o:connectangles="0,0,0,0,0"/>
                  </v:shape>
                </v:group>
                <v:group id="Group 624" o:spid="_x0000_s1090" style="position:absolute;left:1471;top:517;width:7335;height:276" coordorigin="1471,5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25" o:spid="_x0000_s1091" style="position:absolute;left:1471;top:5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" path="m,276r7334,l7334,,,,,276xe" fillcolor="#ffcc9a" stroked="f">
                    <v:path arrowok="t" o:connecttype="custom" o:connectlocs="0,793;7334,793;7334,517;0,517;0,793" o:connectangles="0,0,0,0,0"/>
                  </v:shape>
                </v:group>
                <v:group id="Group 622" o:spid="_x0000_s1092" style="position:absolute;left:31;top:823;width:1320;height:2" coordorigin="31,8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23" o:spid="_x0000_s1093" style="position:absolute;left:31;top:8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" path="m,l1320,e" filled="f" strokecolor="#ffcc9a" strokeweight="3.1pt">
                    <v:path arrowok="t" o:connecttype="custom" o:connectlocs="0,0;1320,0" o:connectangles="0,0"/>
                  </v:shape>
                </v:group>
                <v:group id="Group 620" o:spid="_x0000_s1094" style="position:absolute;left:31;top:487;width:1320;height:2" coordorigin="31,48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21" o:spid="_x0000_s1095" style="position:absolute;left:31;top:48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" path="m,l1320,e" filled="f" strokecolor="#ffcc9a" strokeweight="3.1pt">
                    <v:path arrowok="t" o:connecttype="custom" o:connectlocs="0,0;1320,0" o:connectangles="0,0"/>
                  </v:shape>
                </v:group>
                <v:group id="Group 618" o:spid="_x0000_s1096" style="position:absolute;left:1411;top:823;width:7456;height:2" coordorigin="1411,8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19" o:spid="_x0000_s1097" style="position:absolute;left:1411;top:8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" path="m,l7456,e" filled="f" strokecolor="#ffcc9a" strokeweight="3.1pt">
                    <v:path arrowok="t" o:connecttype="custom" o:connectlocs="0,0;7456,0" o:connectangles="0,0"/>
                  </v:shape>
                </v:group>
                <v:group id="Group 616" o:spid="_x0000_s1098" style="position:absolute;left:1411;top:487;width:7456;height:2" coordorigin="1411,48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17" o:spid="_x0000_s1099" style="position:absolute;left:1411;top:48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" path="m,l7456,e" filled="f" strokecolor="#ffcc9a" strokeweight="3.1pt">
                    <v:path arrowok="t" o:connecttype="custom" o:connectlocs="0,0;7456,0" o:connectangles="0,0"/>
                  </v:shape>
                </v:group>
                <v:group id="Group 614" o:spid="_x0000_s1100" style="position:absolute;left:31;top:913;width:1320;height:396" coordorigin="31,913"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15" o:spid="_x0000_s1101" style="position:absolute;left:31;top:913;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" path="m,396r1320,l1320,,,,,396xe" fillcolor="#9accff" stroked="f">
                    <v:path arrowok="t" o:connecttype="custom" o:connectlocs="0,1309;1320,1309;1320,913;0,913;0,1309" o:connectangles="0,0,0,0,0"/>
                  </v:shape>
                </v:group>
                <v:group id="Group 612" o:spid="_x0000_s1102" style="position:absolute;left:91;top:973;width:1200;height:276" coordorigin="91,973"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13" o:spid="_x0000_s1103" style="position:absolute;left:91;top:973;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" path="m,276r1200,l1200,,,,,276xe" fillcolor="#9accff" stroked="f">
                    <v:path arrowok="t" o:connecttype="custom" o:connectlocs="0,1249;1200,1249;1200,973;0,973;0,1249" o:connectangles="0,0,0,0,0"/>
                  </v:shape>
                </v:group>
                <v:group id="Group 610" o:spid="_x0000_s1104" style="position:absolute;left:1411;top:913;width:7455;height:396" coordorigin="1411,913"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11" o:spid="_x0000_s1105" style="position:absolute;left:1411;top:913;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" path="m,396r7454,l7454,,,,,396xe" fillcolor="#9accff" stroked="f">
                    <v:path arrowok="t" o:connecttype="custom" o:connectlocs="0,1309;7454,1309;7454,913;0,913;0,1309" o:connectangles="0,0,0,0,0"/>
                  </v:shape>
                </v:group>
                <v:group id="Group 608" o:spid="_x0000_s1106" style="position:absolute;left:1471;top:973;width:7335;height:276" coordorigin="1471,973"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09" o:spid="_x0000_s1107" style="position:absolute;left:1471;top:973;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" path="m,276r7334,l7334,,,,,276xe" fillcolor="#9accff" stroked="f">
                    <v:path arrowok="t" o:connecttype="custom" o:connectlocs="0,1249;7334,1249;7334,973;0,973;0,1249" o:connectangles="0,0,0,0,0"/>
                  </v:shape>
                </v:group>
                <v:group id="Group 606" o:spid="_x0000_s1108" style="position:absolute;left:31;top:1279;width:1320;height:2" coordorigin="31,127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07" o:spid="_x0000_s1109" style="position:absolute;left:31;top:127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" path="m,l1320,e" filled="f" strokecolor="#9accff" strokeweight="3.1pt">
                    <v:path arrowok="t" o:connecttype="custom" o:connectlocs="0,0;1320,0" o:connectangles="0,0"/>
                  </v:shape>
                </v:group>
                <v:group id="Group 604" o:spid="_x0000_s1110" style="position:absolute;left:31;top:943;width:1320;height:2" coordorigin="31,94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05" o:spid="_x0000_s1111" style="position:absolute;left:31;top:94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" path="m,l1320,e" filled="f" strokecolor="#9accff" strokeweight="3.1pt">
                    <v:path arrowok="t" o:connecttype="custom" o:connectlocs="0,0;1320,0" o:connectangles="0,0"/>
                  </v:shape>
                </v:group>
                <v:group id="Group 602" o:spid="_x0000_s1112" style="position:absolute;left:1411;top:1279;width:7456;height:2" coordorigin="1411,127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03" o:spid="_x0000_s1113" style="position:absolute;left:1411;top:127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" path="m,l7456,e" filled="f" strokecolor="#9accff" strokeweight="3.1pt">
                    <v:path arrowok="t" o:connecttype="custom" o:connectlocs="0,0;7456,0" o:connectangles="0,0"/>
                  </v:shape>
                </v:group>
                <v:group id="Group 600" o:spid="_x0000_s1114" style="position:absolute;left:1411;top:943;width:7456;height:2" coordorigin="1411,94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01" o:spid="_x0000_s1115" style="position:absolute;left:1411;top:94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" path="m,l7456,e" filled="f" strokecolor="#9accff" strokeweight="3.1pt">
                    <v:path arrowok="t" o:connecttype="custom" o:connectlocs="0,0;7456,0" o:connectangles="0,0"/>
                  </v:shape>
                </v:group>
                <v:group id="Group 598" o:spid="_x0000_s1116" style="position:absolute;left:31;top:1369;width:1320;height:396" coordorigin="31,1369"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99" o:spid="_x0000_s1117" style="position:absolute;left:31;top:1369;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" path="m,396r1320,l1320,,,,,396xe" fillcolor="#ffcc9a" stroked="f">
                    <v:path arrowok="t" o:connecttype="custom" o:connectlocs="0,1765;1320,1765;1320,1369;0,1369;0,1765" o:connectangles="0,0,0,0,0"/>
                  </v:shape>
                </v:group>
                <v:group id="Group 596" o:spid="_x0000_s1118" style="position:absolute;left:91;top:1429;width:1200;height:276" coordorigin="91,1429"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97" o:spid="_x0000_s1119" style="position:absolute;left:91;top:1429;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" path="m,276r1200,l1200,,,,,276xe" fillcolor="#ffcc9a" stroked="f">
                    <v:path arrowok="t" o:connecttype="custom" o:connectlocs="0,1705;1200,1705;1200,1429;0,1429;0,1705" o:connectangles="0,0,0,0,0"/>
                  </v:shape>
                </v:group>
                <v:group id="Group 594" o:spid="_x0000_s1120" style="position:absolute;left:1411;top:1369;width:7455;height:396" coordorigin="1411,1369"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5" o:spid="_x0000_s1121" style="position:absolute;left:1411;top:1369;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" path="m,396r7454,l7454,,,,,396xe" fillcolor="#ffcc9a" stroked="f">
                    <v:path arrowok="t" o:connecttype="custom" o:connectlocs="0,1765;7454,1765;7454,1369;0,1369;0,1765" o:connectangles="0,0,0,0,0"/>
                  </v:shape>
                </v:group>
                <v:group id="Group 592" o:spid="_x0000_s1122" style="position:absolute;left:1471;top:1429;width:7335;height:276" coordorigin="1471,1429"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93" o:spid="_x0000_s1123" style="position:absolute;left:1471;top:1429;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" path="m,276r7334,l7334,,,,,276xe" fillcolor="#ffcc9a" stroked="f">
                    <v:path arrowok="t" o:connecttype="custom" o:connectlocs="0,1705;7334,1705;7334,1429;0,1429;0,1705" o:connectangles="0,0,0,0,0"/>
                  </v:shape>
                </v:group>
                <v:group id="Group 590" o:spid="_x0000_s1124" style="position:absolute;left:31;top:1735;width:1320;height:2" coordorigin="31,173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1" o:spid="_x0000_s1125" style="position:absolute;left:31;top:173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" path="m,l1320,e" filled="f" strokecolor="#ffcc9a" strokeweight="3.1pt">
                    <v:path arrowok="t" o:connecttype="custom" o:connectlocs="0,0;1320,0" o:connectangles="0,0"/>
                  </v:shape>
                </v:group>
                <v:group id="Group 588" o:spid="_x0000_s1126" style="position:absolute;left:31;top:1399;width:1320;height:2" coordorigin="31,139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89" o:spid="_x0000_s1127" style="position:absolute;left:31;top:139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" path="m,l1320,e" filled="f" strokecolor="#ffcc9a" strokeweight="3.1pt">
                    <v:path arrowok="t" o:connecttype="custom" o:connectlocs="0,0;1320,0" o:connectangles="0,0"/>
                  </v:shape>
                </v:group>
                <v:group id="Group 586" o:spid="_x0000_s1128" style="position:absolute;left:1411;top:1735;width:7456;height:2" coordorigin="1411,173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87" o:spid="_x0000_s1129" style="position:absolute;left:1411;top:173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" path="m,l7456,e" filled="f" strokecolor="#ffcc9a" strokeweight="3.1pt">
                    <v:path arrowok="t" o:connecttype="custom" o:connectlocs="0,0;7456,0" o:connectangles="0,0"/>
                  </v:shape>
                </v:group>
                <v:group id="Group 584" o:spid="_x0000_s1130" style="position:absolute;left:1411;top:1399;width:7456;height:2" coordorigin="1411,139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85" o:spid="_x0000_s1131" style="position:absolute;left:1411;top:139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" path="m,l7456,e" filled="f" strokecolor="#ffcc9a" strokeweight="3.1pt">
                    <v:path arrowok="t" o:connecttype="custom" o:connectlocs="0,0;7456,0" o:connectangles="0,0"/>
                  </v:shape>
                </v:group>
                <v:group id="Group 582" o:spid="_x0000_s1132" style="position:absolute;left:31;top:1825;width:1320;height:396" coordorigin="31,1825"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83" o:spid="_x0000_s1133" style="position:absolute;left:31;top:1825;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" path="m,396r1320,l1320,,,,,396xe" fillcolor="#9accff" stroked="f">
                    <v:path arrowok="t" o:connecttype="custom" o:connectlocs="0,2221;1320,2221;1320,1825;0,1825;0,2221" o:connectangles="0,0,0,0,0"/>
                  </v:shape>
                </v:group>
                <v:group id="Group 580" o:spid="_x0000_s1134" style="position:absolute;left:91;top:1885;width:1200;height:276" coordorigin="91,1885"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1" o:spid="_x0000_s1135" style="position:absolute;left:91;top:1885;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" path="m,276r1200,l1200,,,,,276xe" fillcolor="#9accff" stroked="f">
                    <v:path arrowok="t" o:connecttype="custom" o:connectlocs="0,2161;1200,2161;1200,1885;0,1885;0,2161" o:connectangles="0,0,0,0,0"/>
                  </v:shape>
                </v:group>
                <v:group id="Group 578" o:spid="_x0000_s1136" style="position:absolute;left:1411;top:1825;width:7455;height:396" coordorigin="1411,1825"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79" o:spid="_x0000_s1137" style="position:absolute;left:1411;top:1825;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" path="m,396r7454,l7454,,,,,396xe" fillcolor="#9accff" stroked="f">
                    <v:path arrowok="t" o:connecttype="custom" o:connectlocs="0,2221;7454,2221;7454,1825;0,1825;0,2221" o:connectangles="0,0,0,0,0"/>
                  </v:shape>
                </v:group>
                <v:group id="Group 576" o:spid="_x0000_s1138" style="position:absolute;left:1471;top:1885;width:7335;height:276" coordorigin="1471,1885"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77" o:spid="_x0000_s1139" style="position:absolute;left:1471;top:1885;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" path="m,276r7334,l7334,,,,,276xe" fillcolor="#9accff" stroked="f">
                    <v:path arrowok="t" o:connecttype="custom" o:connectlocs="0,2161;7334,2161;7334,1885;0,1885;0,2161" o:connectangles="0,0,0,0,0"/>
                  </v:shape>
                </v:group>
                <v:group id="Group 574" o:spid="_x0000_s1140" style="position:absolute;left:31;top:2191;width:1320;height:2" coordorigin="31,219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75" o:spid="_x0000_s1141" style="position:absolute;left:31;top:219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7PxgAAANwAAAAPAAAAZHJzL2Rvd25yZXYueG1sRI9Pa8JA&#10;FMTvgt9heUJvujGF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Xz0ez8YAAADcAAAA&#10;DwAAAAAAAAAAAAAAAAAHAgAAZHJzL2Rvd25yZXYueG1sUEsFBgAAAAADAAMAtwAAAPoCAAAAAA==&#10;" path="m,l1320,e" filled="f" strokecolor="#9accff" strokeweight="3.1pt">
                    <v:path arrowok="t" o:connecttype="custom" o:connectlocs="0,0;1320,0" o:connectangles="0,0"/>
                  </v:shape>
                </v:group>
                <v:group id="Group 572" o:spid="_x0000_s1142" style="position:absolute;left:31;top:1855;width:1320;height:2" coordorigin="31,185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73" o:spid="_x0000_s1143" style="position:absolute;left:31;top:185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gxgAAANwAAAAPAAAAZHJzL2Rvd25yZXYueG1sRI9Pa8JA&#10;FMTvgt9heUJvujHQ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v5gjIMYAAADcAAAA&#10;DwAAAAAAAAAAAAAAAAAHAgAAZHJzL2Rvd25yZXYueG1sUEsFBgAAAAADAAMAtwAAAPoCAAAAAA==&#10;" path="m,l1320,e" filled="f" strokecolor="#9accff" strokeweight="3.1pt">
                    <v:path arrowok="t" o:connecttype="custom" o:connectlocs="0,0;1320,0" o:connectangles="0,0"/>
                  </v:shape>
                </v:group>
                <v:group id="Group 570" o:spid="_x0000_s1144" style="position:absolute;left:1411;top:2191;width:7456;height:2" coordorigin="1411,219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1" o:spid="_x0000_s1145" style="position:absolute;left:1411;top:219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" path="m,l7456,e" filled="f" strokecolor="#9accff" strokeweight="3.1pt">
                    <v:path arrowok="t" o:connecttype="custom" o:connectlocs="0,0;7456,0" o:connectangles="0,0"/>
                  </v:shape>
                </v:group>
                <v:group id="Group 568" o:spid="_x0000_s1146" style="position:absolute;left:1411;top:1855;width:7456;height:2" coordorigin="1411,185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69" o:spid="_x0000_s1147" style="position:absolute;left:1411;top:185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" path="m,l7456,e" filled="f" strokecolor="#9accff" strokeweight="3.1pt">
                    <v:path arrowok="t" o:connecttype="custom" o:connectlocs="0,0;7456,0" o:connectangles="0,0"/>
                  </v:shape>
                </v:group>
                <v:group id="Group 566" o:spid="_x0000_s1148" style="position:absolute;left:31;top:2281;width:1320;height:672" coordorigin="31,2281"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67" o:spid="_x0000_s1149" style="position:absolute;left:31;top:2281;width:1320;height:672;visibility:visible;mso-wrap-style:square;v-text-anchor:top"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" path="m,672r1320,l1320,,,,,672xe" fillcolor="#ffcc9a" stroked="f">
                    <v:path arrowok="t" o:connecttype="custom" o:connectlocs="0,2953;1320,2953;1320,2281;0,2281;0,2953" o:connectangles="0,0,0,0,0"/>
                  </v:shape>
                </v:group>
                <v:group id="Group 564" o:spid="_x0000_s1150" style="position:absolute;left:91;top:2341;width:1200;height:276" coordorigin="91,234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65" o:spid="_x0000_s1151" style="position:absolute;left:91;top:234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" path="m,276r1200,l1200,,,,,276xe" fillcolor="#ffcc9a" stroked="f">
                    <v:path arrowok="t" o:connecttype="custom" o:connectlocs="0,2617;1200,2617;1200,2341;0,2341;0,2617" o:connectangles="0,0,0,0,0"/>
                  </v:shape>
                </v:group>
                <v:group id="Group 562" o:spid="_x0000_s1152" style="position:absolute;left:91;top:2617;width:1200;height:276" coordorigin="91,26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63" o:spid="_x0000_s1153" style="position:absolute;left:91;top:26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" path="m,276r1200,l1200,,,,,276xe" fillcolor="#ffcc9a" stroked="f">
                    <v:path arrowok="t" o:connecttype="custom" o:connectlocs="0,2893;1200,2893;1200,2617;0,2617;0,2893" o:connectangles="0,0,0,0,0"/>
                  </v:shape>
                </v:group>
                <v:group id="Group 560" o:spid="_x0000_s1154" style="position:absolute;left:1411;top:2281;width:7455;height:672" coordorigin="1411,2281"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61" o:spid="_x0000_s1155" style="position:absolute;left:1411;top:2281;width:7455;height:672;visibility:visible;mso-wrap-style:square;v-text-anchor:top"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" path="m,672r7454,l7454,,,,,672xe" fillcolor="#ffcc9a" stroked="f">
                    <v:path arrowok="t" o:connecttype="custom" o:connectlocs="0,2953;7454,2953;7454,2281;0,2281;0,2953" o:connectangles="0,0,0,0,0"/>
                  </v:shape>
                </v:group>
                <v:group id="Group 558" o:spid="_x0000_s1156" style="position:absolute;left:1471;top:2341;width:7335;height:276" coordorigin="1471,234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59" o:spid="_x0000_s1157" style="position:absolute;left:1471;top:234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" path="m,276r7334,l7334,,,,,276xe" fillcolor="#ffcc9a" stroked="f">
                    <v:path arrowok="t" o:connecttype="custom" o:connectlocs="0,2617;7334,2617;7334,2341;0,2341;0,2617" o:connectangles="0,0,0,0,0"/>
                  </v:shape>
                </v:group>
                <v:group id="Group 556" o:spid="_x0000_s1158" style="position:absolute;left:1471;top:2617;width:7335;height:276" coordorigin="1471,26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57" o:spid="_x0000_s1159" style="position:absolute;left:1471;top:26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" path="m,276r7334,l7334,,,,,276xe" fillcolor="#ffcc9a" stroked="f">
                    <v:path arrowok="t" o:connecttype="custom" o:connectlocs="0,2893;7334,2893;7334,2617;0,2617;0,2893" o:connectangles="0,0,0,0,0"/>
                  </v:shape>
                </v:group>
                <v:group id="Group 554" o:spid="_x0000_s1160" style="position:absolute;left:31;top:2923;width:1320;height:2" coordorigin="31,29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55" o:spid="_x0000_s1161" style="position:absolute;left:31;top:29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" path="m,l1320,e" filled="f" strokecolor="#ffcc9a" strokeweight="3.1pt">
                    <v:path arrowok="t" o:connecttype="custom" o:connectlocs="0,0;1320,0" o:connectangles="0,0"/>
                  </v:shape>
                </v:group>
                <v:group id="Group 552" o:spid="_x0000_s1162" style="position:absolute;left:31;top:2311;width:1320;height:2" coordorigin="31,231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53" o:spid="_x0000_s1163" style="position:absolute;left:31;top:231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" path="m,l1320,e" filled="f" strokecolor="#ffcc9a" strokeweight="3.1pt">
                    <v:path arrowok="t" o:connecttype="custom" o:connectlocs="0,0;1320,0" o:connectangles="0,0"/>
                  </v:shape>
                </v:group>
                <v:group id="Group 550" o:spid="_x0000_s1164" style="position:absolute;left:1411;top:2923;width:7456;height:2" coordorigin="1411,29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51" o:spid="_x0000_s1165" style="position:absolute;left:1411;top:29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" path="m,l7456,e" filled="f" strokecolor="#ffcc9a" strokeweight="3.1pt">
                    <v:path arrowok="t" o:connecttype="custom" o:connectlocs="0,0;7456,0" o:connectangles="0,0"/>
                  </v:shape>
                </v:group>
                <v:group id="Group 546" o:spid="_x0000_s1166" style="position:absolute;left:1411;top:2311;width:7456;height:2" coordorigin="1411,231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49" o:spid="_x0000_s1167" style="position:absolute;left:1411;top:231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" path="m,l7456,e" filled="f" strokecolor="#ffcc9a" strokeweight="3.1pt">
                    <v:path arrowok="t" o:connecttype="custom" o:connectlocs="0,0;7456,0" o:connectangles="0,0"/>
                  </v:shape>
                  <v:shape id="Text Box 548" o:spid="_x0000_s1168" type="#_x0000_t202" style="position:absolute;left:251;top:90;width:883;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E94348D" w14:textId="77777777" w:rsidR="00A11FC2" w:rsidRDefault="00A11FC2" w:rsidP="00AF05C6">
                          <w:pPr>
                            <w:spacing w:line="245" w:lineRule="exact"/>
                            <w:rPr>
                              <w:rFonts w:eastAsia="Arial" w:cs="Arial"/>
                              <w:szCs w:val="24"/>
                            </w:rPr>
                          </w:pPr>
                          <w:r>
                            <w:rPr>
                              <w:b/>
                            </w:rPr>
                            <w:t>1.0 - 3.0</w:t>
                          </w:r>
                        </w:p>
                        <w:p w14:paraId="16B1086D" w14:textId="77777777" w:rsidR="00A11FC2" w:rsidRDefault="00A11FC2" w:rsidP="00AF05C6">
                          <w:pPr>
                            <w:spacing w:before="180"/>
                            <w:rPr>
                              <w:rFonts w:eastAsia="Arial" w:cs="Arial"/>
                              <w:szCs w:val="24"/>
                            </w:rPr>
                          </w:pPr>
                          <w:r>
                            <w:rPr>
                              <w:b/>
                            </w:rPr>
                            <w:t>3.0 - 3.9</w:t>
                          </w:r>
                        </w:p>
                        <w:p w14:paraId="209CF32C" w14:textId="77777777" w:rsidR="00A11FC2" w:rsidRDefault="00A11FC2" w:rsidP="00AF05C6">
                          <w:pPr>
                            <w:spacing w:before="180"/>
                            <w:rPr>
                              <w:rFonts w:eastAsia="Arial" w:cs="Arial"/>
                              <w:szCs w:val="24"/>
                            </w:rPr>
                          </w:pPr>
                          <w:r>
                            <w:rPr>
                              <w:b/>
                            </w:rPr>
                            <w:t>4.0 - 4.9</w:t>
                          </w:r>
                        </w:p>
                        <w:p w14:paraId="4029B3F4" w14:textId="77777777" w:rsidR="00A11FC2" w:rsidRDefault="00A11FC2" w:rsidP="00AF05C6">
                          <w:pPr>
                            <w:spacing w:before="180"/>
                            <w:rPr>
                              <w:rFonts w:eastAsia="Arial" w:cs="Arial"/>
                              <w:szCs w:val="24"/>
                            </w:rPr>
                          </w:pPr>
                          <w:r>
                            <w:rPr>
                              <w:b/>
                            </w:rPr>
                            <w:t>5.0 - 5.9</w:t>
                          </w:r>
                        </w:p>
                        <w:p w14:paraId="1AE970BC" w14:textId="77777777" w:rsidR="00A11FC2" w:rsidRDefault="00A11FC2" w:rsidP="00AF05C6">
                          <w:pPr>
                            <w:spacing w:before="180"/>
                            <w:rPr>
                              <w:rFonts w:eastAsia="Arial" w:cs="Arial"/>
                              <w:szCs w:val="24"/>
                            </w:rPr>
                          </w:pPr>
                          <w:r>
                            <w:rPr>
                              <w:b/>
                            </w:rPr>
                            <w:t>6.0 - 6.9</w:t>
                          </w:r>
                        </w:p>
                        <w:p w14:paraId="08968EA7" w14:textId="77777777" w:rsidR="00A11FC2" w:rsidRDefault="00A11FC2"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v:textbox>
                  </v:shape>
                  <v:shape id="Text Box 547" o:spid="_x0000_s1169" type="#_x0000_t202" style="position:absolute;left:4772;top:90;width:73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8CA68F9" w14:textId="77777777" w:rsidR="00A11FC2" w:rsidRDefault="00A11FC2" w:rsidP="00AF05C6">
                          <w:pPr>
                            <w:spacing w:line="245" w:lineRule="exact"/>
                            <w:ind w:right="2"/>
                            <w:jc w:val="center"/>
                            <w:rPr>
                              <w:rFonts w:eastAsia="Arial" w:cs="Arial"/>
                              <w:szCs w:val="24"/>
                            </w:rPr>
                          </w:pPr>
                          <w:r>
                            <w:rPr>
                              <w:b/>
                            </w:rPr>
                            <w:t>I</w:t>
                          </w:r>
                        </w:p>
                        <w:p w14:paraId="382A076D" w14:textId="77777777" w:rsidR="00A11FC2" w:rsidRDefault="00A11FC2"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14:paraId="3F6BBAD0" w14:textId="77777777" w:rsidR="00A11FC2" w:rsidRDefault="00A11FC2"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v:textbox>
                  </v:shape>
                </v:group>
                <w10:anchorlock/>
              </v:group>
            </w:pict>
          </mc:Fallback>
        </mc:AlternateContent>
      </w:r>
    </w:p>
    <w:p w14:paraId="1EFF5728" w14:textId="77777777" w:rsidR="00AF05C6" w:rsidRDefault="00AF05C6" w:rsidP="00AF05C6">
      <w:pPr>
        <w:spacing w:line="200" w:lineRule="atLeast"/>
        <w:rPr>
          <w:rFonts w:eastAsia="Arial" w:cs="Arial"/>
          <w:sz w:val="20"/>
          <w:szCs w:val="20"/>
        </w:rPr>
        <w:sectPr w:rsidR="00AF05C6">
          <w:footerReference w:type="default" r:id="rId67"/>
          <w:pgSz w:w="12240" w:h="15840"/>
          <w:pgMar w:top="1500" w:right="1600" w:bottom="280" w:left="1520" w:header="0" w:footer="0" w:gutter="0"/>
          <w:cols w:space="720"/>
        </w:sectPr>
      </w:pPr>
    </w:p>
    <w:p w14:paraId="536E7EC1" w14:textId="77777777" w:rsidR="00AF05C6" w:rsidRDefault="00AF05C6" w:rsidP="00AF05C6">
      <w:pPr>
        <w:spacing w:before="187"/>
        <w:ind w:left="2803"/>
        <w:rPr>
          <w:rFonts w:ascii="Times New Roman" w:eastAsia="Times New Roman" w:hAnsi="Times New Roman" w:cs="Times New Roman"/>
          <w:szCs w:val="24"/>
        </w:rPr>
      </w:pPr>
      <w:bookmarkStart w:id="386" w:name="27-Earthquakes_Magnitude_Map"/>
      <w:bookmarkEnd w:id="386"/>
      <w:r>
        <w:rPr>
          <w:rFonts w:ascii="Times New Roman"/>
          <w:b/>
          <w:u w:val="thick" w:color="000000"/>
        </w:rPr>
        <w:lastRenderedPageBreak/>
        <w:t xml:space="preserve">Earthquakes, </w:t>
      </w:r>
      <w:r>
        <w:rPr>
          <w:rFonts w:ascii="Times New Roman"/>
          <w:b/>
          <w:spacing w:val="-1"/>
          <w:u w:val="thick" w:color="000000"/>
        </w:rPr>
        <w:t>Magnitude</w:t>
      </w:r>
      <w:r>
        <w:rPr>
          <w:rFonts w:ascii="Times New Roman"/>
          <w:b/>
          <w:u w:val="thick" w:color="000000"/>
        </w:rPr>
        <w:t xml:space="preserve"> 3.5 and greater 1974 to 2003</w:t>
      </w:r>
    </w:p>
    <w:p w14:paraId="51018296" w14:textId="77777777" w:rsidR="00AF05C6" w:rsidRDefault="00AF05C6" w:rsidP="00AF05C6">
      <w:pPr>
        <w:rPr>
          <w:rFonts w:ascii="Times New Roman" w:eastAsia="Times New Roman" w:hAnsi="Times New Roman" w:cs="Times New Roman"/>
          <w:b/>
          <w:bCs/>
          <w:sz w:val="20"/>
          <w:szCs w:val="20"/>
        </w:rPr>
      </w:pPr>
    </w:p>
    <w:p w14:paraId="41FB917A" w14:textId="77777777" w:rsidR="00AF05C6" w:rsidRDefault="00AF05C6" w:rsidP="00AF05C6">
      <w:pPr>
        <w:spacing w:before="1"/>
        <w:rPr>
          <w:rFonts w:ascii="Times New Roman" w:eastAsia="Times New Roman" w:hAnsi="Times New Roman" w:cs="Times New Roman"/>
          <w:b/>
          <w:bCs/>
          <w:sz w:val="28"/>
          <w:szCs w:val="28"/>
        </w:rPr>
      </w:pPr>
    </w:p>
    <w:p w14:paraId="6B08DF1E" w14:textId="77777777" w:rsidR="00AF05C6" w:rsidRDefault="00AF05C6" w:rsidP="00AF05C6">
      <w:pPr>
        <w:spacing w:line="200" w:lineRule="atLeast"/>
        <w:ind w:left="11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933282C" wp14:editId="6749563E">
            <wp:extent cx="6829493" cy="4003548"/>
            <wp:effectExtent l="0" t="0" r="0" b="0"/>
            <wp:docPr id="2272" name="image23.png" descr="US map showing earthquakes with magnitude of 3.5 and greater between years 19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68" cstate="print"/>
                    <a:stretch>
                      <a:fillRect/>
                    </a:stretch>
                  </pic:blipFill>
                  <pic:spPr>
                    <a:xfrm>
                      <a:off x="0" y="0"/>
                      <a:ext cx="6829493" cy="4003548"/>
                    </a:xfrm>
                    <a:prstGeom prst="rect">
                      <a:avLst/>
                    </a:prstGeom>
                  </pic:spPr>
                </pic:pic>
              </a:graphicData>
            </a:graphic>
          </wp:inline>
        </w:drawing>
      </w:r>
    </w:p>
    <w:p w14:paraId="4E646E05"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69"/>
          <w:pgSz w:w="12240" w:h="15840"/>
          <w:pgMar w:top="1500" w:right="560" w:bottom="280" w:left="560" w:header="0" w:footer="0" w:gutter="0"/>
          <w:cols w:space="720"/>
        </w:sectPr>
      </w:pPr>
    </w:p>
    <w:p w14:paraId="233FCDAD" w14:textId="2E8824B8" w:rsidR="00450B34" w:rsidRDefault="00AF05C6" w:rsidP="00450B34">
      <w:pPr>
        <w:pStyle w:val="BodyText"/>
        <w:spacing w:before="56"/>
        <w:ind w:left="107" w:right="80"/>
      </w:pPr>
      <w:bookmarkStart w:id="387" w:name="28-Assets_Earthquake_Exposed_to_Hazard"/>
      <w:bookmarkEnd w:id="387"/>
      <w:r w:rsidRPr="00A55C23">
        <w:rPr>
          <w:rFonts w:ascii="Arial" w:hAnsi="Arial" w:cs="Arial"/>
          <w:b/>
        </w:rPr>
        <w:lastRenderedPageBreak/>
        <w:t xml:space="preserve">Earthquake: Assets Exposed to </w:t>
      </w:r>
      <w:r w:rsidRPr="00A55C23">
        <w:rPr>
          <w:rFonts w:ascii="Arial" w:hAnsi="Arial" w:cs="Arial"/>
          <w:b/>
          <w:spacing w:val="-1"/>
        </w:rPr>
        <w:t>Hazard</w:t>
      </w:r>
      <w:r w:rsidRPr="00A55C23">
        <w:rPr>
          <w:rFonts w:ascii="Arial" w:hAnsi="Arial" w:cs="Arial"/>
          <w:b/>
        </w:rPr>
        <w:t xml:space="preserve"> - </w:t>
      </w:r>
      <w:r w:rsidRPr="00A55C23">
        <w:rPr>
          <w:rFonts w:ascii="Arial" w:hAnsi="Arial" w:cs="Arial"/>
        </w:rPr>
        <w:t xml:space="preserve">All structures and facilities within </w:t>
      </w:r>
      <w:r w:rsidRPr="00A55C23">
        <w:rPr>
          <w:rFonts w:ascii="Arial" w:hAnsi="Arial" w:cs="Arial"/>
          <w:spacing w:val="-1"/>
        </w:rPr>
        <w:t>Whitfield</w:t>
      </w:r>
      <w:r w:rsidRPr="00A55C23">
        <w:rPr>
          <w:rFonts w:ascii="Arial" w:hAnsi="Arial" w:cs="Arial"/>
          <w:spacing w:val="30"/>
        </w:rPr>
        <w:t xml:space="preserve"> </w:t>
      </w:r>
      <w:r w:rsidRPr="00A55C23">
        <w:rPr>
          <w:rFonts w:ascii="Arial" w:hAnsi="Arial" w:cs="Arial"/>
        </w:rPr>
        <w:t xml:space="preserve">County are susceptible to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damage</w:t>
      </w:r>
      <w:r w:rsidRPr="00A55C23">
        <w:rPr>
          <w:rFonts w:ascii="Arial" w:hAnsi="Arial" w:cs="Arial"/>
        </w:rPr>
        <w:t xml:space="preserve"> since they can </w:t>
      </w:r>
      <w:r w:rsidRPr="00A55C23">
        <w:rPr>
          <w:rFonts w:ascii="Arial" w:hAnsi="Arial" w:cs="Arial"/>
          <w:spacing w:val="-1"/>
        </w:rPr>
        <w:t>occur in any portion of the</w:t>
      </w:r>
      <w:r w:rsidRPr="00A55C23">
        <w:rPr>
          <w:rFonts w:ascii="Arial" w:hAnsi="Arial" w:cs="Arial"/>
          <w:spacing w:val="40"/>
        </w:rPr>
        <w:t xml:space="preserve"> </w:t>
      </w:r>
      <w:r w:rsidRPr="00A55C23">
        <w:rPr>
          <w:rFonts w:ascii="Arial" w:hAnsi="Arial" w:cs="Arial"/>
        </w:rPr>
        <w:t xml:space="preserve">County or Municipalities.  </w:t>
      </w:r>
      <w:r w:rsidRPr="00A55C23">
        <w:rPr>
          <w:rFonts w:ascii="Arial" w:hAnsi="Arial" w:cs="Arial"/>
          <w:spacing w:val="-1"/>
        </w:rPr>
        <w:t>Unfortunately,</w:t>
      </w:r>
      <w:r w:rsidRPr="00A55C23">
        <w:rPr>
          <w:rFonts w:ascii="Arial" w:hAnsi="Arial" w:cs="Arial"/>
        </w:rPr>
        <w:t xml:space="preserve"> all of</w:t>
      </w:r>
      <w:r w:rsidRPr="00A55C23">
        <w:rPr>
          <w:rFonts w:ascii="Arial" w:hAnsi="Arial" w:cs="Arial"/>
          <w:spacing w:val="-2"/>
        </w:rPr>
        <w:t xml:space="preserve"> </w:t>
      </w:r>
      <w:r w:rsidRPr="00A55C23">
        <w:rPr>
          <w:rFonts w:ascii="Arial" w:hAnsi="Arial" w:cs="Arial"/>
          <w:spacing w:val="-1"/>
        </w:rPr>
        <w:t>Whitfield</w:t>
      </w:r>
      <w:r w:rsidRPr="00A55C23">
        <w:rPr>
          <w:rFonts w:ascii="Arial" w:hAnsi="Arial" w:cs="Arial"/>
        </w:rPr>
        <w:t xml:space="preserve"> </w:t>
      </w:r>
      <w:r w:rsidRPr="00A55C23">
        <w:rPr>
          <w:rFonts w:ascii="Arial" w:hAnsi="Arial" w:cs="Arial"/>
          <w:spacing w:val="-1"/>
        </w:rPr>
        <w:t>County</w:t>
      </w:r>
      <w:r w:rsidRPr="00A55C23">
        <w:rPr>
          <w:rFonts w:ascii="Arial" w:hAnsi="Arial" w:cs="Arial"/>
        </w:rPr>
        <w:t xml:space="preserve"> is located in the highest</w:t>
      </w:r>
      <w:r w:rsidRPr="00A55C23">
        <w:rPr>
          <w:rFonts w:ascii="Arial" w:hAnsi="Arial" w:cs="Arial"/>
          <w:spacing w:val="49"/>
        </w:rPr>
        <w:t xml:space="preserve"> </w:t>
      </w:r>
      <w:r w:rsidRPr="00A55C23">
        <w:rPr>
          <w:rFonts w:ascii="Arial" w:hAnsi="Arial" w:cs="Arial"/>
          <w:spacing w:val="-1"/>
        </w:rPr>
        <w:t>seismic</w:t>
      </w:r>
      <w:r w:rsidRPr="00A55C23">
        <w:rPr>
          <w:rFonts w:ascii="Arial" w:hAnsi="Arial" w:cs="Arial"/>
        </w:rPr>
        <w:t xml:space="preserve"> threat zone (all red areas).  </w:t>
      </w:r>
      <w:r w:rsidRPr="00A55C23">
        <w:rPr>
          <w:rFonts w:ascii="Arial" w:hAnsi="Arial" w:cs="Arial"/>
          <w:spacing w:val="-1"/>
        </w:rPr>
        <w:t>See</w:t>
      </w:r>
      <w:r w:rsidRPr="00A55C23">
        <w:rPr>
          <w:rFonts w:ascii="Arial" w:hAnsi="Arial" w:cs="Arial"/>
        </w:rPr>
        <w:t xml:space="preserve"> </w:t>
      </w:r>
      <w:r w:rsidRPr="00A55C23">
        <w:rPr>
          <w:rFonts w:ascii="Arial" w:hAnsi="Arial" w:cs="Arial"/>
          <w:spacing w:val="-1"/>
        </w:rPr>
        <w:t>map</w:t>
      </w:r>
      <w:r w:rsidRPr="00A55C23">
        <w:rPr>
          <w:rFonts w:ascii="Arial" w:hAnsi="Arial" w:cs="Arial"/>
        </w:rPr>
        <w:t xml:space="preserve"> below.</w:t>
      </w:r>
      <w:r w:rsidR="00450B34">
        <w:t xml:space="preserve"> </w:t>
      </w:r>
    </w:p>
    <w:p w14:paraId="45FA647B" w14:textId="37F560B0" w:rsidR="00EB4186" w:rsidRDefault="00450B34" w:rsidP="00450B34">
      <w:pPr>
        <w:pStyle w:val="BodyText"/>
        <w:tabs>
          <w:tab w:val="left" w:pos="1440"/>
        </w:tabs>
        <w:spacing w:before="56"/>
        <w:ind w:left="107" w:right="80"/>
        <w:rPr>
          <w:rFonts w:cs="Times New Roman"/>
          <w:sz w:val="15"/>
          <w:szCs w:val="15"/>
        </w:rPr>
      </w:pPr>
      <w:r>
        <w:rPr>
          <w:rFonts w:cs="Times New Roman"/>
          <w:sz w:val="15"/>
          <w:szCs w:val="15"/>
        </w:rPr>
        <w:tab/>
      </w:r>
      <w:r w:rsidR="00EB4186">
        <w:rPr>
          <w:noProof/>
        </w:rPr>
        <w:drawing>
          <wp:inline distT="0" distB="0" distL="0" distR="0" wp14:anchorId="7D5B9D3D" wp14:editId="22534FE2">
            <wp:extent cx="3895725" cy="3638550"/>
            <wp:effectExtent l="0" t="0" r="9525" b="0"/>
            <wp:docPr id="9" name="Picture 9" descr="Region map of earthquak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95725" cy="3638550"/>
                    </a:xfrm>
                    <a:prstGeom prst="rect">
                      <a:avLst/>
                    </a:prstGeom>
                  </pic:spPr>
                </pic:pic>
              </a:graphicData>
            </a:graphic>
          </wp:inline>
        </w:drawing>
      </w:r>
    </w:p>
    <w:p w14:paraId="77424709" w14:textId="4C110A98" w:rsidR="00AF05C6" w:rsidRDefault="00AF05C6" w:rsidP="00AF05C6">
      <w:pPr>
        <w:spacing w:line="200" w:lineRule="atLeast"/>
        <w:ind w:left="1485"/>
        <w:rPr>
          <w:rFonts w:ascii="Times New Roman" w:eastAsia="Times New Roman" w:hAnsi="Times New Roman" w:cs="Times New Roman"/>
          <w:sz w:val="20"/>
          <w:szCs w:val="20"/>
        </w:rPr>
      </w:pPr>
    </w:p>
    <w:p w14:paraId="44AC27B2" w14:textId="2211DC91"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71"/>
          <w:pgSz w:w="12240" w:h="15840"/>
          <w:pgMar w:top="1380" w:right="1720" w:bottom="280" w:left="1620" w:header="0" w:footer="0" w:gutter="0"/>
          <w:cols w:space="720"/>
        </w:sectPr>
      </w:pPr>
    </w:p>
    <w:p w14:paraId="5021C677" w14:textId="5718D06F" w:rsidR="00AF05C6" w:rsidRDefault="00AF05C6" w:rsidP="004B0BFB">
      <w:pPr>
        <w:pStyle w:val="Heading1"/>
        <w:rPr>
          <w:rFonts w:ascii="Times New Roman" w:eastAsia="Times New Roman" w:hAnsi="Times New Roman" w:cs="Times New Roman"/>
          <w:b w:val="0"/>
          <w:bCs/>
          <w:sz w:val="20"/>
          <w:szCs w:val="20"/>
        </w:rPr>
      </w:pPr>
      <w:bookmarkStart w:id="388" w:name="29-APPENDIX_C"/>
      <w:bookmarkStart w:id="389" w:name="_Toc14338928"/>
      <w:bookmarkEnd w:id="388"/>
      <w:r w:rsidRPr="005D4538">
        <w:lastRenderedPageBreak/>
        <w:t>APPENDIX C</w:t>
      </w:r>
      <w:r w:rsidR="005D4538">
        <w:t xml:space="preserve"> OF HMP</w:t>
      </w:r>
      <w:bookmarkEnd w:id="389"/>
    </w:p>
    <w:p w14:paraId="3AC791D5" w14:textId="77777777" w:rsidR="00AF05C6" w:rsidRPr="005B786B" w:rsidRDefault="00AF05C6" w:rsidP="00AF05C6">
      <w:pPr>
        <w:spacing w:before="7"/>
        <w:rPr>
          <w:rFonts w:ascii="Times New Roman" w:eastAsia="Times New Roman" w:hAnsi="Times New Roman" w:cs="Times New Roman"/>
          <w:b/>
          <w:bCs/>
          <w:sz w:val="18"/>
          <w:szCs w:val="18"/>
        </w:rPr>
      </w:pPr>
    </w:p>
    <w:p w14:paraId="1532609D" w14:textId="77777777" w:rsidR="00AF05C6" w:rsidRDefault="00AF05C6" w:rsidP="001953E2">
      <w:pPr>
        <w:pStyle w:val="ListParagraph"/>
        <w:widowControl w:val="0"/>
        <w:numPr>
          <w:ilvl w:val="2"/>
          <w:numId w:val="120"/>
        </w:numPr>
        <w:spacing w:after="0" w:line="240" w:lineRule="auto"/>
        <w:ind w:left="3600"/>
        <w:contextualSpacing w:val="0"/>
        <w:rPr>
          <w:rFonts w:ascii="Times New Roman" w:eastAsia="Times New Roman" w:hAnsi="Times New Roman" w:cs="Times New Roman"/>
          <w:b/>
          <w:sz w:val="28"/>
          <w:szCs w:val="28"/>
        </w:rPr>
      </w:pPr>
      <w:r w:rsidRPr="005B786B">
        <w:rPr>
          <w:rFonts w:ascii="Times New Roman" w:eastAsia="Times New Roman" w:hAnsi="Times New Roman" w:cs="Times New Roman"/>
          <w:b/>
          <w:sz w:val="28"/>
          <w:szCs w:val="28"/>
        </w:rPr>
        <w:t>Critical Facilities</w:t>
      </w:r>
    </w:p>
    <w:p w14:paraId="48B11E68" w14:textId="77777777" w:rsidR="00AF05C6" w:rsidRPr="005B786B" w:rsidRDefault="00AF05C6" w:rsidP="00AF05C6">
      <w:pPr>
        <w:pStyle w:val="ListParagraph"/>
        <w:ind w:left="3600"/>
        <w:rPr>
          <w:rFonts w:ascii="Times New Roman" w:eastAsia="Times New Roman" w:hAnsi="Times New Roman" w:cs="Times New Roman"/>
          <w:b/>
          <w:sz w:val="28"/>
          <w:szCs w:val="28"/>
        </w:rPr>
      </w:pPr>
    </w:p>
    <w:p w14:paraId="4DE85E89" w14:textId="77777777" w:rsidR="00AF05C6" w:rsidRDefault="00AF05C6" w:rsidP="001953E2">
      <w:pPr>
        <w:pStyle w:val="Heading2"/>
        <w:keepNext w:val="0"/>
        <w:keepLines w:val="0"/>
        <w:widowControl w:val="0"/>
        <w:numPr>
          <w:ilvl w:val="2"/>
          <w:numId w:val="120"/>
        </w:numPr>
        <w:tabs>
          <w:tab w:val="left" w:pos="2168"/>
        </w:tabs>
        <w:spacing w:before="63" w:after="0" w:line="240" w:lineRule="auto"/>
        <w:ind w:left="3600"/>
        <w:rPr>
          <w:rFonts w:cs="Times New Roman"/>
          <w:b w:val="0"/>
          <w:bCs/>
        </w:rPr>
      </w:pPr>
      <w:bookmarkStart w:id="390" w:name="_Toc14338929"/>
      <w:r>
        <w:rPr>
          <w:spacing w:val="-1"/>
        </w:rPr>
        <w:t>Hazard</w:t>
      </w:r>
      <w:r>
        <w:rPr>
          <w:spacing w:val="-15"/>
        </w:rPr>
        <w:t xml:space="preserve"> </w:t>
      </w:r>
      <w:r>
        <w:t>Frequency</w:t>
      </w:r>
      <w:r>
        <w:rPr>
          <w:spacing w:val="-14"/>
        </w:rPr>
        <w:t xml:space="preserve"> </w:t>
      </w:r>
      <w:r>
        <w:t>Table</w:t>
      </w:r>
      <w:bookmarkEnd w:id="390"/>
    </w:p>
    <w:p w14:paraId="667F970B" w14:textId="77777777" w:rsidR="00AF05C6" w:rsidRDefault="00AF05C6" w:rsidP="00AF05C6">
      <w:pPr>
        <w:spacing w:before="11"/>
        <w:ind w:left="1444"/>
        <w:rPr>
          <w:rFonts w:ascii="Times New Roman" w:eastAsia="Times New Roman" w:hAnsi="Times New Roman" w:cs="Times New Roman"/>
          <w:b/>
          <w:bCs/>
          <w:sz w:val="27"/>
          <w:szCs w:val="27"/>
        </w:rPr>
      </w:pPr>
    </w:p>
    <w:p w14:paraId="47D262B4" w14:textId="77777777" w:rsidR="00AF05C6"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Inventory</w:t>
      </w:r>
      <w:r>
        <w:rPr>
          <w:rFonts w:ascii="Times New Roman"/>
          <w:b/>
          <w:spacing w:val="-11"/>
          <w:sz w:val="28"/>
        </w:rPr>
        <w:t xml:space="preserve"> </w:t>
      </w:r>
      <w:r>
        <w:rPr>
          <w:rFonts w:ascii="Times New Roman"/>
          <w:b/>
          <w:sz w:val="28"/>
        </w:rPr>
        <w:t>of</w:t>
      </w:r>
      <w:r>
        <w:rPr>
          <w:rFonts w:ascii="Times New Roman"/>
          <w:b/>
          <w:spacing w:val="-11"/>
          <w:sz w:val="28"/>
        </w:rPr>
        <w:t xml:space="preserve"> </w:t>
      </w:r>
      <w:r>
        <w:rPr>
          <w:rFonts w:ascii="Times New Roman"/>
          <w:b/>
          <w:sz w:val="28"/>
        </w:rPr>
        <w:t>Assets</w:t>
      </w:r>
    </w:p>
    <w:p w14:paraId="6D2167D5" w14:textId="77777777" w:rsidR="00AF05C6" w:rsidRDefault="00AF05C6" w:rsidP="00AF05C6">
      <w:pPr>
        <w:ind w:left="1444"/>
        <w:rPr>
          <w:rFonts w:ascii="Times New Roman" w:eastAsia="Times New Roman" w:hAnsi="Times New Roman" w:cs="Times New Roman"/>
          <w:b/>
          <w:bCs/>
          <w:sz w:val="28"/>
          <w:szCs w:val="28"/>
        </w:rPr>
      </w:pPr>
    </w:p>
    <w:p w14:paraId="35994B6B" w14:textId="77777777" w:rsidR="00AF05C6"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Pr>
          <w:rFonts w:ascii="Times New Roman"/>
          <w:b/>
          <w:spacing w:val="-1"/>
          <w:sz w:val="28"/>
        </w:rPr>
        <w:t>Seismic</w:t>
      </w:r>
      <w:r>
        <w:rPr>
          <w:rFonts w:ascii="Times New Roman"/>
          <w:b/>
          <w:spacing w:val="-13"/>
          <w:sz w:val="28"/>
        </w:rPr>
        <w:t xml:space="preserve"> </w:t>
      </w:r>
      <w:r>
        <w:rPr>
          <w:rFonts w:ascii="Times New Roman"/>
          <w:b/>
          <w:spacing w:val="-1"/>
          <w:sz w:val="28"/>
        </w:rPr>
        <w:t>Hazard</w:t>
      </w:r>
      <w:r>
        <w:rPr>
          <w:rFonts w:ascii="Times New Roman"/>
          <w:b/>
          <w:spacing w:val="-12"/>
          <w:sz w:val="28"/>
        </w:rPr>
        <w:t xml:space="preserve"> </w:t>
      </w:r>
      <w:r>
        <w:rPr>
          <w:rFonts w:ascii="Times New Roman"/>
          <w:b/>
          <w:sz w:val="28"/>
        </w:rPr>
        <w:t>Score</w:t>
      </w:r>
    </w:p>
    <w:p w14:paraId="54EF1738" w14:textId="77777777" w:rsidR="00AF05C6" w:rsidRDefault="00AF05C6" w:rsidP="00AF05C6">
      <w:pPr>
        <w:spacing w:before="11"/>
        <w:ind w:left="1444"/>
        <w:rPr>
          <w:rFonts w:ascii="Times New Roman" w:eastAsia="Times New Roman" w:hAnsi="Times New Roman" w:cs="Times New Roman"/>
          <w:b/>
          <w:bCs/>
          <w:sz w:val="27"/>
          <w:szCs w:val="27"/>
        </w:rPr>
      </w:pPr>
    </w:p>
    <w:p w14:paraId="735AA6E4" w14:textId="77777777" w:rsidR="00AF05C6"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Wildfire</w:t>
      </w:r>
      <w:r>
        <w:rPr>
          <w:rFonts w:ascii="Times New Roman"/>
          <w:b/>
          <w:spacing w:val="-13"/>
          <w:sz w:val="28"/>
        </w:rPr>
        <w:t xml:space="preserve"> </w:t>
      </w:r>
      <w:r>
        <w:rPr>
          <w:rFonts w:ascii="Times New Roman"/>
          <w:b/>
          <w:spacing w:val="-1"/>
          <w:sz w:val="28"/>
        </w:rPr>
        <w:t>Hazard</w:t>
      </w:r>
      <w:r>
        <w:rPr>
          <w:rFonts w:ascii="Times New Roman"/>
          <w:b/>
          <w:spacing w:val="-13"/>
          <w:sz w:val="28"/>
        </w:rPr>
        <w:t xml:space="preserve"> </w:t>
      </w:r>
      <w:r>
        <w:rPr>
          <w:rFonts w:ascii="Times New Roman"/>
          <w:b/>
          <w:sz w:val="28"/>
        </w:rPr>
        <w:t>Score</w:t>
      </w:r>
    </w:p>
    <w:p w14:paraId="77C17A14" w14:textId="77777777" w:rsidR="00AF05C6" w:rsidRDefault="00AF05C6" w:rsidP="00AF05C6">
      <w:pPr>
        <w:ind w:left="1444"/>
        <w:rPr>
          <w:rFonts w:ascii="Times New Roman" w:eastAsia="Times New Roman" w:hAnsi="Times New Roman" w:cs="Times New Roman"/>
          <w:b/>
          <w:bCs/>
          <w:sz w:val="28"/>
          <w:szCs w:val="28"/>
        </w:rPr>
      </w:pPr>
    </w:p>
    <w:p w14:paraId="547537D7" w14:textId="77777777" w:rsidR="00AF05C6" w:rsidRPr="00AD6D82" w:rsidRDefault="00AF05C6" w:rsidP="001953E2">
      <w:pPr>
        <w:widowControl w:val="0"/>
        <w:numPr>
          <w:ilvl w:val="2"/>
          <w:numId w:val="120"/>
        </w:numPr>
        <w:tabs>
          <w:tab w:val="left" w:pos="2168"/>
        </w:tabs>
        <w:spacing w:after="0" w:line="240" w:lineRule="auto"/>
        <w:ind w:left="3600"/>
        <w:rPr>
          <w:rFonts w:ascii="Times New Roman" w:eastAsia="Times New Roman" w:hAnsi="Times New Roman" w:cs="Times New Roman"/>
          <w:sz w:val="28"/>
          <w:szCs w:val="28"/>
        </w:rPr>
      </w:pPr>
      <w:r w:rsidRPr="00AD6D82">
        <w:rPr>
          <w:rFonts w:ascii="Times New Roman"/>
          <w:b/>
          <w:sz w:val="28"/>
        </w:rPr>
        <w:t>Wind</w:t>
      </w:r>
      <w:r w:rsidRPr="00AD6D82">
        <w:rPr>
          <w:rFonts w:ascii="Times New Roman"/>
          <w:b/>
          <w:spacing w:val="-12"/>
          <w:sz w:val="28"/>
        </w:rPr>
        <w:t xml:space="preserve"> </w:t>
      </w:r>
      <w:r w:rsidRPr="00AD6D82">
        <w:rPr>
          <w:rFonts w:ascii="Times New Roman"/>
          <w:b/>
          <w:sz w:val="28"/>
        </w:rPr>
        <w:t>Hazard</w:t>
      </w:r>
      <w:r w:rsidRPr="00AD6D82">
        <w:rPr>
          <w:rFonts w:ascii="Times New Roman"/>
          <w:b/>
          <w:spacing w:val="-11"/>
          <w:sz w:val="28"/>
        </w:rPr>
        <w:t xml:space="preserve"> </w:t>
      </w:r>
      <w:r w:rsidRPr="00AD6D82">
        <w:rPr>
          <w:rFonts w:ascii="Times New Roman"/>
          <w:b/>
          <w:sz w:val="28"/>
        </w:rPr>
        <w:t>Score</w:t>
      </w:r>
    </w:p>
    <w:p w14:paraId="2FEC2692" w14:textId="77777777" w:rsidR="00AF05C6" w:rsidRPr="005B786B" w:rsidRDefault="00AF05C6" w:rsidP="001953E2">
      <w:pPr>
        <w:pStyle w:val="ListParagraph"/>
        <w:widowControl w:val="0"/>
        <w:numPr>
          <w:ilvl w:val="0"/>
          <w:numId w:val="120"/>
        </w:numPr>
        <w:spacing w:after="0" w:line="240" w:lineRule="auto"/>
        <w:ind w:left="2160"/>
        <w:contextualSpacing w:val="0"/>
        <w:rPr>
          <w:rFonts w:ascii="Times New Roman" w:eastAsia="Times New Roman" w:hAnsi="Times New Roman" w:cs="Times New Roman"/>
          <w:sz w:val="28"/>
          <w:szCs w:val="28"/>
        </w:rPr>
      </w:pPr>
      <w:r w:rsidRPr="005B786B">
        <w:rPr>
          <w:rFonts w:ascii="Times New Roman" w:eastAsia="Times New Roman" w:hAnsi="Times New Roman" w:cs="Times New Roman"/>
          <w:sz w:val="28"/>
          <w:szCs w:val="28"/>
        </w:rPr>
        <w:br w:type="page"/>
      </w:r>
    </w:p>
    <w:p w14:paraId="1190855C" w14:textId="77777777" w:rsidR="00AF05C6" w:rsidRDefault="00AF05C6" w:rsidP="00AF05C6">
      <w:pPr>
        <w:spacing w:before="142" w:line="331" w:lineRule="auto"/>
        <w:ind w:left="3812" w:right="3732" w:firstLine="508"/>
        <w:jc w:val="center"/>
        <w:rPr>
          <w:b/>
          <w:spacing w:val="-1"/>
          <w:sz w:val="32"/>
          <w:szCs w:val="32"/>
        </w:rPr>
      </w:pPr>
      <w:r w:rsidRPr="0040383A">
        <w:rPr>
          <w:b/>
          <w:spacing w:val="-1"/>
          <w:sz w:val="32"/>
          <w:szCs w:val="32"/>
        </w:rPr>
        <w:lastRenderedPageBreak/>
        <w:t>CRITICAL FACILTIES</w:t>
      </w:r>
    </w:p>
    <w:p w14:paraId="7058D77C" w14:textId="77777777" w:rsidR="00AF05C6" w:rsidRPr="0040383A" w:rsidRDefault="00AF05C6" w:rsidP="00AF05C6">
      <w:pPr>
        <w:spacing w:before="142" w:line="331" w:lineRule="auto"/>
        <w:ind w:left="212" w:right="3732"/>
        <w:jc w:val="center"/>
        <w:rPr>
          <w:b/>
          <w:spacing w:val="-1"/>
          <w:sz w:val="32"/>
          <w:szCs w:val="32"/>
        </w:rPr>
      </w:pPr>
    </w:p>
    <w:p w14:paraId="1B4FB1AD" w14:textId="77777777" w:rsidR="00AF05C6" w:rsidRPr="00C663FF" w:rsidRDefault="00AF05C6" w:rsidP="001953E2">
      <w:pPr>
        <w:pStyle w:val="ListParagraph"/>
        <w:widowControl w:val="0"/>
        <w:numPr>
          <w:ilvl w:val="0"/>
          <w:numId w:val="117"/>
        </w:numPr>
        <w:spacing w:before="142" w:after="0" w:line="331" w:lineRule="auto"/>
        <w:ind w:right="1920"/>
        <w:contextualSpacing w:val="0"/>
        <w:rPr>
          <w:rFonts w:eastAsia="Arial" w:cs="Arial"/>
          <w:b/>
          <w:szCs w:val="24"/>
        </w:rPr>
      </w:pPr>
      <w:r>
        <w:rPr>
          <w:rFonts w:eastAsia="Arial" w:cs="Arial"/>
          <w:b/>
          <w:szCs w:val="24"/>
        </w:rPr>
        <w:t>Westcott Hall – College A</w:t>
      </w:r>
      <w:r w:rsidRPr="00C663FF">
        <w:rPr>
          <w:rFonts w:eastAsia="Arial" w:cs="Arial"/>
          <w:b/>
          <w:szCs w:val="24"/>
        </w:rPr>
        <w:t>dministration</w:t>
      </w:r>
    </w:p>
    <w:p w14:paraId="5B5FF69D"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sidRPr="00C663FF">
        <w:rPr>
          <w:rFonts w:eastAsia="Arial" w:cs="Arial"/>
          <w:b/>
          <w:szCs w:val="24"/>
        </w:rPr>
        <w:t>Memorial Hall – Office of Computing and Information Services</w:t>
      </w:r>
    </w:p>
    <w:p w14:paraId="0B84CACB"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Pr>
          <w:rFonts w:eastAsia="Arial" w:cs="Arial"/>
          <w:b/>
          <w:szCs w:val="24"/>
        </w:rPr>
        <w:t>Mashburn Hall – College D</w:t>
      </w:r>
      <w:r w:rsidRPr="00C663FF">
        <w:rPr>
          <w:rFonts w:eastAsia="Arial" w:cs="Arial"/>
          <w:b/>
          <w:szCs w:val="24"/>
        </w:rPr>
        <w:t>ormitory</w:t>
      </w:r>
    </w:p>
    <w:p w14:paraId="0064747D"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sidRPr="00C663FF">
        <w:rPr>
          <w:rFonts w:eastAsia="Arial" w:cs="Arial"/>
          <w:b/>
          <w:szCs w:val="24"/>
        </w:rPr>
        <w:t>Health Professions (south end) – Public Safety</w:t>
      </w:r>
    </w:p>
    <w:p w14:paraId="28D58F5E" w14:textId="77777777" w:rsidR="00AF05C6" w:rsidRPr="00C663FF" w:rsidRDefault="00AF05C6" w:rsidP="001953E2">
      <w:pPr>
        <w:pStyle w:val="ListParagraph"/>
        <w:widowControl w:val="0"/>
        <w:numPr>
          <w:ilvl w:val="0"/>
          <w:numId w:val="117"/>
        </w:numPr>
        <w:spacing w:before="142" w:after="0" w:line="331" w:lineRule="auto"/>
        <w:ind w:right="3732"/>
        <w:contextualSpacing w:val="0"/>
        <w:rPr>
          <w:rFonts w:eastAsia="Arial" w:cs="Arial"/>
          <w:b/>
          <w:szCs w:val="24"/>
        </w:rPr>
      </w:pPr>
      <w:r w:rsidRPr="00C663FF">
        <w:rPr>
          <w:rFonts w:eastAsia="Arial" w:cs="Arial"/>
          <w:b/>
          <w:szCs w:val="24"/>
        </w:rPr>
        <w:t>Plant Operations</w:t>
      </w:r>
    </w:p>
    <w:p w14:paraId="23E9C638" w14:textId="77777777" w:rsidR="00AF05C6" w:rsidRDefault="00AF05C6" w:rsidP="00AF05C6">
      <w:pPr>
        <w:rPr>
          <w:rFonts w:ascii="Times New Roman" w:eastAsia="Times New Roman" w:hAnsi="Times New Roman" w:cs="Times New Roman"/>
          <w:sz w:val="28"/>
          <w:szCs w:val="28"/>
        </w:rPr>
        <w:sectPr w:rsidR="00AF05C6" w:rsidSect="00460DB8">
          <w:footerReference w:type="default" r:id="rId72"/>
          <w:pgSz w:w="15840" w:h="12240" w:orient="landscape"/>
          <w:pgMar w:top="1720" w:right="1400" w:bottom="1720" w:left="280" w:header="0" w:footer="0" w:gutter="0"/>
          <w:cols w:space="720"/>
          <w:docGrid w:linePitch="326"/>
        </w:sectPr>
      </w:pPr>
    </w:p>
    <w:p w14:paraId="5A6615A1" w14:textId="77777777" w:rsidR="00AF05C6" w:rsidRPr="005A4D04" w:rsidRDefault="00AF05C6" w:rsidP="00AF05C6">
      <w:pPr>
        <w:spacing w:before="39"/>
        <w:ind w:left="100"/>
        <w:rPr>
          <w:rFonts w:ascii="Calibri" w:eastAsia="Calibri" w:hAnsi="Calibri" w:cs="Calibri"/>
          <w:b/>
        </w:rPr>
      </w:pPr>
      <w:bookmarkStart w:id="391" w:name="30-Appendix_C-Whitfield_County_Hazard_Fr"/>
      <w:bookmarkEnd w:id="391"/>
      <w:r w:rsidRPr="005A4D04">
        <w:rPr>
          <w:rFonts w:ascii="Calibri" w:eastAsia="Calibri" w:hAnsi="Calibri" w:cs="Calibri"/>
          <w:b/>
          <w:spacing w:val="-1"/>
        </w:rPr>
        <w:lastRenderedPageBreak/>
        <w:t>Appendix</w:t>
      </w:r>
      <w:r w:rsidRPr="005A4D04">
        <w:rPr>
          <w:rFonts w:ascii="Calibri" w:eastAsia="Calibri" w:hAnsi="Calibri" w:cs="Calibri"/>
          <w:b/>
          <w:spacing w:val="-8"/>
        </w:rPr>
        <w:t xml:space="preserve"> </w:t>
      </w:r>
      <w:r w:rsidRPr="005A4D04">
        <w:rPr>
          <w:rFonts w:ascii="Calibri" w:eastAsia="Calibri" w:hAnsi="Calibri" w:cs="Calibri"/>
          <w:b/>
        </w:rPr>
        <w:t>C</w:t>
      </w:r>
      <w:r w:rsidRPr="005A4D04">
        <w:rPr>
          <w:rFonts w:ascii="Calibri" w:eastAsia="Calibri" w:hAnsi="Calibri" w:cs="Calibri"/>
          <w:b/>
          <w:spacing w:val="-6"/>
        </w:rPr>
        <w:t xml:space="preserve"> </w:t>
      </w:r>
      <w:r w:rsidRPr="005A4D04">
        <w:rPr>
          <w:rFonts w:ascii="Calibri" w:eastAsia="Calibri" w:hAnsi="Calibri" w:cs="Calibri"/>
          <w:b/>
        </w:rPr>
        <w:t>–</w:t>
      </w:r>
      <w:r w:rsidRPr="005A4D04">
        <w:rPr>
          <w:rFonts w:ascii="Calibri" w:eastAsia="Calibri" w:hAnsi="Calibri" w:cs="Calibri"/>
          <w:b/>
          <w:spacing w:val="-7"/>
        </w:rPr>
        <w:t xml:space="preserve"> </w:t>
      </w:r>
      <w:r w:rsidRPr="005A4D04">
        <w:rPr>
          <w:rFonts w:ascii="Calibri" w:eastAsia="Calibri" w:hAnsi="Calibri" w:cs="Calibri"/>
          <w:b/>
          <w:spacing w:val="-1"/>
        </w:rPr>
        <w:t>Whitfield</w:t>
      </w:r>
      <w:r w:rsidRPr="005A4D04">
        <w:rPr>
          <w:rFonts w:ascii="Calibri" w:eastAsia="Calibri" w:hAnsi="Calibri" w:cs="Calibri"/>
          <w:b/>
          <w:spacing w:val="-8"/>
        </w:rPr>
        <w:t xml:space="preserve"> </w:t>
      </w:r>
      <w:r w:rsidRPr="005A4D04">
        <w:rPr>
          <w:rFonts w:ascii="Calibri" w:eastAsia="Calibri" w:hAnsi="Calibri" w:cs="Calibri"/>
          <w:b/>
          <w:spacing w:val="-1"/>
        </w:rPr>
        <w:t>County</w:t>
      </w:r>
      <w:r w:rsidRPr="005A4D04">
        <w:rPr>
          <w:rFonts w:ascii="Calibri" w:eastAsia="Calibri" w:hAnsi="Calibri" w:cs="Calibri"/>
          <w:b/>
          <w:spacing w:val="-7"/>
        </w:rPr>
        <w:t xml:space="preserve"> </w:t>
      </w:r>
      <w:r w:rsidRPr="005A4D04">
        <w:rPr>
          <w:rFonts w:ascii="Calibri" w:eastAsia="Calibri" w:hAnsi="Calibri" w:cs="Calibri"/>
          <w:b/>
          <w:spacing w:val="-1"/>
        </w:rPr>
        <w:t>Hazard</w:t>
      </w:r>
      <w:r w:rsidRPr="005A4D04">
        <w:rPr>
          <w:rFonts w:ascii="Calibri" w:eastAsia="Calibri" w:hAnsi="Calibri" w:cs="Calibri"/>
          <w:b/>
          <w:spacing w:val="-8"/>
        </w:rPr>
        <w:t xml:space="preserve"> </w:t>
      </w:r>
      <w:r w:rsidRPr="005A4D04">
        <w:rPr>
          <w:rFonts w:ascii="Calibri" w:eastAsia="Calibri" w:hAnsi="Calibri" w:cs="Calibri"/>
          <w:b/>
          <w:spacing w:val="-1"/>
        </w:rPr>
        <w:t>Frequency</w:t>
      </w:r>
      <w:r w:rsidRPr="005A4D04">
        <w:rPr>
          <w:rFonts w:ascii="Calibri" w:eastAsia="Calibri" w:hAnsi="Calibri" w:cs="Calibri"/>
          <w:b/>
          <w:spacing w:val="-7"/>
        </w:rPr>
        <w:t xml:space="preserve"> </w:t>
      </w:r>
      <w:r w:rsidRPr="005A4D04">
        <w:rPr>
          <w:rFonts w:ascii="Calibri" w:eastAsia="Calibri" w:hAnsi="Calibri" w:cs="Calibri"/>
          <w:b/>
          <w:spacing w:val="-1"/>
        </w:rPr>
        <w:t>Table</w:t>
      </w:r>
    </w:p>
    <w:p w14:paraId="19589FAD" w14:textId="77777777" w:rsidR="00AF05C6" w:rsidRDefault="00AF05C6" w:rsidP="00AF05C6">
      <w:pPr>
        <w:spacing w:before="3"/>
        <w:rPr>
          <w:rFonts w:ascii="Calibri" w:eastAsia="Calibri" w:hAnsi="Calibri" w:cs="Calibri"/>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1909"/>
        <w:gridCol w:w="786"/>
        <w:gridCol w:w="786"/>
        <w:gridCol w:w="786"/>
        <w:gridCol w:w="1044"/>
        <w:gridCol w:w="1044"/>
        <w:gridCol w:w="1044"/>
        <w:gridCol w:w="1088"/>
        <w:gridCol w:w="1087"/>
        <w:gridCol w:w="1088"/>
        <w:gridCol w:w="972"/>
        <w:gridCol w:w="972"/>
        <w:gridCol w:w="1100"/>
      </w:tblGrid>
      <w:tr w:rsidR="00AF05C6" w14:paraId="7A35B1FC" w14:textId="77777777" w:rsidTr="00AF05C6">
        <w:trPr>
          <w:trHeight w:hRule="exact" w:val="1372"/>
        </w:trPr>
        <w:tc>
          <w:tcPr>
            <w:tcW w:w="1909" w:type="dxa"/>
            <w:tcBorders>
              <w:top w:val="single" w:sz="5" w:space="0" w:color="C0C0C0"/>
              <w:left w:val="single" w:sz="5" w:space="0" w:color="000000"/>
              <w:bottom w:val="single" w:sz="5" w:space="0" w:color="000000"/>
              <w:right w:val="single" w:sz="5" w:space="0" w:color="000000"/>
            </w:tcBorders>
            <w:shd w:val="clear" w:color="auto" w:fill="C0C0C0"/>
          </w:tcPr>
          <w:p w14:paraId="6C54BC13" w14:textId="77777777" w:rsidR="00AF05C6" w:rsidRDefault="00AF05C6" w:rsidP="00AF05C6">
            <w:pPr>
              <w:pStyle w:val="TableParagraph"/>
              <w:jc w:val="center"/>
              <w:rPr>
                <w:rFonts w:ascii="Arial" w:eastAsia="Arial" w:hAnsi="Arial" w:cs="Arial"/>
                <w:sz w:val="16"/>
                <w:szCs w:val="16"/>
              </w:rPr>
            </w:pPr>
            <w:r>
              <w:rPr>
                <w:rFonts w:ascii="Arial"/>
                <w:sz w:val="16"/>
              </w:rPr>
              <w:t>Hazard</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09C01154"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10</w:t>
            </w:r>
          </w:p>
          <w:p w14:paraId="286570B3"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56A14ACF"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20</w:t>
            </w:r>
          </w:p>
          <w:p w14:paraId="04BFC17E"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4B6EAD87"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50</w:t>
            </w:r>
          </w:p>
          <w:p w14:paraId="7003FB11"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63C3B203"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6590FA39"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05DC5472"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70A056ED"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5233C72B"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276CAD3D" w14:textId="77777777" w:rsidR="00AF05C6" w:rsidRDefault="00AF05C6" w:rsidP="00AF05C6">
            <w:pPr>
              <w:pStyle w:val="TableParagraph"/>
              <w:ind w:left="245"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0F3ED73A"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78D38C48"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66B9998B"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87" w:type="dxa"/>
            <w:tcBorders>
              <w:top w:val="single" w:sz="5" w:space="0" w:color="C0C0C0"/>
              <w:left w:val="single" w:sz="5" w:space="0" w:color="000000"/>
              <w:bottom w:val="single" w:sz="5" w:space="0" w:color="000000"/>
              <w:right w:val="single" w:sz="5" w:space="0" w:color="000000"/>
            </w:tcBorders>
            <w:shd w:val="clear" w:color="auto" w:fill="C0C0C0"/>
          </w:tcPr>
          <w:p w14:paraId="79445F35"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4F055BCE"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B9FC8E0" w14:textId="77777777" w:rsidR="00AF05C6" w:rsidRDefault="00AF05C6" w:rsidP="00AF05C6">
            <w:pPr>
              <w:pStyle w:val="TableParagraph"/>
              <w:ind w:left="103" w:right="100"/>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5BEA0773"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3C2CAAF5"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8A74D3A"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654A63D7" w14:textId="77777777" w:rsidR="00AF05C6" w:rsidRDefault="00AF05C6" w:rsidP="00AF05C6">
            <w:pPr>
              <w:pStyle w:val="TableParagraph"/>
              <w:spacing w:before="4"/>
              <w:rPr>
                <w:rFonts w:ascii="Calibri" w:eastAsia="Calibri" w:hAnsi="Calibri" w:cs="Calibri"/>
                <w:sz w:val="14"/>
                <w:szCs w:val="14"/>
              </w:rPr>
            </w:pPr>
          </w:p>
          <w:p w14:paraId="71E50AAA"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7AD71A9C" w14:textId="77777777" w:rsidR="00AF05C6" w:rsidRDefault="00AF05C6" w:rsidP="00AF05C6">
            <w:pPr>
              <w:pStyle w:val="TableParagraph"/>
              <w:spacing w:before="4"/>
              <w:rPr>
                <w:rFonts w:ascii="Calibri" w:eastAsia="Calibri" w:hAnsi="Calibri" w:cs="Calibri"/>
                <w:sz w:val="14"/>
                <w:szCs w:val="14"/>
              </w:rPr>
            </w:pPr>
          </w:p>
          <w:p w14:paraId="2924C072"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1100" w:type="dxa"/>
            <w:tcBorders>
              <w:top w:val="single" w:sz="5" w:space="0" w:color="C0C0C0"/>
              <w:left w:val="single" w:sz="5" w:space="0" w:color="000000"/>
              <w:bottom w:val="single" w:sz="5" w:space="0" w:color="000000"/>
              <w:right w:val="nil"/>
            </w:tcBorders>
            <w:shd w:val="clear" w:color="auto" w:fill="C0C0C0"/>
          </w:tcPr>
          <w:p w14:paraId="01F78CF1" w14:textId="77777777" w:rsidR="00AF05C6" w:rsidRDefault="00AF05C6" w:rsidP="00AF05C6">
            <w:pPr>
              <w:pStyle w:val="TableParagraph"/>
              <w:spacing w:before="4"/>
              <w:rPr>
                <w:rFonts w:ascii="Calibri" w:eastAsia="Calibri" w:hAnsi="Calibri" w:cs="Calibri"/>
                <w:sz w:val="14"/>
                <w:szCs w:val="14"/>
              </w:rPr>
            </w:pPr>
          </w:p>
          <w:p w14:paraId="10E69D85" w14:textId="77777777" w:rsidR="00AF05C6" w:rsidRDefault="00AF05C6" w:rsidP="00AF05C6">
            <w:pPr>
              <w:pStyle w:val="TableParagraph"/>
              <w:ind w:left="167" w:right="170" w:hanging="4"/>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r>
      <w:tr w:rsidR="00AF05C6" w14:paraId="65DC381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8FA0A01"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B5EB32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B0B196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3DAA6D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6403E5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9A418B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756375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197052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9ACF0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A913270"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F48B12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22C1F7E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0650D3D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2CF46932"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60F21F"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355D5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04A906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793537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9F569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6D47DF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251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B37939B"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E26A57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4BA7496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BB7FFE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0CE255E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620676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6962024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774701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3</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8FDF74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12044A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49A991B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949100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2F9770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57F2C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4098EB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DB4D4D3"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2D55946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2AB63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4C9C44ED"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20D0ABF"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73E6A8B7"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6FFE1CC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4</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2A401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8E6C03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7768B92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794D0D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31D55C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705C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E17A0"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22D1BB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78CCCA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F9379E8"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17B89A5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004D18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2BA676B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2E366AB"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8E6A76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3B203C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3F4884F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C22127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222AEFB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43B17D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A0DB30C"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0A9AB2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6BBC8625"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732544"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6E6963D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5C28FE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15DE81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2C24FCFC" w14:textId="77777777" w:rsidR="00AF05C6" w:rsidRDefault="00AF05C6" w:rsidP="00AF05C6">
            <w:pPr>
              <w:pStyle w:val="TableParagraph"/>
              <w:spacing w:line="184" w:lineRule="exact"/>
              <w:ind w:left="102" w:right="629"/>
              <w:rPr>
                <w:rFonts w:ascii="Arial" w:eastAsia="Arial" w:hAnsi="Arial" w:cs="Arial"/>
                <w:sz w:val="16"/>
                <w:szCs w:val="16"/>
              </w:rPr>
            </w:pPr>
            <w:r>
              <w:rPr>
                <w:rFonts w:ascii="Arial"/>
                <w:sz w:val="16"/>
              </w:rPr>
              <w:t>Tropical</w:t>
            </w:r>
            <w:r>
              <w:rPr>
                <w:rFonts w:ascii="Arial"/>
                <w:w w:val="99"/>
                <w:sz w:val="16"/>
              </w:rPr>
              <w:t xml:space="preserve"> </w:t>
            </w:r>
            <w:r>
              <w:rPr>
                <w:rFonts w:ascii="Arial"/>
                <w:spacing w:val="-1"/>
                <w:sz w:val="16"/>
              </w:rPr>
              <w:t>Storm/Hurricane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0A135C" w14:textId="77777777" w:rsidR="00AF05C6" w:rsidRDefault="00AF05C6" w:rsidP="00AF05C6">
            <w:pPr>
              <w:pStyle w:val="TableParagraph"/>
              <w:spacing w:before="10"/>
              <w:rPr>
                <w:rFonts w:ascii="Calibri" w:eastAsia="Calibri" w:hAnsi="Calibri" w:cs="Calibri"/>
                <w:sz w:val="14"/>
                <w:szCs w:val="14"/>
              </w:rPr>
            </w:pPr>
          </w:p>
          <w:p w14:paraId="779572A8"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3B5C86C0" w14:textId="77777777" w:rsidR="00AF05C6" w:rsidRDefault="00AF05C6" w:rsidP="00AF05C6">
            <w:pPr>
              <w:pStyle w:val="TableParagraph"/>
              <w:spacing w:before="10"/>
              <w:rPr>
                <w:rFonts w:ascii="Calibri" w:eastAsia="Calibri" w:hAnsi="Calibri" w:cs="Calibri"/>
                <w:sz w:val="14"/>
                <w:szCs w:val="14"/>
              </w:rPr>
            </w:pPr>
          </w:p>
          <w:p w14:paraId="67AA46FE"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0A7276E9" w14:textId="77777777" w:rsidR="00AF05C6" w:rsidRDefault="00AF05C6" w:rsidP="00AF05C6">
            <w:pPr>
              <w:pStyle w:val="TableParagraph"/>
              <w:spacing w:before="10"/>
              <w:rPr>
                <w:rFonts w:ascii="Calibri" w:eastAsia="Calibri" w:hAnsi="Calibri" w:cs="Calibri"/>
                <w:sz w:val="14"/>
                <w:szCs w:val="14"/>
              </w:rPr>
            </w:pPr>
          </w:p>
          <w:p w14:paraId="64488D0D"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4E5825B5" w14:textId="77777777" w:rsidR="00AF05C6" w:rsidRDefault="00AF05C6" w:rsidP="00AF05C6">
            <w:pPr>
              <w:pStyle w:val="TableParagraph"/>
              <w:spacing w:before="10"/>
              <w:rPr>
                <w:rFonts w:ascii="Calibri" w:eastAsia="Calibri" w:hAnsi="Calibri" w:cs="Calibri"/>
                <w:sz w:val="14"/>
                <w:szCs w:val="14"/>
              </w:rPr>
            </w:pPr>
          </w:p>
          <w:p w14:paraId="26AB5F81"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177BAE09" w14:textId="77777777" w:rsidR="00AF05C6" w:rsidRDefault="00AF05C6" w:rsidP="00AF05C6">
            <w:pPr>
              <w:pStyle w:val="TableParagraph"/>
              <w:spacing w:before="10"/>
              <w:rPr>
                <w:rFonts w:ascii="Calibri" w:eastAsia="Calibri" w:hAnsi="Calibri" w:cs="Calibri"/>
                <w:sz w:val="14"/>
                <w:szCs w:val="14"/>
              </w:rPr>
            </w:pPr>
          </w:p>
          <w:p w14:paraId="7ED03E65" w14:textId="77777777" w:rsidR="00AF05C6" w:rsidRDefault="00AF05C6" w:rsidP="00AF05C6">
            <w:pPr>
              <w:pStyle w:val="TableParagraph"/>
              <w:ind w:right="1"/>
              <w:jc w:val="center"/>
              <w:rPr>
                <w:rFonts w:ascii="Arial" w:eastAsia="Arial" w:hAnsi="Arial" w:cs="Arial"/>
                <w:sz w:val="16"/>
                <w:szCs w:val="16"/>
              </w:rPr>
            </w:pPr>
            <w:r>
              <w:rPr>
                <w:rFonts w:ascii="Arial"/>
                <w:sz w:val="16"/>
              </w:rPr>
              <w:t>4.00</w:t>
            </w:r>
          </w:p>
        </w:tc>
        <w:tc>
          <w:tcPr>
            <w:tcW w:w="1044" w:type="dxa"/>
            <w:tcBorders>
              <w:top w:val="single" w:sz="5" w:space="0" w:color="000000"/>
              <w:left w:val="single" w:sz="5" w:space="0" w:color="000000"/>
              <w:bottom w:val="single" w:sz="5" w:space="0" w:color="000000"/>
              <w:right w:val="single" w:sz="5" w:space="0" w:color="000000"/>
            </w:tcBorders>
          </w:tcPr>
          <w:p w14:paraId="15F6B290" w14:textId="77777777" w:rsidR="00AF05C6" w:rsidRDefault="00AF05C6" w:rsidP="00AF05C6">
            <w:pPr>
              <w:pStyle w:val="TableParagraph"/>
              <w:spacing w:before="10"/>
              <w:rPr>
                <w:rFonts w:ascii="Calibri" w:eastAsia="Calibri" w:hAnsi="Calibri" w:cs="Calibri"/>
                <w:sz w:val="14"/>
                <w:szCs w:val="14"/>
              </w:rPr>
            </w:pPr>
          </w:p>
          <w:p w14:paraId="342CFA2E" w14:textId="77777777" w:rsidR="00AF05C6" w:rsidRDefault="00AF05C6" w:rsidP="00AF05C6">
            <w:pPr>
              <w:pStyle w:val="TableParagraph"/>
              <w:ind w:left="315"/>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69592" w14:textId="77777777" w:rsidR="00AF05C6" w:rsidRDefault="00AF05C6" w:rsidP="00AF05C6">
            <w:pPr>
              <w:pStyle w:val="TableParagraph"/>
              <w:spacing w:before="10"/>
              <w:rPr>
                <w:rFonts w:ascii="Calibri" w:eastAsia="Calibri" w:hAnsi="Calibri" w:cs="Calibri"/>
                <w:sz w:val="14"/>
                <w:szCs w:val="14"/>
              </w:rPr>
            </w:pPr>
          </w:p>
          <w:p w14:paraId="1224DA3C"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2AD4DB42" w14:textId="77777777" w:rsidR="00AF05C6" w:rsidRDefault="00AF05C6" w:rsidP="00AF05C6">
            <w:pPr>
              <w:pStyle w:val="TableParagraph"/>
              <w:spacing w:before="10"/>
              <w:rPr>
                <w:rFonts w:ascii="Calibri" w:eastAsia="Calibri" w:hAnsi="Calibri" w:cs="Calibri"/>
                <w:sz w:val="14"/>
                <w:szCs w:val="14"/>
              </w:rPr>
            </w:pPr>
          </w:p>
          <w:p w14:paraId="42EC33F1" w14:textId="77777777" w:rsidR="00AF05C6" w:rsidRDefault="00AF05C6" w:rsidP="00AF05C6">
            <w:pPr>
              <w:pStyle w:val="TableParagraph"/>
              <w:ind w:left="266"/>
              <w:rPr>
                <w:rFonts w:ascii="Arial" w:eastAsia="Arial" w:hAnsi="Arial" w:cs="Arial"/>
                <w:sz w:val="16"/>
                <w:szCs w:val="16"/>
              </w:rPr>
            </w:pPr>
            <w:r>
              <w:rPr>
                <w:rFonts w:ascii="Arial"/>
                <w:sz w:val="16"/>
              </w:rPr>
              <w:t>25.00%</w:t>
            </w:r>
          </w:p>
        </w:tc>
        <w:tc>
          <w:tcPr>
            <w:tcW w:w="1088" w:type="dxa"/>
            <w:tcBorders>
              <w:top w:val="single" w:sz="5" w:space="0" w:color="000000"/>
              <w:left w:val="single" w:sz="5" w:space="0" w:color="000000"/>
              <w:bottom w:val="single" w:sz="5" w:space="0" w:color="000000"/>
              <w:right w:val="single" w:sz="5" w:space="0" w:color="000000"/>
            </w:tcBorders>
          </w:tcPr>
          <w:p w14:paraId="7A916A88" w14:textId="77777777" w:rsidR="00AF05C6" w:rsidRDefault="00AF05C6" w:rsidP="00AF05C6">
            <w:pPr>
              <w:pStyle w:val="TableParagraph"/>
              <w:spacing w:before="10"/>
              <w:rPr>
                <w:rFonts w:ascii="Calibri" w:eastAsia="Calibri" w:hAnsi="Calibri" w:cs="Calibri"/>
                <w:sz w:val="14"/>
                <w:szCs w:val="14"/>
              </w:rPr>
            </w:pPr>
          </w:p>
          <w:p w14:paraId="37B0D646" w14:textId="77777777" w:rsidR="00AF05C6" w:rsidRDefault="00AF05C6" w:rsidP="00AF05C6">
            <w:pPr>
              <w:pStyle w:val="TableParagraph"/>
              <w:ind w:left="266"/>
              <w:rPr>
                <w:rFonts w:ascii="Arial" w:eastAsia="Arial" w:hAnsi="Arial" w:cs="Arial"/>
                <w:sz w:val="16"/>
                <w:szCs w:val="16"/>
              </w:rPr>
            </w:pPr>
            <w:r>
              <w:rPr>
                <w:rFonts w:ascii="Arial"/>
                <w:sz w:val="16"/>
              </w:rPr>
              <w:t>10.00%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16190071" w14:textId="77777777" w:rsidR="00AF05C6" w:rsidRDefault="00AF05C6" w:rsidP="00AF05C6">
            <w:pPr>
              <w:pStyle w:val="TableParagraph"/>
              <w:spacing w:before="10"/>
              <w:rPr>
                <w:rFonts w:ascii="Calibri" w:eastAsia="Calibri" w:hAnsi="Calibri" w:cs="Calibri"/>
                <w:sz w:val="14"/>
                <w:szCs w:val="14"/>
              </w:rPr>
            </w:pPr>
          </w:p>
          <w:p w14:paraId="5832ADB1"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2B3E3372" w14:textId="77777777" w:rsidR="00AF05C6" w:rsidRDefault="00AF05C6" w:rsidP="00AF05C6">
            <w:pPr>
              <w:pStyle w:val="TableParagraph"/>
              <w:spacing w:before="10"/>
              <w:rPr>
                <w:rFonts w:ascii="Calibri" w:eastAsia="Calibri" w:hAnsi="Calibri" w:cs="Calibri"/>
                <w:sz w:val="14"/>
                <w:szCs w:val="14"/>
              </w:rPr>
            </w:pPr>
          </w:p>
          <w:p w14:paraId="0C487595" w14:textId="77777777" w:rsidR="00AF05C6" w:rsidRDefault="00AF05C6" w:rsidP="00AF05C6">
            <w:pPr>
              <w:pStyle w:val="TableParagraph"/>
              <w:ind w:right="1"/>
              <w:jc w:val="center"/>
              <w:rPr>
                <w:rFonts w:ascii="Arial" w:eastAsia="Arial" w:hAnsi="Arial" w:cs="Arial"/>
                <w:sz w:val="16"/>
                <w:szCs w:val="16"/>
              </w:rPr>
            </w:pPr>
            <w:r>
              <w:rPr>
                <w:rFonts w:ascii="Arial"/>
                <w:sz w:val="16"/>
              </w:rPr>
              <w:t>0.25</w:t>
            </w:r>
          </w:p>
        </w:tc>
        <w:tc>
          <w:tcPr>
            <w:tcW w:w="1100" w:type="dxa"/>
            <w:tcBorders>
              <w:top w:val="single" w:sz="5" w:space="0" w:color="000000"/>
              <w:left w:val="single" w:sz="5" w:space="0" w:color="000000"/>
              <w:bottom w:val="single" w:sz="5" w:space="0" w:color="000000"/>
              <w:right w:val="single" w:sz="5" w:space="0" w:color="000000"/>
            </w:tcBorders>
          </w:tcPr>
          <w:p w14:paraId="52D38E73" w14:textId="77777777" w:rsidR="00AF05C6" w:rsidRDefault="00AF05C6" w:rsidP="00AF05C6">
            <w:pPr>
              <w:pStyle w:val="TableParagraph"/>
              <w:spacing w:before="10"/>
              <w:rPr>
                <w:rFonts w:ascii="Calibri" w:eastAsia="Calibri" w:hAnsi="Calibri" w:cs="Calibri"/>
                <w:sz w:val="14"/>
                <w:szCs w:val="14"/>
              </w:rPr>
            </w:pPr>
          </w:p>
          <w:p w14:paraId="190CA9E5" w14:textId="77777777" w:rsidR="00AF05C6" w:rsidRDefault="00AF05C6" w:rsidP="00AF05C6">
            <w:pPr>
              <w:pStyle w:val="TableParagraph"/>
              <w:jc w:val="center"/>
              <w:rPr>
                <w:rFonts w:ascii="Arial" w:eastAsia="Arial" w:hAnsi="Arial" w:cs="Arial"/>
                <w:sz w:val="16"/>
                <w:szCs w:val="16"/>
              </w:rPr>
            </w:pPr>
            <w:r>
              <w:rPr>
                <w:rFonts w:ascii="Arial"/>
                <w:sz w:val="16"/>
              </w:rPr>
              <w:t>0.1</w:t>
            </w:r>
          </w:p>
        </w:tc>
      </w:tr>
      <w:tr w:rsidR="00AF05C6" w14:paraId="76C7F3F9"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14096E72" w14:textId="77777777" w:rsidR="00AF05C6" w:rsidRDefault="00AF05C6" w:rsidP="00AF05C6">
            <w:pPr>
              <w:pStyle w:val="TableParagraph"/>
              <w:spacing w:line="184" w:lineRule="exact"/>
              <w:ind w:left="102" w:right="530"/>
              <w:rPr>
                <w:rFonts w:ascii="Arial" w:eastAsia="Arial" w:hAnsi="Arial" w:cs="Arial"/>
                <w:sz w:val="16"/>
                <w:szCs w:val="16"/>
              </w:rPr>
            </w:pPr>
            <w:r>
              <w:rPr>
                <w:rFonts w:ascii="Arial"/>
                <w:sz w:val="16"/>
              </w:rPr>
              <w:t>High</w:t>
            </w:r>
            <w:r>
              <w:rPr>
                <w:rFonts w:ascii="Arial"/>
                <w:spacing w:val="-6"/>
                <w:sz w:val="16"/>
              </w:rPr>
              <w:t xml:space="preserve"> </w:t>
            </w:r>
            <w:r>
              <w:rPr>
                <w:rFonts w:ascii="Arial"/>
                <w:sz w:val="16"/>
              </w:rPr>
              <w:t>Winds</w:t>
            </w:r>
            <w:r>
              <w:rPr>
                <w:rFonts w:ascii="Arial"/>
                <w:spacing w:val="-6"/>
                <w:sz w:val="16"/>
              </w:rPr>
              <w:t xml:space="preserve"> </w:t>
            </w:r>
            <w:r>
              <w:rPr>
                <w:rFonts w:ascii="Arial"/>
                <w:sz w:val="16"/>
              </w:rPr>
              <w:t>(Non-</w:t>
            </w:r>
            <w:r>
              <w:rPr>
                <w:rFonts w:ascii="Arial"/>
                <w:spacing w:val="21"/>
                <w:w w:val="99"/>
                <w:sz w:val="16"/>
              </w:rPr>
              <w:t xml:space="preserve"> </w:t>
            </w:r>
            <w:r>
              <w:rPr>
                <w:rFonts w:ascii="Arial"/>
                <w:sz w:val="16"/>
              </w:rPr>
              <w:t>Thunderstorm)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48DED106" w14:textId="77777777" w:rsidR="00AF05C6" w:rsidRDefault="00AF05C6" w:rsidP="00AF05C6">
            <w:pPr>
              <w:pStyle w:val="TableParagraph"/>
              <w:spacing w:before="10"/>
              <w:rPr>
                <w:rFonts w:ascii="Calibri" w:eastAsia="Calibri" w:hAnsi="Calibri" w:cs="Calibri"/>
                <w:sz w:val="14"/>
                <w:szCs w:val="14"/>
              </w:rPr>
            </w:pPr>
          </w:p>
          <w:p w14:paraId="2705A334"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1E52DB6F" w14:textId="77777777" w:rsidR="00AF05C6" w:rsidRDefault="00AF05C6" w:rsidP="00AF05C6">
            <w:pPr>
              <w:pStyle w:val="TableParagraph"/>
              <w:spacing w:before="10"/>
              <w:rPr>
                <w:rFonts w:ascii="Calibri" w:eastAsia="Calibri" w:hAnsi="Calibri" w:cs="Calibri"/>
                <w:sz w:val="14"/>
                <w:szCs w:val="14"/>
              </w:rPr>
            </w:pPr>
          </w:p>
          <w:p w14:paraId="6BB8E71F"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786" w:type="dxa"/>
            <w:tcBorders>
              <w:top w:val="single" w:sz="5" w:space="0" w:color="000000"/>
              <w:left w:val="single" w:sz="5" w:space="0" w:color="000000"/>
              <w:bottom w:val="single" w:sz="5" w:space="0" w:color="000000"/>
              <w:right w:val="single" w:sz="5" w:space="0" w:color="000000"/>
            </w:tcBorders>
          </w:tcPr>
          <w:p w14:paraId="2F877A23" w14:textId="77777777" w:rsidR="00AF05C6" w:rsidRDefault="00AF05C6" w:rsidP="00AF05C6">
            <w:pPr>
              <w:pStyle w:val="TableParagraph"/>
              <w:spacing w:before="10"/>
              <w:rPr>
                <w:rFonts w:ascii="Calibri" w:eastAsia="Calibri" w:hAnsi="Calibri" w:cs="Calibri"/>
                <w:sz w:val="14"/>
                <w:szCs w:val="14"/>
              </w:rPr>
            </w:pPr>
          </w:p>
          <w:p w14:paraId="7B655D83"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AC171C2" w14:textId="77777777" w:rsidR="00AF05C6" w:rsidRDefault="00AF05C6" w:rsidP="00AF05C6">
            <w:pPr>
              <w:pStyle w:val="TableParagraph"/>
              <w:spacing w:before="10"/>
              <w:rPr>
                <w:rFonts w:ascii="Calibri" w:eastAsia="Calibri" w:hAnsi="Calibri" w:cs="Calibri"/>
                <w:sz w:val="14"/>
                <w:szCs w:val="14"/>
              </w:rPr>
            </w:pPr>
          </w:p>
          <w:p w14:paraId="6A361363"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3792BD2B" w14:textId="77777777" w:rsidR="00AF05C6" w:rsidRDefault="00AF05C6" w:rsidP="00AF05C6">
            <w:pPr>
              <w:pStyle w:val="TableParagraph"/>
              <w:spacing w:before="10"/>
              <w:rPr>
                <w:rFonts w:ascii="Calibri" w:eastAsia="Calibri" w:hAnsi="Calibri" w:cs="Calibri"/>
                <w:sz w:val="14"/>
                <w:szCs w:val="14"/>
              </w:rPr>
            </w:pPr>
          </w:p>
          <w:p w14:paraId="136FEC4C" w14:textId="77777777" w:rsidR="00AF05C6" w:rsidRDefault="00AF05C6" w:rsidP="00AF05C6">
            <w:pPr>
              <w:pStyle w:val="TableParagraph"/>
              <w:ind w:right="1"/>
              <w:jc w:val="center"/>
              <w:rPr>
                <w:rFonts w:ascii="Arial" w:eastAsia="Arial" w:hAnsi="Arial" w:cs="Arial"/>
                <w:sz w:val="16"/>
                <w:szCs w:val="16"/>
              </w:rPr>
            </w:pPr>
            <w:r>
              <w:rPr>
                <w:rFonts w:ascii="Arial"/>
                <w:sz w:val="16"/>
              </w:rPr>
              <w:t>2.86</w:t>
            </w:r>
          </w:p>
        </w:tc>
        <w:tc>
          <w:tcPr>
            <w:tcW w:w="1044" w:type="dxa"/>
            <w:tcBorders>
              <w:top w:val="single" w:sz="5" w:space="0" w:color="000000"/>
              <w:left w:val="single" w:sz="5" w:space="0" w:color="000000"/>
              <w:bottom w:val="single" w:sz="5" w:space="0" w:color="000000"/>
              <w:right w:val="single" w:sz="5" w:space="0" w:color="000000"/>
            </w:tcBorders>
          </w:tcPr>
          <w:p w14:paraId="47C8D2A3" w14:textId="77777777" w:rsidR="00AF05C6" w:rsidRDefault="00AF05C6" w:rsidP="00AF05C6">
            <w:pPr>
              <w:pStyle w:val="TableParagraph"/>
              <w:spacing w:before="10"/>
              <w:rPr>
                <w:rFonts w:ascii="Calibri" w:eastAsia="Calibri" w:hAnsi="Calibri" w:cs="Calibri"/>
                <w:sz w:val="14"/>
                <w:szCs w:val="14"/>
              </w:rPr>
            </w:pPr>
          </w:p>
          <w:p w14:paraId="7E458570" w14:textId="77777777" w:rsidR="00AF05C6" w:rsidRDefault="00AF05C6" w:rsidP="00AF05C6">
            <w:pPr>
              <w:pStyle w:val="TableParagraph"/>
              <w:ind w:right="1"/>
              <w:jc w:val="center"/>
              <w:rPr>
                <w:rFonts w:ascii="Arial" w:eastAsia="Arial" w:hAnsi="Arial" w:cs="Arial"/>
                <w:sz w:val="16"/>
                <w:szCs w:val="16"/>
              </w:rPr>
            </w:pPr>
            <w:r>
              <w:rPr>
                <w:rFonts w:ascii="Arial"/>
                <w:sz w:val="16"/>
              </w:rPr>
              <w:t>7.14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C1D0BCE" w14:textId="77777777" w:rsidR="00AF05C6" w:rsidRDefault="00AF05C6" w:rsidP="00AF05C6">
            <w:pPr>
              <w:pStyle w:val="TableParagraph"/>
              <w:spacing w:before="10"/>
              <w:rPr>
                <w:rFonts w:ascii="Calibri" w:eastAsia="Calibri" w:hAnsi="Calibri" w:cs="Calibri"/>
                <w:sz w:val="14"/>
                <w:szCs w:val="14"/>
              </w:rPr>
            </w:pPr>
          </w:p>
          <w:p w14:paraId="115AA9E4"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5E345150" w14:textId="77777777" w:rsidR="00AF05C6" w:rsidRDefault="00AF05C6" w:rsidP="00AF05C6">
            <w:pPr>
              <w:pStyle w:val="TableParagraph"/>
              <w:spacing w:before="10"/>
              <w:rPr>
                <w:rFonts w:ascii="Calibri" w:eastAsia="Calibri" w:hAnsi="Calibri" w:cs="Calibri"/>
                <w:sz w:val="14"/>
                <w:szCs w:val="14"/>
              </w:rPr>
            </w:pPr>
          </w:p>
          <w:p w14:paraId="182060D4" w14:textId="77777777" w:rsidR="00AF05C6" w:rsidRDefault="00AF05C6" w:rsidP="00AF05C6">
            <w:pPr>
              <w:pStyle w:val="TableParagraph"/>
              <w:ind w:left="266"/>
              <w:rPr>
                <w:rFonts w:ascii="Arial" w:eastAsia="Arial" w:hAnsi="Arial" w:cs="Arial"/>
                <w:sz w:val="16"/>
                <w:szCs w:val="16"/>
              </w:rPr>
            </w:pPr>
            <w:r>
              <w:rPr>
                <w:rFonts w:ascii="Arial"/>
                <w:sz w:val="16"/>
              </w:rPr>
              <w:t>35.00%</w:t>
            </w:r>
          </w:p>
        </w:tc>
        <w:tc>
          <w:tcPr>
            <w:tcW w:w="1088" w:type="dxa"/>
            <w:tcBorders>
              <w:top w:val="single" w:sz="5" w:space="0" w:color="000000"/>
              <w:left w:val="single" w:sz="5" w:space="0" w:color="000000"/>
              <w:bottom w:val="single" w:sz="5" w:space="0" w:color="000000"/>
              <w:right w:val="single" w:sz="5" w:space="0" w:color="000000"/>
            </w:tcBorders>
          </w:tcPr>
          <w:p w14:paraId="2D2F54AC" w14:textId="77777777" w:rsidR="00AF05C6" w:rsidRDefault="00AF05C6" w:rsidP="00AF05C6">
            <w:pPr>
              <w:pStyle w:val="TableParagraph"/>
              <w:spacing w:before="10"/>
              <w:rPr>
                <w:rFonts w:ascii="Calibri" w:eastAsia="Calibri" w:hAnsi="Calibri" w:cs="Calibri"/>
                <w:sz w:val="14"/>
                <w:szCs w:val="14"/>
              </w:rPr>
            </w:pPr>
          </w:p>
          <w:p w14:paraId="0BD0120B" w14:textId="77777777" w:rsidR="00AF05C6" w:rsidRDefault="00AF05C6" w:rsidP="00AF05C6">
            <w:pPr>
              <w:pStyle w:val="TableParagraph"/>
              <w:ind w:left="266"/>
              <w:rPr>
                <w:rFonts w:ascii="Arial" w:eastAsia="Arial" w:hAnsi="Arial" w:cs="Arial"/>
                <w:sz w:val="16"/>
                <w:szCs w:val="16"/>
              </w:rPr>
            </w:pPr>
            <w:r>
              <w:rPr>
                <w:rFonts w:ascii="Arial"/>
                <w:sz w:val="16"/>
              </w:rPr>
              <w:t>14.00%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850F561" w14:textId="77777777" w:rsidR="00AF05C6" w:rsidRDefault="00AF05C6" w:rsidP="00AF05C6">
            <w:pPr>
              <w:pStyle w:val="TableParagraph"/>
              <w:spacing w:before="10"/>
              <w:rPr>
                <w:rFonts w:ascii="Calibri" w:eastAsia="Calibri" w:hAnsi="Calibri" w:cs="Calibri"/>
                <w:sz w:val="14"/>
                <w:szCs w:val="14"/>
              </w:rPr>
            </w:pPr>
          </w:p>
          <w:p w14:paraId="64E26BB8"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5D4B57BF" w14:textId="77777777" w:rsidR="00AF05C6" w:rsidRDefault="00AF05C6" w:rsidP="00AF05C6">
            <w:pPr>
              <w:pStyle w:val="TableParagraph"/>
              <w:spacing w:before="10"/>
              <w:rPr>
                <w:rFonts w:ascii="Calibri" w:eastAsia="Calibri" w:hAnsi="Calibri" w:cs="Calibri"/>
                <w:sz w:val="14"/>
                <w:szCs w:val="14"/>
              </w:rPr>
            </w:pPr>
          </w:p>
          <w:p w14:paraId="2E72156D" w14:textId="77777777" w:rsidR="00AF05C6" w:rsidRDefault="00AF05C6" w:rsidP="00AF05C6">
            <w:pPr>
              <w:pStyle w:val="TableParagraph"/>
              <w:ind w:right="1"/>
              <w:jc w:val="center"/>
              <w:rPr>
                <w:rFonts w:ascii="Arial" w:eastAsia="Arial" w:hAnsi="Arial" w:cs="Arial"/>
                <w:sz w:val="16"/>
                <w:szCs w:val="16"/>
              </w:rPr>
            </w:pPr>
            <w:r>
              <w:rPr>
                <w:rFonts w:ascii="Arial"/>
                <w:sz w:val="16"/>
              </w:rPr>
              <w:t>0.35</w:t>
            </w:r>
          </w:p>
        </w:tc>
        <w:tc>
          <w:tcPr>
            <w:tcW w:w="1100" w:type="dxa"/>
            <w:tcBorders>
              <w:top w:val="single" w:sz="5" w:space="0" w:color="000000"/>
              <w:left w:val="single" w:sz="5" w:space="0" w:color="000000"/>
              <w:bottom w:val="single" w:sz="5" w:space="0" w:color="000000"/>
              <w:right w:val="single" w:sz="5" w:space="0" w:color="000000"/>
            </w:tcBorders>
          </w:tcPr>
          <w:p w14:paraId="69ACC4AC" w14:textId="77777777" w:rsidR="00AF05C6" w:rsidRDefault="00AF05C6" w:rsidP="00AF05C6">
            <w:pPr>
              <w:pStyle w:val="TableParagraph"/>
              <w:spacing w:before="10"/>
              <w:rPr>
                <w:rFonts w:ascii="Calibri" w:eastAsia="Calibri" w:hAnsi="Calibri" w:cs="Calibri"/>
                <w:sz w:val="14"/>
                <w:szCs w:val="14"/>
              </w:rPr>
            </w:pPr>
          </w:p>
          <w:p w14:paraId="2401DEAA" w14:textId="77777777" w:rsidR="00AF05C6" w:rsidRDefault="00AF05C6" w:rsidP="00AF05C6">
            <w:pPr>
              <w:pStyle w:val="TableParagraph"/>
              <w:jc w:val="center"/>
              <w:rPr>
                <w:rFonts w:ascii="Arial" w:eastAsia="Arial" w:hAnsi="Arial" w:cs="Arial"/>
                <w:sz w:val="16"/>
                <w:szCs w:val="16"/>
              </w:rPr>
            </w:pPr>
            <w:r>
              <w:rPr>
                <w:rFonts w:ascii="Arial"/>
                <w:sz w:val="16"/>
              </w:rPr>
              <w:t>0.14</w:t>
            </w:r>
          </w:p>
        </w:tc>
      </w:tr>
      <w:tr w:rsidR="00AF05C6" w14:paraId="6EC130C3"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FE79DF3" w14:textId="77777777" w:rsidR="00AF05C6" w:rsidRDefault="00AF05C6" w:rsidP="00AF05C6">
            <w:pPr>
              <w:pStyle w:val="TableParagraph"/>
              <w:spacing w:before="68"/>
              <w:ind w:left="102"/>
              <w:rPr>
                <w:rFonts w:ascii="Arial" w:eastAsia="Arial" w:hAnsi="Arial" w:cs="Arial"/>
                <w:sz w:val="16"/>
                <w:szCs w:val="16"/>
              </w:rPr>
            </w:pPr>
            <w:r>
              <w:rPr>
                <w:rFonts w:ascii="Arial"/>
                <w:sz w:val="16"/>
              </w:rPr>
              <w:t>Flooding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3A3754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50D7045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786" w:type="dxa"/>
            <w:tcBorders>
              <w:top w:val="single" w:sz="5" w:space="0" w:color="000000"/>
              <w:left w:val="single" w:sz="5" w:space="0" w:color="000000"/>
              <w:bottom w:val="single" w:sz="5" w:space="0" w:color="000000"/>
              <w:right w:val="single" w:sz="5" w:space="0" w:color="000000"/>
            </w:tcBorders>
          </w:tcPr>
          <w:p w14:paraId="63CDD4B1"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A6583C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537C942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1.18</w:t>
            </w:r>
          </w:p>
        </w:tc>
        <w:tc>
          <w:tcPr>
            <w:tcW w:w="1044" w:type="dxa"/>
            <w:tcBorders>
              <w:top w:val="single" w:sz="5" w:space="0" w:color="000000"/>
              <w:left w:val="single" w:sz="5" w:space="0" w:color="000000"/>
              <w:bottom w:val="single" w:sz="5" w:space="0" w:color="000000"/>
              <w:right w:val="single" w:sz="5" w:space="0" w:color="000000"/>
            </w:tcBorders>
          </w:tcPr>
          <w:p w14:paraId="6D4D4EF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2.94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9DC85DF"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2C0891F5" w14:textId="77777777" w:rsidR="00AF05C6" w:rsidRDefault="00AF05C6" w:rsidP="00AF05C6">
            <w:pPr>
              <w:pStyle w:val="TableParagraph"/>
              <w:spacing w:before="68"/>
              <w:ind w:left="266"/>
              <w:rPr>
                <w:rFonts w:ascii="Arial" w:eastAsia="Arial" w:hAnsi="Arial" w:cs="Arial"/>
                <w:sz w:val="16"/>
                <w:szCs w:val="16"/>
              </w:rPr>
            </w:pPr>
            <w:r>
              <w:rPr>
                <w:rFonts w:ascii="Arial"/>
                <w:sz w:val="16"/>
              </w:rPr>
              <w:t>85.00%</w:t>
            </w:r>
          </w:p>
        </w:tc>
        <w:tc>
          <w:tcPr>
            <w:tcW w:w="1088" w:type="dxa"/>
            <w:tcBorders>
              <w:top w:val="single" w:sz="5" w:space="0" w:color="000000"/>
              <w:left w:val="single" w:sz="5" w:space="0" w:color="000000"/>
              <w:bottom w:val="single" w:sz="5" w:space="0" w:color="000000"/>
              <w:right w:val="single" w:sz="5" w:space="0" w:color="000000"/>
            </w:tcBorders>
          </w:tcPr>
          <w:p w14:paraId="5FD42497" w14:textId="77777777" w:rsidR="00AF05C6" w:rsidRDefault="00AF05C6" w:rsidP="00AF05C6">
            <w:pPr>
              <w:pStyle w:val="TableParagraph"/>
              <w:spacing w:before="68"/>
              <w:ind w:left="266"/>
              <w:rPr>
                <w:rFonts w:ascii="Arial" w:eastAsia="Arial" w:hAnsi="Arial" w:cs="Arial"/>
                <w:sz w:val="16"/>
                <w:szCs w:val="16"/>
              </w:rPr>
            </w:pPr>
            <w:r>
              <w:rPr>
                <w:rFonts w:ascii="Arial"/>
                <w:sz w:val="16"/>
              </w:rPr>
              <w:t>34.00%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88CA4B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76982E5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0.85</w:t>
            </w:r>
          </w:p>
        </w:tc>
        <w:tc>
          <w:tcPr>
            <w:tcW w:w="1100" w:type="dxa"/>
            <w:tcBorders>
              <w:top w:val="single" w:sz="5" w:space="0" w:color="000000"/>
              <w:left w:val="single" w:sz="5" w:space="0" w:color="000000"/>
              <w:bottom w:val="single" w:sz="5" w:space="0" w:color="000000"/>
              <w:right w:val="single" w:sz="5" w:space="0" w:color="000000"/>
            </w:tcBorders>
          </w:tcPr>
          <w:p w14:paraId="47359C7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0.34</w:t>
            </w:r>
          </w:p>
        </w:tc>
      </w:tr>
      <w:tr w:rsidR="00AF05C6" w14:paraId="3657C8AF"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478A261" w14:textId="77777777" w:rsidR="00AF05C6" w:rsidRDefault="00AF05C6" w:rsidP="00AF05C6">
            <w:pPr>
              <w:pStyle w:val="TableParagraph"/>
              <w:spacing w:before="68"/>
              <w:ind w:left="102"/>
              <w:rPr>
                <w:rFonts w:ascii="Arial" w:eastAsia="Arial" w:hAnsi="Arial" w:cs="Arial"/>
                <w:sz w:val="16"/>
                <w:szCs w:val="16"/>
              </w:rPr>
            </w:pPr>
            <w:r>
              <w:rPr>
                <w:rFonts w:ascii="Arial"/>
                <w:spacing w:val="-1"/>
                <w:sz w:val="16"/>
              </w:rPr>
              <w:t>Wildfire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FA0854" w14:textId="77777777" w:rsidR="00AF05C6" w:rsidRDefault="00AF05C6" w:rsidP="00AF05C6">
            <w:pPr>
              <w:pStyle w:val="TableParagraph"/>
              <w:spacing w:before="68"/>
              <w:ind w:left="253"/>
              <w:rPr>
                <w:rFonts w:ascii="Arial" w:eastAsia="Arial" w:hAnsi="Arial" w:cs="Arial"/>
                <w:sz w:val="16"/>
                <w:szCs w:val="16"/>
              </w:rPr>
            </w:pPr>
            <w:r>
              <w:rPr>
                <w:rFonts w:ascii="Arial"/>
                <w:sz w:val="16"/>
              </w:rPr>
              <w:t>538</w:t>
            </w:r>
          </w:p>
        </w:tc>
        <w:tc>
          <w:tcPr>
            <w:tcW w:w="786" w:type="dxa"/>
            <w:tcBorders>
              <w:top w:val="single" w:sz="5" w:space="0" w:color="000000"/>
              <w:left w:val="single" w:sz="5" w:space="0" w:color="000000"/>
              <w:bottom w:val="single" w:sz="5" w:space="0" w:color="000000"/>
              <w:right w:val="single" w:sz="5" w:space="0" w:color="000000"/>
            </w:tcBorders>
          </w:tcPr>
          <w:p w14:paraId="6D1E54FB" w14:textId="77777777" w:rsidR="00AF05C6" w:rsidRDefault="00AF05C6" w:rsidP="00AF05C6">
            <w:pPr>
              <w:pStyle w:val="TableParagraph"/>
              <w:spacing w:before="68"/>
              <w:ind w:left="208"/>
              <w:rPr>
                <w:rFonts w:ascii="Arial" w:eastAsia="Arial" w:hAnsi="Arial" w:cs="Arial"/>
                <w:sz w:val="16"/>
                <w:szCs w:val="16"/>
              </w:rPr>
            </w:pPr>
            <w:r>
              <w:rPr>
                <w:rFonts w:ascii="Arial"/>
                <w:sz w:val="16"/>
              </w:rPr>
              <w:t>1419</w:t>
            </w:r>
          </w:p>
        </w:tc>
        <w:tc>
          <w:tcPr>
            <w:tcW w:w="786" w:type="dxa"/>
            <w:tcBorders>
              <w:top w:val="single" w:sz="5" w:space="0" w:color="000000"/>
              <w:left w:val="single" w:sz="5" w:space="0" w:color="000000"/>
              <w:bottom w:val="single" w:sz="5" w:space="0" w:color="000000"/>
              <w:right w:val="single" w:sz="5" w:space="0" w:color="000000"/>
            </w:tcBorders>
          </w:tcPr>
          <w:p w14:paraId="3FAF128D" w14:textId="77777777" w:rsidR="00AF05C6" w:rsidRDefault="00AF05C6" w:rsidP="00AF05C6">
            <w:pPr>
              <w:pStyle w:val="TableParagraph"/>
              <w:spacing w:before="68"/>
              <w:ind w:left="208"/>
              <w:rPr>
                <w:rFonts w:ascii="Arial" w:eastAsia="Arial" w:hAnsi="Arial" w:cs="Arial"/>
                <w:sz w:val="16"/>
                <w:szCs w:val="16"/>
              </w:rPr>
            </w:pPr>
            <w:r>
              <w:rPr>
                <w:rFonts w:ascii="Arial"/>
                <w:sz w:val="16"/>
              </w:rPr>
              <w:t>3301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A677E5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44" w:type="dxa"/>
            <w:tcBorders>
              <w:top w:val="single" w:sz="5" w:space="0" w:color="000000"/>
              <w:left w:val="single" w:sz="5" w:space="0" w:color="000000"/>
              <w:bottom w:val="single" w:sz="5" w:space="0" w:color="000000"/>
              <w:right w:val="single" w:sz="5" w:space="0" w:color="000000"/>
            </w:tcBorders>
          </w:tcPr>
          <w:p w14:paraId="2F65D42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0.01</w:t>
            </w:r>
          </w:p>
        </w:tc>
        <w:tc>
          <w:tcPr>
            <w:tcW w:w="1044" w:type="dxa"/>
            <w:tcBorders>
              <w:top w:val="single" w:sz="5" w:space="0" w:color="000000"/>
              <w:left w:val="single" w:sz="5" w:space="0" w:color="000000"/>
              <w:bottom w:val="single" w:sz="5" w:space="0" w:color="000000"/>
              <w:right w:val="single" w:sz="5" w:space="0" w:color="000000"/>
            </w:tcBorders>
          </w:tcPr>
          <w:p w14:paraId="70879C4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D8322AB" w14:textId="77777777" w:rsidR="00AF05C6" w:rsidRDefault="00AF05C6" w:rsidP="00AF05C6">
            <w:pPr>
              <w:pStyle w:val="TableParagraph"/>
              <w:spacing w:before="68"/>
              <w:ind w:left="177"/>
              <w:rPr>
                <w:rFonts w:ascii="Arial" w:eastAsia="Arial" w:hAnsi="Arial" w:cs="Arial"/>
                <w:sz w:val="16"/>
                <w:szCs w:val="16"/>
              </w:rPr>
            </w:pPr>
            <w:r>
              <w:rPr>
                <w:rFonts w:ascii="Arial"/>
                <w:sz w:val="16"/>
              </w:rPr>
              <w:t>5380.00%</w:t>
            </w:r>
          </w:p>
        </w:tc>
        <w:tc>
          <w:tcPr>
            <w:tcW w:w="1087" w:type="dxa"/>
            <w:tcBorders>
              <w:top w:val="single" w:sz="5" w:space="0" w:color="000000"/>
              <w:left w:val="single" w:sz="5" w:space="0" w:color="000000"/>
              <w:bottom w:val="single" w:sz="5" w:space="0" w:color="000000"/>
              <w:right w:val="single" w:sz="5" w:space="0" w:color="000000"/>
            </w:tcBorders>
          </w:tcPr>
          <w:p w14:paraId="4AD5A9B3" w14:textId="77777777" w:rsidR="00AF05C6" w:rsidRDefault="00AF05C6" w:rsidP="00AF05C6">
            <w:pPr>
              <w:pStyle w:val="TableParagraph"/>
              <w:spacing w:before="68"/>
              <w:ind w:left="177"/>
              <w:rPr>
                <w:rFonts w:ascii="Arial" w:eastAsia="Arial" w:hAnsi="Arial" w:cs="Arial"/>
                <w:sz w:val="16"/>
                <w:szCs w:val="16"/>
              </w:rPr>
            </w:pPr>
            <w:r>
              <w:rPr>
                <w:rFonts w:ascii="Arial"/>
                <w:sz w:val="16"/>
              </w:rPr>
              <w:t>7095.00%</w:t>
            </w:r>
          </w:p>
        </w:tc>
        <w:tc>
          <w:tcPr>
            <w:tcW w:w="1088" w:type="dxa"/>
            <w:tcBorders>
              <w:top w:val="single" w:sz="5" w:space="0" w:color="000000"/>
              <w:left w:val="single" w:sz="5" w:space="0" w:color="000000"/>
              <w:bottom w:val="single" w:sz="5" w:space="0" w:color="000000"/>
              <w:right w:val="single" w:sz="5" w:space="0" w:color="000000"/>
            </w:tcBorders>
          </w:tcPr>
          <w:p w14:paraId="01DC1EFC" w14:textId="77777777" w:rsidR="00AF05C6" w:rsidRDefault="00AF05C6" w:rsidP="00AF05C6">
            <w:pPr>
              <w:pStyle w:val="TableParagraph"/>
              <w:spacing w:before="68"/>
              <w:ind w:left="177"/>
              <w:rPr>
                <w:rFonts w:ascii="Arial" w:eastAsia="Arial" w:hAnsi="Arial" w:cs="Arial"/>
                <w:sz w:val="16"/>
                <w:szCs w:val="16"/>
              </w:rPr>
            </w:pPr>
            <w:r>
              <w:rPr>
                <w:rFonts w:ascii="Arial"/>
                <w:sz w:val="16"/>
              </w:rPr>
              <w:t>6602.00%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49D4CA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53.8</w:t>
            </w:r>
          </w:p>
        </w:tc>
        <w:tc>
          <w:tcPr>
            <w:tcW w:w="972" w:type="dxa"/>
            <w:tcBorders>
              <w:top w:val="single" w:sz="5" w:space="0" w:color="000000"/>
              <w:left w:val="single" w:sz="5" w:space="0" w:color="000000"/>
              <w:bottom w:val="single" w:sz="5" w:space="0" w:color="000000"/>
              <w:right w:val="single" w:sz="5" w:space="0" w:color="000000"/>
            </w:tcBorders>
          </w:tcPr>
          <w:p w14:paraId="5193DD0C" w14:textId="77777777" w:rsidR="00AF05C6" w:rsidRDefault="00AF05C6" w:rsidP="00AF05C6">
            <w:pPr>
              <w:pStyle w:val="TableParagraph"/>
              <w:spacing w:before="68"/>
              <w:ind w:left="279"/>
              <w:rPr>
                <w:rFonts w:ascii="Arial" w:eastAsia="Arial" w:hAnsi="Arial" w:cs="Arial"/>
                <w:sz w:val="16"/>
                <w:szCs w:val="16"/>
              </w:rPr>
            </w:pPr>
            <w:r>
              <w:rPr>
                <w:rFonts w:ascii="Arial"/>
                <w:sz w:val="16"/>
              </w:rPr>
              <w:t>70.95</w:t>
            </w:r>
          </w:p>
        </w:tc>
        <w:tc>
          <w:tcPr>
            <w:tcW w:w="1100" w:type="dxa"/>
            <w:tcBorders>
              <w:top w:val="single" w:sz="5" w:space="0" w:color="000000"/>
              <w:left w:val="single" w:sz="5" w:space="0" w:color="000000"/>
              <w:bottom w:val="single" w:sz="5" w:space="0" w:color="000000"/>
              <w:right w:val="single" w:sz="5" w:space="0" w:color="000000"/>
            </w:tcBorders>
          </w:tcPr>
          <w:p w14:paraId="3093EF80" w14:textId="77777777" w:rsidR="00AF05C6" w:rsidRDefault="00AF05C6" w:rsidP="00AF05C6">
            <w:pPr>
              <w:pStyle w:val="TableParagraph"/>
              <w:spacing w:before="68"/>
              <w:ind w:left="343"/>
              <w:rPr>
                <w:rFonts w:ascii="Arial" w:eastAsia="Arial" w:hAnsi="Arial" w:cs="Arial"/>
                <w:sz w:val="16"/>
                <w:szCs w:val="16"/>
              </w:rPr>
            </w:pPr>
            <w:r>
              <w:rPr>
                <w:rFonts w:ascii="Arial"/>
                <w:sz w:val="16"/>
              </w:rPr>
              <w:t>66.02</w:t>
            </w:r>
          </w:p>
        </w:tc>
      </w:tr>
      <w:tr w:rsidR="00AF05C6" w14:paraId="7B670B68"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0BAAA7A" w14:textId="77777777" w:rsidR="00AF05C6" w:rsidRDefault="00AF05C6" w:rsidP="00AF05C6">
            <w:pPr>
              <w:pStyle w:val="TableParagraph"/>
              <w:spacing w:before="67"/>
              <w:ind w:left="102"/>
              <w:rPr>
                <w:rFonts w:ascii="Arial" w:eastAsia="Arial" w:hAnsi="Arial" w:cs="Arial"/>
                <w:sz w:val="16"/>
                <w:szCs w:val="16"/>
              </w:rPr>
            </w:pPr>
            <w:r>
              <w:rPr>
                <w:rFonts w:ascii="Arial"/>
                <w:sz w:val="16"/>
              </w:rPr>
              <w:t>Earthquake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42B00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0BB79D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233CE6E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273B4B6"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5BE8A72C"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076222F9"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AE451B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041FE095"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55F75459"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C6BB83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B8706A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2617D585"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5E608934"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B2D888C" w14:textId="77777777" w:rsidR="00AF05C6" w:rsidRDefault="00AF05C6" w:rsidP="00AF05C6">
            <w:pPr>
              <w:pStyle w:val="TableParagraph"/>
              <w:spacing w:before="67"/>
              <w:ind w:left="102"/>
              <w:rPr>
                <w:rFonts w:ascii="Arial" w:eastAsia="Arial" w:hAnsi="Arial" w:cs="Arial"/>
                <w:sz w:val="16"/>
                <w:szCs w:val="16"/>
              </w:rPr>
            </w:pPr>
            <w:r>
              <w:rPr>
                <w:rFonts w:ascii="Arial"/>
                <w:sz w:val="16"/>
              </w:rPr>
              <w:t>Tornado</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5CDC2E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05FAC8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tcPr>
          <w:p w14:paraId="00F46C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BFCFD62"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73916733"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2C31099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8.33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049954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51F0EA89"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tcPr>
          <w:p w14:paraId="22625B85" w14:textId="77777777" w:rsidR="00AF05C6" w:rsidRDefault="00AF05C6" w:rsidP="00AF05C6">
            <w:pPr>
              <w:pStyle w:val="TableParagraph"/>
              <w:spacing w:before="67"/>
              <w:ind w:left="266"/>
              <w:rPr>
                <w:rFonts w:ascii="Arial" w:eastAsia="Arial" w:hAnsi="Arial" w:cs="Arial"/>
                <w:sz w:val="16"/>
                <w:szCs w:val="16"/>
              </w:rPr>
            </w:pPr>
            <w:r>
              <w:rPr>
                <w:rFonts w:ascii="Arial"/>
                <w:sz w:val="16"/>
              </w:rPr>
              <w:t>12.00%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25DB75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504E422A"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1100" w:type="dxa"/>
            <w:tcBorders>
              <w:top w:val="single" w:sz="5" w:space="0" w:color="000000"/>
              <w:left w:val="single" w:sz="5" w:space="0" w:color="000000"/>
              <w:bottom w:val="single" w:sz="5" w:space="0" w:color="000000"/>
              <w:right w:val="single" w:sz="5" w:space="0" w:color="000000"/>
            </w:tcBorders>
          </w:tcPr>
          <w:p w14:paraId="654D37B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0.12</w:t>
            </w:r>
          </w:p>
        </w:tc>
      </w:tr>
      <w:tr w:rsidR="00AF05C6" w14:paraId="38838E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387C8288" w14:textId="77777777" w:rsidR="00AF05C6" w:rsidRDefault="00AF05C6" w:rsidP="00AF05C6">
            <w:pPr>
              <w:pStyle w:val="TableParagraph"/>
              <w:spacing w:line="239" w:lineRule="auto"/>
              <w:ind w:left="102" w:right="202"/>
              <w:rPr>
                <w:rFonts w:ascii="Arial" w:eastAsia="Arial" w:hAnsi="Arial" w:cs="Arial"/>
                <w:sz w:val="16"/>
                <w:szCs w:val="16"/>
              </w:rPr>
            </w:pPr>
            <w:r>
              <w:rPr>
                <w:rFonts w:ascii="Arial"/>
                <w:sz w:val="16"/>
              </w:rPr>
              <w:t>Severe</w:t>
            </w:r>
            <w:r>
              <w:rPr>
                <w:rFonts w:ascii="Arial"/>
                <w:spacing w:val="-17"/>
                <w:sz w:val="16"/>
              </w:rPr>
              <w:t xml:space="preserve"> </w:t>
            </w:r>
            <w:r>
              <w:rPr>
                <w:rFonts w:ascii="Arial"/>
                <w:sz w:val="16"/>
              </w:rPr>
              <w:t>Thunderstorm,</w:t>
            </w:r>
            <w:r>
              <w:rPr>
                <w:rFonts w:ascii="Arial"/>
                <w:spacing w:val="22"/>
                <w:w w:val="99"/>
                <w:sz w:val="16"/>
              </w:rPr>
              <w:t xml:space="preserve"> </w:t>
            </w:r>
            <w:r>
              <w:rPr>
                <w:rFonts w:ascii="Arial"/>
                <w:sz w:val="16"/>
              </w:rPr>
              <w:t>Hail,</w:t>
            </w:r>
            <w:r>
              <w:rPr>
                <w:rFonts w:ascii="Arial"/>
                <w:spacing w:val="-10"/>
                <w:sz w:val="16"/>
              </w:rPr>
              <w:t xml:space="preserve"> </w:t>
            </w:r>
            <w:r>
              <w:rPr>
                <w:rFonts w:ascii="Arial"/>
                <w:sz w:val="16"/>
              </w:rPr>
              <w:t>Lightning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BA871CD" w14:textId="77777777" w:rsidR="00AF05C6" w:rsidRDefault="00AF05C6" w:rsidP="00AF05C6">
            <w:pPr>
              <w:pStyle w:val="TableParagraph"/>
              <w:spacing w:before="9"/>
              <w:rPr>
                <w:rFonts w:ascii="Calibri" w:eastAsia="Calibri" w:hAnsi="Calibri" w:cs="Calibri"/>
                <w:sz w:val="14"/>
                <w:szCs w:val="14"/>
              </w:rPr>
            </w:pPr>
          </w:p>
          <w:p w14:paraId="28228982"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786" w:type="dxa"/>
            <w:tcBorders>
              <w:top w:val="single" w:sz="5" w:space="0" w:color="000000"/>
              <w:left w:val="single" w:sz="5" w:space="0" w:color="000000"/>
              <w:bottom w:val="single" w:sz="5" w:space="0" w:color="000000"/>
              <w:right w:val="single" w:sz="5" w:space="0" w:color="000000"/>
            </w:tcBorders>
          </w:tcPr>
          <w:p w14:paraId="5002175E" w14:textId="77777777" w:rsidR="00AF05C6" w:rsidRDefault="00AF05C6" w:rsidP="00AF05C6">
            <w:pPr>
              <w:pStyle w:val="TableParagraph"/>
              <w:spacing w:before="9"/>
              <w:rPr>
                <w:rFonts w:ascii="Calibri" w:eastAsia="Calibri" w:hAnsi="Calibri" w:cs="Calibri"/>
                <w:sz w:val="14"/>
                <w:szCs w:val="14"/>
              </w:rPr>
            </w:pPr>
          </w:p>
          <w:p w14:paraId="7B475480" w14:textId="77777777" w:rsidR="00AF05C6" w:rsidRDefault="00AF05C6" w:rsidP="00AF05C6">
            <w:pPr>
              <w:pStyle w:val="TableParagraph"/>
              <w:ind w:right="1"/>
              <w:jc w:val="center"/>
              <w:rPr>
                <w:rFonts w:ascii="Arial" w:eastAsia="Arial" w:hAnsi="Arial" w:cs="Arial"/>
                <w:sz w:val="16"/>
                <w:szCs w:val="16"/>
              </w:rPr>
            </w:pPr>
            <w:r>
              <w:rPr>
                <w:rFonts w:ascii="Arial"/>
                <w:sz w:val="16"/>
              </w:rPr>
              <w:t>84</w:t>
            </w:r>
          </w:p>
        </w:tc>
        <w:tc>
          <w:tcPr>
            <w:tcW w:w="786" w:type="dxa"/>
            <w:tcBorders>
              <w:top w:val="single" w:sz="5" w:space="0" w:color="000000"/>
              <w:left w:val="single" w:sz="5" w:space="0" w:color="000000"/>
              <w:bottom w:val="single" w:sz="5" w:space="0" w:color="000000"/>
              <w:right w:val="single" w:sz="5" w:space="0" w:color="000000"/>
            </w:tcBorders>
          </w:tcPr>
          <w:p w14:paraId="7A81AD28" w14:textId="77777777" w:rsidR="00AF05C6" w:rsidRDefault="00AF05C6" w:rsidP="00AF05C6">
            <w:pPr>
              <w:pStyle w:val="TableParagraph"/>
              <w:spacing w:before="9"/>
              <w:rPr>
                <w:rFonts w:ascii="Calibri" w:eastAsia="Calibri" w:hAnsi="Calibri" w:cs="Calibri"/>
                <w:sz w:val="14"/>
                <w:szCs w:val="14"/>
              </w:rPr>
            </w:pPr>
          </w:p>
          <w:p w14:paraId="5BDCBEB5" w14:textId="77777777" w:rsidR="00AF05C6" w:rsidRDefault="00AF05C6" w:rsidP="00AF05C6">
            <w:pPr>
              <w:pStyle w:val="TableParagraph"/>
              <w:ind w:left="253"/>
              <w:rPr>
                <w:rFonts w:ascii="Arial" w:eastAsia="Arial" w:hAnsi="Arial" w:cs="Arial"/>
                <w:sz w:val="16"/>
                <w:szCs w:val="16"/>
              </w:rPr>
            </w:pPr>
            <w:r>
              <w:rPr>
                <w:rFonts w:ascii="Arial"/>
                <w:sz w:val="16"/>
              </w:rPr>
              <w:t>101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E8D043D" w14:textId="77777777" w:rsidR="00AF05C6" w:rsidRDefault="00AF05C6" w:rsidP="00AF05C6">
            <w:pPr>
              <w:pStyle w:val="TableParagraph"/>
              <w:spacing w:before="9"/>
              <w:rPr>
                <w:rFonts w:ascii="Calibri" w:eastAsia="Calibri" w:hAnsi="Calibri" w:cs="Calibri"/>
                <w:sz w:val="14"/>
                <w:szCs w:val="14"/>
              </w:rPr>
            </w:pPr>
          </w:p>
          <w:p w14:paraId="42E873DF" w14:textId="77777777" w:rsidR="00AF05C6" w:rsidRDefault="00AF05C6" w:rsidP="00AF05C6">
            <w:pPr>
              <w:pStyle w:val="TableParagraph"/>
              <w:ind w:right="1"/>
              <w:jc w:val="center"/>
              <w:rPr>
                <w:rFonts w:ascii="Arial" w:eastAsia="Arial" w:hAnsi="Arial" w:cs="Arial"/>
                <w:sz w:val="16"/>
                <w:szCs w:val="16"/>
              </w:rPr>
            </w:pPr>
            <w:r>
              <w:rPr>
                <w:rFonts w:ascii="Arial"/>
                <w:sz w:val="16"/>
              </w:rPr>
              <w:t>0.15</w:t>
            </w:r>
          </w:p>
        </w:tc>
        <w:tc>
          <w:tcPr>
            <w:tcW w:w="1044" w:type="dxa"/>
            <w:tcBorders>
              <w:top w:val="single" w:sz="5" w:space="0" w:color="000000"/>
              <w:left w:val="single" w:sz="5" w:space="0" w:color="000000"/>
              <w:bottom w:val="single" w:sz="5" w:space="0" w:color="000000"/>
              <w:right w:val="single" w:sz="5" w:space="0" w:color="000000"/>
            </w:tcBorders>
          </w:tcPr>
          <w:p w14:paraId="6AB21870" w14:textId="77777777" w:rsidR="00AF05C6" w:rsidRDefault="00AF05C6" w:rsidP="00AF05C6">
            <w:pPr>
              <w:pStyle w:val="TableParagraph"/>
              <w:spacing w:before="9"/>
              <w:rPr>
                <w:rFonts w:ascii="Calibri" w:eastAsia="Calibri" w:hAnsi="Calibri" w:cs="Calibri"/>
                <w:sz w:val="14"/>
                <w:szCs w:val="14"/>
              </w:rPr>
            </w:pPr>
          </w:p>
          <w:p w14:paraId="4D606624" w14:textId="77777777" w:rsidR="00AF05C6" w:rsidRDefault="00AF05C6" w:rsidP="00AF05C6">
            <w:pPr>
              <w:pStyle w:val="TableParagraph"/>
              <w:ind w:right="1"/>
              <w:jc w:val="center"/>
              <w:rPr>
                <w:rFonts w:ascii="Arial" w:eastAsia="Arial" w:hAnsi="Arial" w:cs="Arial"/>
                <w:sz w:val="16"/>
                <w:szCs w:val="16"/>
              </w:rPr>
            </w:pPr>
            <w:r>
              <w:rPr>
                <w:rFonts w:ascii="Arial"/>
                <w:sz w:val="16"/>
              </w:rPr>
              <w:t>0.24</w:t>
            </w:r>
          </w:p>
        </w:tc>
        <w:tc>
          <w:tcPr>
            <w:tcW w:w="1044" w:type="dxa"/>
            <w:tcBorders>
              <w:top w:val="single" w:sz="5" w:space="0" w:color="000000"/>
              <w:left w:val="single" w:sz="5" w:space="0" w:color="000000"/>
              <w:bottom w:val="single" w:sz="5" w:space="0" w:color="000000"/>
              <w:right w:val="single" w:sz="5" w:space="0" w:color="000000"/>
            </w:tcBorders>
          </w:tcPr>
          <w:p w14:paraId="063B4AAC" w14:textId="77777777" w:rsidR="00AF05C6" w:rsidRDefault="00AF05C6" w:rsidP="00AF05C6">
            <w:pPr>
              <w:pStyle w:val="TableParagraph"/>
              <w:spacing w:before="9"/>
              <w:rPr>
                <w:rFonts w:ascii="Calibri" w:eastAsia="Calibri" w:hAnsi="Calibri" w:cs="Calibri"/>
                <w:sz w:val="14"/>
                <w:szCs w:val="14"/>
              </w:rPr>
            </w:pPr>
          </w:p>
          <w:p w14:paraId="2BAC68ED" w14:textId="77777777" w:rsidR="00AF05C6" w:rsidRDefault="00AF05C6" w:rsidP="00AF05C6">
            <w:pPr>
              <w:pStyle w:val="TableParagraph"/>
              <w:ind w:right="1"/>
              <w:jc w:val="center"/>
              <w:rPr>
                <w:rFonts w:ascii="Arial" w:eastAsia="Arial" w:hAnsi="Arial" w:cs="Arial"/>
                <w:sz w:val="16"/>
                <w:szCs w:val="16"/>
              </w:rPr>
            </w:pPr>
            <w:r>
              <w:rPr>
                <w:rFonts w:ascii="Arial"/>
                <w:sz w:val="16"/>
              </w:rPr>
              <w:t>0.50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04207AB" w14:textId="77777777" w:rsidR="00AF05C6" w:rsidRDefault="00AF05C6" w:rsidP="00AF05C6">
            <w:pPr>
              <w:pStyle w:val="TableParagraph"/>
              <w:spacing w:before="9"/>
              <w:rPr>
                <w:rFonts w:ascii="Calibri" w:eastAsia="Calibri" w:hAnsi="Calibri" w:cs="Calibri"/>
                <w:sz w:val="14"/>
                <w:szCs w:val="14"/>
              </w:rPr>
            </w:pPr>
          </w:p>
          <w:p w14:paraId="502CEE1B" w14:textId="77777777" w:rsidR="00AF05C6" w:rsidRDefault="00AF05C6" w:rsidP="00AF05C6">
            <w:pPr>
              <w:pStyle w:val="TableParagraph"/>
              <w:ind w:left="222"/>
              <w:rPr>
                <w:rFonts w:ascii="Arial" w:eastAsia="Arial" w:hAnsi="Arial" w:cs="Arial"/>
                <w:sz w:val="16"/>
                <w:szCs w:val="16"/>
              </w:rPr>
            </w:pPr>
            <w:r>
              <w:rPr>
                <w:rFonts w:ascii="Arial"/>
                <w:sz w:val="16"/>
              </w:rPr>
              <w:t>660.00%</w:t>
            </w:r>
          </w:p>
        </w:tc>
        <w:tc>
          <w:tcPr>
            <w:tcW w:w="1087" w:type="dxa"/>
            <w:tcBorders>
              <w:top w:val="single" w:sz="5" w:space="0" w:color="000000"/>
              <w:left w:val="single" w:sz="5" w:space="0" w:color="000000"/>
              <w:bottom w:val="single" w:sz="5" w:space="0" w:color="000000"/>
              <w:right w:val="single" w:sz="5" w:space="0" w:color="000000"/>
            </w:tcBorders>
          </w:tcPr>
          <w:p w14:paraId="66B76A7B" w14:textId="77777777" w:rsidR="00AF05C6" w:rsidRDefault="00AF05C6" w:rsidP="00AF05C6">
            <w:pPr>
              <w:pStyle w:val="TableParagraph"/>
              <w:spacing w:before="9"/>
              <w:rPr>
                <w:rFonts w:ascii="Calibri" w:eastAsia="Calibri" w:hAnsi="Calibri" w:cs="Calibri"/>
                <w:sz w:val="14"/>
                <w:szCs w:val="14"/>
              </w:rPr>
            </w:pPr>
          </w:p>
          <w:p w14:paraId="257CE75F" w14:textId="77777777" w:rsidR="00AF05C6" w:rsidRDefault="00AF05C6" w:rsidP="00AF05C6">
            <w:pPr>
              <w:pStyle w:val="TableParagraph"/>
              <w:ind w:left="222"/>
              <w:rPr>
                <w:rFonts w:ascii="Arial" w:eastAsia="Arial" w:hAnsi="Arial" w:cs="Arial"/>
                <w:sz w:val="16"/>
                <w:szCs w:val="16"/>
              </w:rPr>
            </w:pPr>
            <w:r>
              <w:rPr>
                <w:rFonts w:ascii="Arial"/>
                <w:sz w:val="16"/>
              </w:rPr>
              <w:t>420.00%</w:t>
            </w:r>
          </w:p>
        </w:tc>
        <w:tc>
          <w:tcPr>
            <w:tcW w:w="1088" w:type="dxa"/>
            <w:tcBorders>
              <w:top w:val="single" w:sz="5" w:space="0" w:color="000000"/>
              <w:left w:val="single" w:sz="5" w:space="0" w:color="000000"/>
              <w:bottom w:val="single" w:sz="5" w:space="0" w:color="000000"/>
              <w:right w:val="single" w:sz="5" w:space="0" w:color="000000"/>
            </w:tcBorders>
          </w:tcPr>
          <w:p w14:paraId="43C4F690" w14:textId="77777777" w:rsidR="00AF05C6" w:rsidRDefault="00AF05C6" w:rsidP="00AF05C6">
            <w:pPr>
              <w:pStyle w:val="TableParagraph"/>
              <w:spacing w:before="9"/>
              <w:rPr>
                <w:rFonts w:ascii="Calibri" w:eastAsia="Calibri" w:hAnsi="Calibri" w:cs="Calibri"/>
                <w:sz w:val="14"/>
                <w:szCs w:val="14"/>
              </w:rPr>
            </w:pPr>
          </w:p>
          <w:p w14:paraId="7633BDFD" w14:textId="77777777" w:rsidR="00AF05C6" w:rsidRDefault="00AF05C6" w:rsidP="00AF05C6">
            <w:pPr>
              <w:pStyle w:val="TableParagraph"/>
              <w:ind w:left="221"/>
              <w:rPr>
                <w:rFonts w:ascii="Arial" w:eastAsia="Arial" w:hAnsi="Arial" w:cs="Arial"/>
                <w:sz w:val="16"/>
                <w:szCs w:val="16"/>
              </w:rPr>
            </w:pPr>
            <w:r>
              <w:rPr>
                <w:rFonts w:ascii="Arial"/>
                <w:sz w:val="16"/>
              </w:rPr>
              <w:t>202.00%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0C7E48" w14:textId="77777777" w:rsidR="00AF05C6" w:rsidRDefault="00AF05C6" w:rsidP="00AF05C6">
            <w:pPr>
              <w:pStyle w:val="TableParagraph"/>
              <w:spacing w:before="9"/>
              <w:rPr>
                <w:rFonts w:ascii="Calibri" w:eastAsia="Calibri" w:hAnsi="Calibri" w:cs="Calibri"/>
                <w:sz w:val="14"/>
                <w:szCs w:val="14"/>
              </w:rPr>
            </w:pPr>
          </w:p>
          <w:p w14:paraId="0C55753D"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972" w:type="dxa"/>
            <w:tcBorders>
              <w:top w:val="single" w:sz="5" w:space="0" w:color="000000"/>
              <w:left w:val="single" w:sz="5" w:space="0" w:color="000000"/>
              <w:bottom w:val="single" w:sz="5" w:space="0" w:color="000000"/>
              <w:right w:val="single" w:sz="5" w:space="0" w:color="000000"/>
            </w:tcBorders>
          </w:tcPr>
          <w:p w14:paraId="457F59E9" w14:textId="77777777" w:rsidR="00AF05C6" w:rsidRDefault="00AF05C6" w:rsidP="00AF05C6">
            <w:pPr>
              <w:pStyle w:val="TableParagraph"/>
              <w:spacing w:before="9"/>
              <w:rPr>
                <w:rFonts w:ascii="Calibri" w:eastAsia="Calibri" w:hAnsi="Calibri" w:cs="Calibri"/>
                <w:sz w:val="14"/>
                <w:szCs w:val="14"/>
              </w:rPr>
            </w:pPr>
          </w:p>
          <w:p w14:paraId="41A914B0" w14:textId="77777777" w:rsidR="00AF05C6" w:rsidRDefault="00AF05C6" w:rsidP="00AF05C6">
            <w:pPr>
              <w:pStyle w:val="TableParagraph"/>
              <w:ind w:right="1"/>
              <w:jc w:val="center"/>
              <w:rPr>
                <w:rFonts w:ascii="Arial" w:eastAsia="Arial" w:hAnsi="Arial" w:cs="Arial"/>
                <w:sz w:val="16"/>
                <w:szCs w:val="16"/>
              </w:rPr>
            </w:pPr>
            <w:r>
              <w:rPr>
                <w:rFonts w:ascii="Arial"/>
                <w:sz w:val="16"/>
              </w:rPr>
              <w:t>4.2</w:t>
            </w:r>
          </w:p>
        </w:tc>
        <w:tc>
          <w:tcPr>
            <w:tcW w:w="1100" w:type="dxa"/>
            <w:tcBorders>
              <w:top w:val="single" w:sz="5" w:space="0" w:color="000000"/>
              <w:left w:val="single" w:sz="5" w:space="0" w:color="000000"/>
              <w:bottom w:val="single" w:sz="5" w:space="0" w:color="000000"/>
              <w:right w:val="single" w:sz="5" w:space="0" w:color="000000"/>
            </w:tcBorders>
          </w:tcPr>
          <w:p w14:paraId="0E8B8400" w14:textId="77777777" w:rsidR="00AF05C6" w:rsidRDefault="00AF05C6" w:rsidP="00AF05C6">
            <w:pPr>
              <w:pStyle w:val="TableParagraph"/>
              <w:spacing w:before="9"/>
              <w:rPr>
                <w:rFonts w:ascii="Calibri" w:eastAsia="Calibri" w:hAnsi="Calibri" w:cs="Calibri"/>
                <w:sz w:val="14"/>
                <w:szCs w:val="14"/>
              </w:rPr>
            </w:pPr>
          </w:p>
          <w:p w14:paraId="1953A23C" w14:textId="77777777" w:rsidR="00AF05C6" w:rsidRDefault="00AF05C6" w:rsidP="00AF05C6">
            <w:pPr>
              <w:pStyle w:val="TableParagraph"/>
              <w:jc w:val="center"/>
              <w:rPr>
                <w:rFonts w:ascii="Arial" w:eastAsia="Arial" w:hAnsi="Arial" w:cs="Arial"/>
                <w:sz w:val="16"/>
                <w:szCs w:val="16"/>
              </w:rPr>
            </w:pPr>
            <w:r>
              <w:rPr>
                <w:rFonts w:ascii="Arial"/>
                <w:sz w:val="16"/>
              </w:rPr>
              <w:t>2.02</w:t>
            </w:r>
          </w:p>
        </w:tc>
      </w:tr>
      <w:tr w:rsidR="00AF05C6" w14:paraId="461F8B43"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29ED2951"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Drought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A56E2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2473B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1C14D8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2FC6F85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7F3247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46F9324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10BA20A" w14:textId="77777777" w:rsidR="00AF05C6" w:rsidRDefault="00AF05C6" w:rsidP="00AF05C6">
            <w:pPr>
              <w:pStyle w:val="TableParagraph"/>
              <w:spacing w:before="67"/>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16545352" w14:textId="77777777" w:rsidR="00AF05C6" w:rsidRDefault="00AF05C6" w:rsidP="00AF05C6">
            <w:pPr>
              <w:pStyle w:val="TableParagraph"/>
              <w:spacing w:before="67"/>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C0D23AA" w14:textId="77777777" w:rsidR="00AF05C6" w:rsidRDefault="00AF05C6" w:rsidP="00AF05C6">
            <w:pPr>
              <w:pStyle w:val="TableParagraph"/>
              <w:spacing w:before="67"/>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5F1E17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074EB2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406D8F4E" w14:textId="77777777" w:rsidR="00AF05C6" w:rsidRDefault="00AF05C6" w:rsidP="00AF05C6">
            <w:pPr>
              <w:pStyle w:val="TableParagraph"/>
              <w:spacing w:before="67"/>
              <w:jc w:val="center"/>
              <w:rPr>
                <w:rFonts w:ascii="Arial" w:eastAsia="Arial" w:hAnsi="Arial" w:cs="Arial"/>
                <w:sz w:val="16"/>
                <w:szCs w:val="16"/>
              </w:rPr>
            </w:pPr>
            <w:r>
              <w:rPr>
                <w:rFonts w:ascii="Arial"/>
                <w:sz w:val="16"/>
              </w:rPr>
              <w:t>0.26</w:t>
            </w:r>
          </w:p>
        </w:tc>
      </w:tr>
      <w:tr w:rsidR="00AF05C6" w14:paraId="406AB5FD"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32E60B5"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Heat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540D1A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02B7BB9A"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5DA4C4C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51F061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1.25</w:t>
            </w:r>
          </w:p>
        </w:tc>
        <w:tc>
          <w:tcPr>
            <w:tcW w:w="1044" w:type="dxa"/>
            <w:tcBorders>
              <w:top w:val="single" w:sz="5" w:space="0" w:color="000000"/>
              <w:left w:val="single" w:sz="5" w:space="0" w:color="000000"/>
              <w:bottom w:val="single" w:sz="5" w:space="0" w:color="000000"/>
              <w:right w:val="single" w:sz="5" w:space="0" w:color="000000"/>
            </w:tcBorders>
          </w:tcPr>
          <w:p w14:paraId="623905A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2.50</w:t>
            </w:r>
          </w:p>
        </w:tc>
        <w:tc>
          <w:tcPr>
            <w:tcW w:w="1044" w:type="dxa"/>
            <w:tcBorders>
              <w:top w:val="single" w:sz="5" w:space="0" w:color="000000"/>
              <w:left w:val="single" w:sz="5" w:space="0" w:color="000000"/>
              <w:bottom w:val="single" w:sz="5" w:space="0" w:color="000000"/>
              <w:right w:val="single" w:sz="5" w:space="0" w:color="000000"/>
            </w:tcBorders>
          </w:tcPr>
          <w:p w14:paraId="409BCAF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6.25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3C53427" w14:textId="77777777" w:rsidR="00AF05C6" w:rsidRDefault="00AF05C6" w:rsidP="00AF05C6">
            <w:pPr>
              <w:pStyle w:val="TableParagraph"/>
              <w:spacing w:before="68"/>
              <w:ind w:left="266"/>
              <w:rPr>
                <w:rFonts w:ascii="Arial" w:eastAsia="Arial" w:hAnsi="Arial" w:cs="Arial"/>
                <w:sz w:val="16"/>
                <w:szCs w:val="16"/>
              </w:rPr>
            </w:pPr>
            <w:r>
              <w:rPr>
                <w:rFonts w:ascii="Arial"/>
                <w:sz w:val="16"/>
              </w:rPr>
              <w:t>80.00%</w:t>
            </w:r>
          </w:p>
        </w:tc>
        <w:tc>
          <w:tcPr>
            <w:tcW w:w="1087" w:type="dxa"/>
            <w:tcBorders>
              <w:top w:val="single" w:sz="5" w:space="0" w:color="000000"/>
              <w:left w:val="single" w:sz="5" w:space="0" w:color="000000"/>
              <w:bottom w:val="single" w:sz="5" w:space="0" w:color="000000"/>
              <w:right w:val="single" w:sz="5" w:space="0" w:color="000000"/>
            </w:tcBorders>
          </w:tcPr>
          <w:p w14:paraId="2F6E8347" w14:textId="77777777" w:rsidR="00AF05C6" w:rsidRDefault="00AF05C6" w:rsidP="00AF05C6">
            <w:pPr>
              <w:pStyle w:val="TableParagraph"/>
              <w:spacing w:before="68"/>
              <w:ind w:left="266"/>
              <w:rPr>
                <w:rFonts w:ascii="Arial" w:eastAsia="Arial" w:hAnsi="Arial" w:cs="Arial"/>
                <w:sz w:val="16"/>
                <w:szCs w:val="16"/>
              </w:rPr>
            </w:pPr>
            <w:r>
              <w:rPr>
                <w:rFonts w:ascii="Arial"/>
                <w:sz w:val="16"/>
              </w:rPr>
              <w:t>40.00%</w:t>
            </w:r>
          </w:p>
        </w:tc>
        <w:tc>
          <w:tcPr>
            <w:tcW w:w="1088" w:type="dxa"/>
            <w:tcBorders>
              <w:top w:val="single" w:sz="5" w:space="0" w:color="000000"/>
              <w:left w:val="single" w:sz="5" w:space="0" w:color="000000"/>
              <w:bottom w:val="single" w:sz="5" w:space="0" w:color="000000"/>
              <w:right w:val="single" w:sz="5" w:space="0" w:color="000000"/>
            </w:tcBorders>
          </w:tcPr>
          <w:p w14:paraId="3DAEFCBB" w14:textId="77777777" w:rsidR="00AF05C6" w:rsidRDefault="00AF05C6" w:rsidP="00AF05C6">
            <w:pPr>
              <w:pStyle w:val="TableParagraph"/>
              <w:spacing w:before="68"/>
              <w:ind w:left="266"/>
              <w:rPr>
                <w:rFonts w:ascii="Arial" w:eastAsia="Arial" w:hAnsi="Arial" w:cs="Arial"/>
                <w:sz w:val="16"/>
                <w:szCs w:val="16"/>
              </w:rPr>
            </w:pPr>
            <w:r>
              <w:rPr>
                <w:rFonts w:ascii="Arial"/>
                <w:sz w:val="16"/>
              </w:rPr>
              <w:t>16.00%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D2265C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w:t>
            </w:r>
          </w:p>
        </w:tc>
        <w:tc>
          <w:tcPr>
            <w:tcW w:w="972" w:type="dxa"/>
            <w:tcBorders>
              <w:top w:val="single" w:sz="5" w:space="0" w:color="000000"/>
              <w:left w:val="single" w:sz="5" w:space="0" w:color="000000"/>
              <w:bottom w:val="single" w:sz="5" w:space="0" w:color="000000"/>
              <w:right w:val="single" w:sz="5" w:space="0" w:color="000000"/>
            </w:tcBorders>
          </w:tcPr>
          <w:p w14:paraId="2BA766F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0.4</w:t>
            </w:r>
          </w:p>
        </w:tc>
        <w:tc>
          <w:tcPr>
            <w:tcW w:w="1100" w:type="dxa"/>
            <w:tcBorders>
              <w:top w:val="single" w:sz="5" w:space="0" w:color="000000"/>
              <w:left w:val="single" w:sz="5" w:space="0" w:color="000000"/>
              <w:bottom w:val="single" w:sz="5" w:space="0" w:color="000000"/>
              <w:right w:val="single" w:sz="5" w:space="0" w:color="000000"/>
            </w:tcBorders>
          </w:tcPr>
          <w:p w14:paraId="5025423B" w14:textId="77777777" w:rsidR="00AF05C6" w:rsidRDefault="00AF05C6" w:rsidP="00AF05C6">
            <w:pPr>
              <w:pStyle w:val="TableParagraph"/>
              <w:spacing w:before="68"/>
              <w:jc w:val="center"/>
              <w:rPr>
                <w:rFonts w:ascii="Arial" w:eastAsia="Arial" w:hAnsi="Arial" w:cs="Arial"/>
                <w:sz w:val="16"/>
                <w:szCs w:val="16"/>
              </w:rPr>
            </w:pPr>
            <w:r>
              <w:rPr>
                <w:rFonts w:ascii="Arial"/>
                <w:sz w:val="16"/>
              </w:rPr>
              <w:t>0.16</w:t>
            </w:r>
          </w:p>
        </w:tc>
      </w:tr>
      <w:tr w:rsidR="00AF05C6" w14:paraId="57089CE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58D47B9B"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Cold</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A96DB3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386410F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71EB9A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6974C6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255BF83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544F4C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127324D" w14:textId="77777777" w:rsidR="00AF05C6" w:rsidRDefault="00AF05C6" w:rsidP="00AF05C6">
            <w:pPr>
              <w:pStyle w:val="TableParagraph"/>
              <w:spacing w:before="68"/>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57C177EE" w14:textId="77777777" w:rsidR="00AF05C6" w:rsidRDefault="00AF05C6" w:rsidP="00AF05C6">
            <w:pPr>
              <w:pStyle w:val="TableParagraph"/>
              <w:spacing w:before="68"/>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422DC00" w14:textId="77777777" w:rsidR="00AF05C6" w:rsidRDefault="00AF05C6" w:rsidP="00AF05C6">
            <w:pPr>
              <w:pStyle w:val="TableParagraph"/>
              <w:spacing w:before="68"/>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85EB89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4DBD1A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2007670A" w14:textId="77777777" w:rsidR="00AF05C6" w:rsidRDefault="00AF05C6" w:rsidP="00AF05C6">
            <w:pPr>
              <w:pStyle w:val="TableParagraph"/>
              <w:spacing w:before="68"/>
              <w:jc w:val="center"/>
              <w:rPr>
                <w:rFonts w:ascii="Arial" w:eastAsia="Arial" w:hAnsi="Arial" w:cs="Arial"/>
                <w:sz w:val="16"/>
                <w:szCs w:val="16"/>
              </w:rPr>
            </w:pPr>
            <w:r>
              <w:rPr>
                <w:rFonts w:ascii="Arial"/>
                <w:sz w:val="16"/>
              </w:rPr>
              <w:t>0.26</w:t>
            </w:r>
          </w:p>
        </w:tc>
      </w:tr>
      <w:tr w:rsidR="00AF05C6" w14:paraId="5749FEA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0786BEB" w14:textId="77777777" w:rsidR="00AF05C6" w:rsidRDefault="00AF05C6" w:rsidP="00AF05C6">
            <w:pPr>
              <w:pStyle w:val="TableParagraph"/>
              <w:spacing w:before="68"/>
              <w:ind w:left="102"/>
              <w:rPr>
                <w:rFonts w:ascii="Arial" w:eastAsia="Arial" w:hAnsi="Arial" w:cs="Arial"/>
                <w:sz w:val="16"/>
                <w:szCs w:val="16"/>
              </w:rPr>
            </w:pPr>
            <w:r>
              <w:rPr>
                <w:rFonts w:ascii="Arial"/>
                <w:sz w:val="16"/>
              </w:rPr>
              <w:t>Winter</w:t>
            </w:r>
            <w:r>
              <w:rPr>
                <w:rFonts w:ascii="Arial"/>
                <w:spacing w:val="-9"/>
                <w:sz w:val="16"/>
              </w:rPr>
              <w:t xml:space="preserve"> </w:t>
            </w:r>
            <w:r>
              <w:rPr>
                <w:rFonts w:ascii="Arial"/>
                <w:sz w:val="16"/>
              </w:rPr>
              <w:t>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6D0BE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312D2EE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786" w:type="dxa"/>
            <w:tcBorders>
              <w:top w:val="single" w:sz="5" w:space="0" w:color="000000"/>
              <w:left w:val="single" w:sz="5" w:space="0" w:color="000000"/>
              <w:bottom w:val="single" w:sz="5" w:space="0" w:color="000000"/>
              <w:right w:val="single" w:sz="5" w:space="0" w:color="000000"/>
            </w:tcBorders>
          </w:tcPr>
          <w:p w14:paraId="2D6D3D2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2CFF29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0E99B4B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1.05</w:t>
            </w:r>
          </w:p>
        </w:tc>
        <w:tc>
          <w:tcPr>
            <w:tcW w:w="1044" w:type="dxa"/>
            <w:tcBorders>
              <w:top w:val="single" w:sz="5" w:space="0" w:color="000000"/>
              <w:left w:val="single" w:sz="5" w:space="0" w:color="000000"/>
              <w:bottom w:val="single" w:sz="5" w:space="0" w:color="000000"/>
              <w:right w:val="single" w:sz="5" w:space="0" w:color="000000"/>
            </w:tcBorders>
          </w:tcPr>
          <w:p w14:paraId="39B712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2.63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F3E0A58"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4A1FB3D3" w14:textId="77777777" w:rsidR="00AF05C6" w:rsidRDefault="00AF05C6" w:rsidP="00AF05C6">
            <w:pPr>
              <w:pStyle w:val="TableParagraph"/>
              <w:spacing w:before="68"/>
              <w:ind w:left="266"/>
              <w:rPr>
                <w:rFonts w:ascii="Arial" w:eastAsia="Arial" w:hAnsi="Arial" w:cs="Arial"/>
                <w:sz w:val="16"/>
                <w:szCs w:val="16"/>
              </w:rPr>
            </w:pPr>
            <w:r>
              <w:rPr>
                <w:rFonts w:ascii="Arial"/>
                <w:sz w:val="16"/>
              </w:rPr>
              <w:t>95.00%</w:t>
            </w:r>
          </w:p>
        </w:tc>
        <w:tc>
          <w:tcPr>
            <w:tcW w:w="1088" w:type="dxa"/>
            <w:tcBorders>
              <w:top w:val="single" w:sz="5" w:space="0" w:color="000000"/>
              <w:left w:val="single" w:sz="5" w:space="0" w:color="000000"/>
              <w:bottom w:val="single" w:sz="5" w:space="0" w:color="000000"/>
              <w:right w:val="single" w:sz="5" w:space="0" w:color="000000"/>
            </w:tcBorders>
          </w:tcPr>
          <w:p w14:paraId="3D428809" w14:textId="77777777" w:rsidR="00AF05C6" w:rsidRDefault="00AF05C6" w:rsidP="00AF05C6">
            <w:pPr>
              <w:pStyle w:val="TableParagraph"/>
              <w:spacing w:before="68"/>
              <w:ind w:left="266"/>
              <w:rPr>
                <w:rFonts w:ascii="Arial" w:eastAsia="Arial" w:hAnsi="Arial" w:cs="Arial"/>
                <w:sz w:val="16"/>
                <w:szCs w:val="16"/>
              </w:rPr>
            </w:pPr>
            <w:r>
              <w:rPr>
                <w:rFonts w:ascii="Arial"/>
                <w:sz w:val="16"/>
              </w:rPr>
              <w:t>38.00%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C6987B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3787D45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0.95</w:t>
            </w:r>
          </w:p>
        </w:tc>
        <w:tc>
          <w:tcPr>
            <w:tcW w:w="1100" w:type="dxa"/>
            <w:tcBorders>
              <w:top w:val="single" w:sz="5" w:space="0" w:color="000000"/>
              <w:left w:val="single" w:sz="5" w:space="0" w:color="000000"/>
              <w:bottom w:val="single" w:sz="5" w:space="0" w:color="000000"/>
              <w:right w:val="single" w:sz="5" w:space="0" w:color="000000"/>
            </w:tcBorders>
          </w:tcPr>
          <w:p w14:paraId="70E9E02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0.38</w:t>
            </w:r>
          </w:p>
        </w:tc>
      </w:tr>
      <w:tr w:rsidR="00AF05C6" w14:paraId="4F2663A7"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BA5010" w14:textId="77777777" w:rsidR="00AF05C6" w:rsidRDefault="00AF05C6" w:rsidP="00AF05C6">
            <w:pPr>
              <w:pStyle w:val="TableParagraph"/>
              <w:spacing w:before="67"/>
              <w:ind w:left="102"/>
              <w:rPr>
                <w:rFonts w:ascii="Arial" w:eastAsia="Arial" w:hAnsi="Arial" w:cs="Arial"/>
                <w:sz w:val="16"/>
                <w:szCs w:val="16"/>
              </w:rPr>
            </w:pPr>
            <w:r>
              <w:rPr>
                <w:rFonts w:ascii="Arial"/>
                <w:sz w:val="16"/>
              </w:rPr>
              <w:t>Landslide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9E4D0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DFDEFD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01E7E7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8B54AC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1E02152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147E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35FB27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94D973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50AF87C7"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8F8B2DC"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7F28C6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F00DCE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1407FD2E"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EC9D530" w14:textId="77777777" w:rsidR="00AF05C6" w:rsidRDefault="00AF05C6" w:rsidP="00AF05C6">
            <w:pPr>
              <w:pStyle w:val="TableParagraph"/>
              <w:spacing w:before="67"/>
              <w:ind w:left="102"/>
              <w:rPr>
                <w:rFonts w:ascii="Arial" w:eastAsia="Arial" w:hAnsi="Arial" w:cs="Arial"/>
                <w:sz w:val="16"/>
                <w:szCs w:val="16"/>
              </w:rPr>
            </w:pPr>
            <w:r>
              <w:rPr>
                <w:rFonts w:ascii="Arial"/>
                <w:sz w:val="16"/>
              </w:rPr>
              <w:t>Dam</w:t>
            </w:r>
            <w:r>
              <w:rPr>
                <w:rFonts w:ascii="Arial"/>
                <w:spacing w:val="-9"/>
                <w:sz w:val="16"/>
              </w:rPr>
              <w:t xml:space="preserve"> </w:t>
            </w:r>
            <w:r>
              <w:rPr>
                <w:rFonts w:ascii="Arial"/>
                <w:spacing w:val="-1"/>
                <w:sz w:val="16"/>
              </w:rPr>
              <w:t>Failure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0044B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FE0E95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2644B0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C9E39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D0589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888799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6ADC72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3BD5A6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242600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6B16B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252E4A3"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711A2B9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50E7E8A8"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11888AC8"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Fog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40CF8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57675D9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37D5B7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B2BC61D"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095C4278"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336EB9DB"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9DCCC3E"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66943D83"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6008C65F"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BAF070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4AE3DB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7B824D9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642F7AB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BD55B75" w14:textId="77777777" w:rsidR="00AF05C6" w:rsidRDefault="00AF05C6" w:rsidP="00AF05C6">
            <w:pPr>
              <w:pStyle w:val="TableParagraph"/>
              <w:spacing w:before="68"/>
              <w:ind w:left="102"/>
              <w:rPr>
                <w:rFonts w:ascii="Arial" w:eastAsia="Arial" w:hAnsi="Arial" w:cs="Arial"/>
                <w:sz w:val="16"/>
                <w:szCs w:val="16"/>
              </w:rPr>
            </w:pPr>
            <w:r>
              <w:rPr>
                <w:rFonts w:ascii="Arial"/>
                <w:sz w:val="16"/>
              </w:rPr>
              <w:t>HazMat</w:t>
            </w:r>
            <w:r>
              <w:rPr>
                <w:rFonts w:ascii="Arial"/>
                <w:spacing w:val="-12"/>
                <w:sz w:val="16"/>
              </w:rPr>
              <w:t xml:space="preserve"> </w:t>
            </w:r>
            <w:r>
              <w:rPr>
                <w:rFonts w:ascii="Arial"/>
                <w:sz w:val="16"/>
              </w:rPr>
              <w:t>Release</w:t>
            </w:r>
          </w:p>
        </w:tc>
        <w:tc>
          <w:tcPr>
            <w:tcW w:w="786" w:type="dxa"/>
            <w:tcBorders>
              <w:top w:val="single" w:sz="5" w:space="0" w:color="000000"/>
              <w:left w:val="single" w:sz="5" w:space="0" w:color="000000"/>
              <w:bottom w:val="nil"/>
              <w:right w:val="single" w:sz="5" w:space="0" w:color="000000"/>
            </w:tcBorders>
            <w:shd w:val="clear" w:color="auto" w:fill="FFFF00"/>
          </w:tcPr>
          <w:p w14:paraId="73227CF4" w14:textId="77777777" w:rsidR="00AF05C6" w:rsidRDefault="00AF05C6" w:rsidP="00AF05C6">
            <w:pPr>
              <w:pStyle w:val="TableParagraph"/>
              <w:spacing w:before="68"/>
              <w:ind w:left="253"/>
              <w:rPr>
                <w:rFonts w:ascii="Arial" w:eastAsia="Arial" w:hAnsi="Arial" w:cs="Arial"/>
                <w:sz w:val="16"/>
                <w:szCs w:val="16"/>
              </w:rPr>
            </w:pPr>
            <w:r>
              <w:rPr>
                <w:rFonts w:ascii="Arial"/>
                <w:sz w:val="16"/>
              </w:rPr>
              <w:t>200</w:t>
            </w:r>
          </w:p>
        </w:tc>
        <w:tc>
          <w:tcPr>
            <w:tcW w:w="786" w:type="dxa"/>
            <w:tcBorders>
              <w:top w:val="single" w:sz="5" w:space="0" w:color="000000"/>
              <w:left w:val="single" w:sz="5" w:space="0" w:color="000000"/>
              <w:bottom w:val="nil"/>
              <w:right w:val="single" w:sz="5" w:space="0" w:color="000000"/>
            </w:tcBorders>
          </w:tcPr>
          <w:p w14:paraId="0D209AC0"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786" w:type="dxa"/>
            <w:tcBorders>
              <w:top w:val="single" w:sz="5" w:space="0" w:color="000000"/>
              <w:left w:val="single" w:sz="5" w:space="0" w:color="000000"/>
              <w:bottom w:val="nil"/>
              <w:right w:val="single" w:sz="5" w:space="0" w:color="000000"/>
            </w:tcBorders>
          </w:tcPr>
          <w:p w14:paraId="36DD5FD6"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5B2756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A4EB0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7C404E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0.13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5FD4EF7" w14:textId="77777777" w:rsidR="00AF05C6" w:rsidRDefault="00AF05C6" w:rsidP="00AF05C6">
            <w:pPr>
              <w:pStyle w:val="TableParagraph"/>
              <w:spacing w:before="68"/>
              <w:ind w:left="177"/>
              <w:rPr>
                <w:rFonts w:ascii="Arial" w:eastAsia="Arial" w:hAnsi="Arial" w:cs="Arial"/>
                <w:sz w:val="16"/>
                <w:szCs w:val="16"/>
              </w:rPr>
            </w:pPr>
            <w:r>
              <w:rPr>
                <w:rFonts w:ascii="Arial"/>
                <w:sz w:val="16"/>
              </w:rPr>
              <w:t>2000.00%</w:t>
            </w:r>
          </w:p>
        </w:tc>
        <w:tc>
          <w:tcPr>
            <w:tcW w:w="1087" w:type="dxa"/>
            <w:tcBorders>
              <w:top w:val="single" w:sz="5" w:space="0" w:color="000000"/>
              <w:left w:val="single" w:sz="5" w:space="0" w:color="000000"/>
              <w:bottom w:val="single" w:sz="5" w:space="0" w:color="000000"/>
              <w:right w:val="single" w:sz="5" w:space="0" w:color="000000"/>
            </w:tcBorders>
          </w:tcPr>
          <w:p w14:paraId="61CB17EB" w14:textId="77777777" w:rsidR="00AF05C6" w:rsidRDefault="00AF05C6" w:rsidP="00AF05C6">
            <w:pPr>
              <w:pStyle w:val="TableParagraph"/>
              <w:spacing w:before="68"/>
              <w:ind w:left="177"/>
              <w:rPr>
                <w:rFonts w:ascii="Arial" w:eastAsia="Arial" w:hAnsi="Arial" w:cs="Arial"/>
                <w:sz w:val="16"/>
                <w:szCs w:val="16"/>
              </w:rPr>
            </w:pPr>
            <w:r>
              <w:rPr>
                <w:rFonts w:ascii="Arial"/>
                <w:sz w:val="16"/>
              </w:rPr>
              <w:t>1930.00%</w:t>
            </w:r>
          </w:p>
        </w:tc>
        <w:tc>
          <w:tcPr>
            <w:tcW w:w="1088" w:type="dxa"/>
            <w:tcBorders>
              <w:top w:val="single" w:sz="5" w:space="0" w:color="000000"/>
              <w:left w:val="single" w:sz="5" w:space="0" w:color="000000"/>
              <w:bottom w:val="single" w:sz="5" w:space="0" w:color="000000"/>
              <w:right w:val="single" w:sz="5" w:space="0" w:color="000000"/>
            </w:tcBorders>
          </w:tcPr>
          <w:p w14:paraId="4761896F" w14:textId="77777777" w:rsidR="00AF05C6" w:rsidRDefault="00AF05C6" w:rsidP="00AF05C6">
            <w:pPr>
              <w:pStyle w:val="TableParagraph"/>
              <w:spacing w:before="68"/>
              <w:ind w:left="221"/>
              <w:rPr>
                <w:rFonts w:ascii="Arial" w:eastAsia="Arial" w:hAnsi="Arial" w:cs="Arial"/>
                <w:sz w:val="16"/>
                <w:szCs w:val="16"/>
              </w:rPr>
            </w:pPr>
            <w:r>
              <w:rPr>
                <w:rFonts w:ascii="Arial"/>
                <w:sz w:val="16"/>
              </w:rPr>
              <w:t>772.00%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3E232DB" w14:textId="77777777" w:rsidR="00AF05C6" w:rsidRDefault="00AF05C6" w:rsidP="00AF05C6">
            <w:pPr>
              <w:pStyle w:val="TableParagraph"/>
              <w:spacing w:before="68"/>
              <w:jc w:val="center"/>
              <w:rPr>
                <w:rFonts w:ascii="Arial" w:eastAsia="Arial" w:hAnsi="Arial" w:cs="Arial"/>
                <w:sz w:val="16"/>
                <w:szCs w:val="16"/>
              </w:rPr>
            </w:pPr>
            <w:r>
              <w:rPr>
                <w:rFonts w:ascii="Arial"/>
                <w:sz w:val="16"/>
              </w:rPr>
              <w:t>20</w:t>
            </w:r>
          </w:p>
        </w:tc>
        <w:tc>
          <w:tcPr>
            <w:tcW w:w="972" w:type="dxa"/>
            <w:tcBorders>
              <w:top w:val="single" w:sz="5" w:space="0" w:color="000000"/>
              <w:left w:val="single" w:sz="5" w:space="0" w:color="000000"/>
              <w:bottom w:val="single" w:sz="5" w:space="0" w:color="000000"/>
              <w:right w:val="single" w:sz="5" w:space="0" w:color="000000"/>
            </w:tcBorders>
          </w:tcPr>
          <w:p w14:paraId="17C5B2A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19.3</w:t>
            </w:r>
          </w:p>
        </w:tc>
        <w:tc>
          <w:tcPr>
            <w:tcW w:w="1100" w:type="dxa"/>
            <w:tcBorders>
              <w:top w:val="single" w:sz="5" w:space="0" w:color="000000"/>
              <w:left w:val="single" w:sz="5" w:space="0" w:color="000000"/>
              <w:bottom w:val="single" w:sz="5" w:space="0" w:color="000000"/>
              <w:right w:val="single" w:sz="5" w:space="0" w:color="000000"/>
            </w:tcBorders>
          </w:tcPr>
          <w:p w14:paraId="1662B7BD" w14:textId="77777777" w:rsidR="00AF05C6" w:rsidRDefault="00AF05C6" w:rsidP="00AF05C6">
            <w:pPr>
              <w:pStyle w:val="TableParagraph"/>
              <w:spacing w:before="68"/>
              <w:jc w:val="center"/>
              <w:rPr>
                <w:rFonts w:ascii="Arial" w:eastAsia="Arial" w:hAnsi="Arial" w:cs="Arial"/>
                <w:sz w:val="16"/>
                <w:szCs w:val="16"/>
              </w:rPr>
            </w:pPr>
            <w:r>
              <w:rPr>
                <w:rFonts w:ascii="Arial"/>
                <w:sz w:val="16"/>
              </w:rPr>
              <w:t>7.72</w:t>
            </w:r>
          </w:p>
        </w:tc>
      </w:tr>
    </w:tbl>
    <w:p w14:paraId="0C82B883" w14:textId="77777777" w:rsidR="00AF05C6" w:rsidRDefault="00AF05C6" w:rsidP="00AF05C6">
      <w:pPr>
        <w:rPr>
          <w:rFonts w:ascii="Calibri" w:eastAsia="Calibri" w:hAnsi="Calibri" w:cs="Calibri"/>
          <w:sz w:val="20"/>
          <w:szCs w:val="20"/>
        </w:rPr>
      </w:pPr>
    </w:p>
    <w:p w14:paraId="0DED35C3" w14:textId="77777777" w:rsidR="00AF05C6" w:rsidRDefault="00AF05C6" w:rsidP="00AF05C6">
      <w:pPr>
        <w:spacing w:before="10"/>
        <w:rPr>
          <w:rFonts w:ascii="Calibri" w:eastAsia="Calibri" w:hAnsi="Calibri" w:cs="Calibri"/>
          <w:sz w:val="18"/>
          <w:szCs w:val="18"/>
        </w:rPr>
      </w:pPr>
    </w:p>
    <w:p w14:paraId="603427D8" w14:textId="77777777" w:rsidR="00AF05C6" w:rsidRDefault="00AF05C6" w:rsidP="00AF05C6">
      <w:pPr>
        <w:spacing w:before="79" w:line="331" w:lineRule="auto"/>
        <w:ind w:left="212" w:right="4585"/>
        <w:rPr>
          <w:rFonts w:eastAsia="Arial" w:cs="Arial"/>
          <w:sz w:val="16"/>
          <w:szCs w:val="16"/>
        </w:rPr>
      </w:pPr>
      <w:r>
        <w:rPr>
          <w:b/>
          <w:spacing w:val="-1"/>
          <w:sz w:val="16"/>
        </w:rPr>
        <w:t>NOTE:</w:t>
      </w:r>
      <w:r>
        <w:rPr>
          <w:b/>
          <w:spacing w:val="34"/>
          <w:sz w:val="16"/>
        </w:rPr>
        <w:t xml:space="preserve"> </w:t>
      </w:r>
      <w:r>
        <w:rPr>
          <w:b/>
          <w:spacing w:val="-1"/>
          <w:sz w:val="16"/>
        </w:rPr>
        <w:t>The</w:t>
      </w:r>
      <w:r>
        <w:rPr>
          <w:b/>
          <w:spacing w:val="-5"/>
          <w:sz w:val="16"/>
        </w:rPr>
        <w:t xml:space="preserve"> </w:t>
      </w:r>
      <w:r>
        <w:rPr>
          <w:b/>
          <w:spacing w:val="-1"/>
          <w:sz w:val="16"/>
        </w:rPr>
        <w:t>historic</w:t>
      </w:r>
      <w:r>
        <w:rPr>
          <w:b/>
          <w:spacing w:val="-5"/>
          <w:sz w:val="16"/>
        </w:rPr>
        <w:t xml:space="preserve"> </w:t>
      </w:r>
      <w:r>
        <w:rPr>
          <w:b/>
          <w:spacing w:val="-1"/>
          <w:sz w:val="16"/>
        </w:rPr>
        <w:t>frequency</w:t>
      </w:r>
      <w:r>
        <w:rPr>
          <w:b/>
          <w:spacing w:val="-6"/>
          <w:sz w:val="16"/>
        </w:rPr>
        <w:t xml:space="preserve"> </w:t>
      </w:r>
      <w:r>
        <w:rPr>
          <w:b/>
          <w:spacing w:val="-1"/>
          <w:sz w:val="16"/>
        </w:rPr>
        <w:t>of</w:t>
      </w:r>
      <w:r>
        <w:rPr>
          <w:b/>
          <w:spacing w:val="-6"/>
          <w:sz w:val="16"/>
        </w:rPr>
        <w:t xml:space="preserve"> </w:t>
      </w:r>
      <w:r>
        <w:rPr>
          <w:b/>
          <w:sz w:val="16"/>
        </w:rPr>
        <w:t>a</w:t>
      </w:r>
      <w:r>
        <w:rPr>
          <w:b/>
          <w:spacing w:val="-3"/>
          <w:sz w:val="16"/>
        </w:rPr>
        <w:t xml:space="preserve"> </w:t>
      </w:r>
      <w:r>
        <w:rPr>
          <w:b/>
          <w:spacing w:val="-1"/>
          <w:sz w:val="16"/>
        </w:rPr>
        <w:t>hazard</w:t>
      </w:r>
      <w:r>
        <w:rPr>
          <w:b/>
          <w:spacing w:val="-5"/>
          <w:sz w:val="16"/>
        </w:rPr>
        <w:t xml:space="preserve"> </w:t>
      </w:r>
      <w:r>
        <w:rPr>
          <w:b/>
          <w:spacing w:val="-1"/>
          <w:sz w:val="16"/>
        </w:rPr>
        <w:t>event</w:t>
      </w:r>
      <w:r>
        <w:rPr>
          <w:b/>
          <w:spacing w:val="-6"/>
          <w:sz w:val="16"/>
        </w:rPr>
        <w:t xml:space="preserve"> </w:t>
      </w:r>
      <w:r>
        <w:rPr>
          <w:b/>
          <w:sz w:val="16"/>
        </w:rPr>
        <w:t>over</w:t>
      </w:r>
      <w:r>
        <w:rPr>
          <w:b/>
          <w:spacing w:val="-4"/>
          <w:sz w:val="16"/>
        </w:rPr>
        <w:t xml:space="preserve"> </w:t>
      </w:r>
      <w:r>
        <w:rPr>
          <w:b/>
          <w:sz w:val="16"/>
        </w:rPr>
        <w:t>a</w:t>
      </w:r>
      <w:r>
        <w:rPr>
          <w:b/>
          <w:spacing w:val="-5"/>
          <w:sz w:val="16"/>
        </w:rPr>
        <w:t xml:space="preserve"> </w:t>
      </w:r>
      <w:r>
        <w:rPr>
          <w:b/>
          <w:spacing w:val="-1"/>
          <w:sz w:val="16"/>
        </w:rPr>
        <w:t>given</w:t>
      </w:r>
      <w:r>
        <w:rPr>
          <w:b/>
          <w:spacing w:val="-5"/>
          <w:sz w:val="16"/>
        </w:rPr>
        <w:t xml:space="preserve"> </w:t>
      </w:r>
      <w:r>
        <w:rPr>
          <w:b/>
          <w:spacing w:val="-1"/>
          <w:sz w:val="16"/>
        </w:rPr>
        <w:t>period</w:t>
      </w:r>
      <w:r>
        <w:rPr>
          <w:b/>
          <w:spacing w:val="-3"/>
          <w:sz w:val="16"/>
        </w:rPr>
        <w:t xml:space="preserve"> </w:t>
      </w:r>
      <w:r>
        <w:rPr>
          <w:b/>
          <w:spacing w:val="-1"/>
          <w:sz w:val="16"/>
        </w:rPr>
        <w:t>of</w:t>
      </w:r>
      <w:r>
        <w:rPr>
          <w:b/>
          <w:spacing w:val="-4"/>
          <w:sz w:val="16"/>
        </w:rPr>
        <w:t xml:space="preserve"> </w:t>
      </w:r>
      <w:r>
        <w:rPr>
          <w:b/>
          <w:spacing w:val="-1"/>
          <w:sz w:val="16"/>
        </w:rPr>
        <w:t>time</w:t>
      </w:r>
      <w:r>
        <w:rPr>
          <w:b/>
          <w:spacing w:val="-3"/>
          <w:sz w:val="16"/>
        </w:rPr>
        <w:t xml:space="preserve"> </w:t>
      </w:r>
      <w:r>
        <w:rPr>
          <w:b/>
          <w:spacing w:val="-1"/>
          <w:sz w:val="16"/>
        </w:rPr>
        <w:t>determines</w:t>
      </w:r>
      <w:r>
        <w:rPr>
          <w:b/>
          <w:spacing w:val="-5"/>
          <w:sz w:val="16"/>
        </w:rPr>
        <w:t xml:space="preserve"> </w:t>
      </w:r>
      <w:r>
        <w:rPr>
          <w:b/>
          <w:spacing w:val="-1"/>
          <w:sz w:val="16"/>
        </w:rPr>
        <w:t>the</w:t>
      </w:r>
      <w:r>
        <w:rPr>
          <w:b/>
          <w:spacing w:val="-6"/>
          <w:sz w:val="16"/>
        </w:rPr>
        <w:t xml:space="preserve"> </w:t>
      </w:r>
      <w:r>
        <w:rPr>
          <w:b/>
          <w:spacing w:val="-1"/>
          <w:sz w:val="16"/>
        </w:rPr>
        <w:t>historic</w:t>
      </w:r>
      <w:r>
        <w:rPr>
          <w:b/>
          <w:spacing w:val="-5"/>
          <w:sz w:val="16"/>
        </w:rPr>
        <w:t xml:space="preserve"> </w:t>
      </w:r>
      <w:r>
        <w:rPr>
          <w:b/>
          <w:spacing w:val="-1"/>
          <w:sz w:val="16"/>
        </w:rPr>
        <w:t>recurrence</w:t>
      </w:r>
      <w:r>
        <w:rPr>
          <w:b/>
          <w:spacing w:val="-5"/>
          <w:sz w:val="16"/>
        </w:rPr>
        <w:t xml:space="preserve"> </w:t>
      </w:r>
      <w:r>
        <w:rPr>
          <w:b/>
          <w:spacing w:val="-1"/>
          <w:sz w:val="16"/>
        </w:rPr>
        <w:t>interval.</w:t>
      </w:r>
      <w:r>
        <w:rPr>
          <w:b/>
          <w:spacing w:val="95"/>
          <w:w w:val="99"/>
          <w:sz w:val="16"/>
        </w:rPr>
        <w:t xml:space="preserve"> </w:t>
      </w:r>
      <w:r>
        <w:rPr>
          <w:b/>
          <w:sz w:val="16"/>
        </w:rPr>
        <w:t>For</w:t>
      </w:r>
      <w:r>
        <w:rPr>
          <w:b/>
          <w:spacing w:val="-5"/>
          <w:sz w:val="16"/>
        </w:rPr>
        <w:t xml:space="preserve"> </w:t>
      </w:r>
      <w:r>
        <w:rPr>
          <w:b/>
          <w:sz w:val="16"/>
        </w:rPr>
        <w:t>example:</w:t>
      </w:r>
      <w:r>
        <w:rPr>
          <w:b/>
          <w:spacing w:val="37"/>
          <w:sz w:val="16"/>
        </w:rPr>
        <w:t xml:space="preserve"> </w:t>
      </w:r>
      <w:r>
        <w:rPr>
          <w:b/>
          <w:sz w:val="16"/>
        </w:rPr>
        <w:t>If</w:t>
      </w:r>
      <w:r>
        <w:rPr>
          <w:b/>
          <w:spacing w:val="-3"/>
          <w:sz w:val="16"/>
        </w:rPr>
        <w:t xml:space="preserve"> </w:t>
      </w:r>
      <w:r>
        <w:rPr>
          <w:b/>
          <w:spacing w:val="-1"/>
          <w:sz w:val="16"/>
        </w:rPr>
        <w:t>there</w:t>
      </w:r>
      <w:r>
        <w:rPr>
          <w:b/>
          <w:spacing w:val="-2"/>
          <w:sz w:val="16"/>
        </w:rPr>
        <w:t xml:space="preserve"> </w:t>
      </w:r>
      <w:r>
        <w:rPr>
          <w:b/>
          <w:spacing w:val="-1"/>
          <w:sz w:val="16"/>
        </w:rPr>
        <w:t>have</w:t>
      </w:r>
      <w:r>
        <w:rPr>
          <w:b/>
          <w:spacing w:val="-5"/>
          <w:sz w:val="16"/>
        </w:rPr>
        <w:t xml:space="preserve"> </w:t>
      </w:r>
      <w:r>
        <w:rPr>
          <w:b/>
          <w:sz w:val="16"/>
        </w:rPr>
        <w:t>been</w:t>
      </w:r>
      <w:r>
        <w:rPr>
          <w:b/>
          <w:spacing w:val="-3"/>
          <w:sz w:val="16"/>
        </w:rPr>
        <w:t xml:space="preserve"> </w:t>
      </w:r>
      <w:r>
        <w:rPr>
          <w:b/>
          <w:sz w:val="16"/>
        </w:rPr>
        <w:t>20</w:t>
      </w:r>
      <w:r>
        <w:rPr>
          <w:b/>
          <w:spacing w:val="-4"/>
          <w:sz w:val="16"/>
        </w:rPr>
        <w:t xml:space="preserve"> </w:t>
      </w:r>
      <w:r>
        <w:rPr>
          <w:b/>
          <w:sz w:val="16"/>
        </w:rPr>
        <w:t>HazMat</w:t>
      </w:r>
      <w:r>
        <w:rPr>
          <w:b/>
          <w:spacing w:val="-5"/>
          <w:sz w:val="16"/>
        </w:rPr>
        <w:t xml:space="preserve"> </w:t>
      </w:r>
      <w:r>
        <w:rPr>
          <w:b/>
          <w:sz w:val="16"/>
        </w:rPr>
        <w:t>Releases</w:t>
      </w:r>
      <w:r>
        <w:rPr>
          <w:b/>
          <w:spacing w:val="-4"/>
          <w:sz w:val="16"/>
        </w:rPr>
        <w:t xml:space="preserve"> </w:t>
      </w:r>
      <w:r>
        <w:rPr>
          <w:b/>
          <w:sz w:val="16"/>
        </w:rPr>
        <w:t>in</w:t>
      </w:r>
      <w:r>
        <w:rPr>
          <w:b/>
          <w:spacing w:val="-3"/>
          <w:sz w:val="16"/>
        </w:rPr>
        <w:t xml:space="preserve"> </w:t>
      </w:r>
      <w:r>
        <w:rPr>
          <w:b/>
          <w:spacing w:val="-1"/>
          <w:sz w:val="16"/>
        </w:rPr>
        <w:t>the</w:t>
      </w:r>
      <w:r>
        <w:rPr>
          <w:b/>
          <w:spacing w:val="-4"/>
          <w:sz w:val="16"/>
        </w:rPr>
        <w:t xml:space="preserve"> </w:t>
      </w:r>
      <w:r>
        <w:rPr>
          <w:b/>
          <w:sz w:val="16"/>
        </w:rPr>
        <w:t>County</w:t>
      </w:r>
      <w:r>
        <w:rPr>
          <w:b/>
          <w:spacing w:val="-6"/>
          <w:sz w:val="16"/>
        </w:rPr>
        <w:t xml:space="preserve"> </w:t>
      </w:r>
      <w:r>
        <w:rPr>
          <w:b/>
          <w:sz w:val="16"/>
        </w:rPr>
        <w:t>in</w:t>
      </w:r>
      <w:r>
        <w:rPr>
          <w:b/>
          <w:spacing w:val="-5"/>
          <w:sz w:val="16"/>
        </w:rPr>
        <w:t xml:space="preserve"> </w:t>
      </w:r>
      <w:r>
        <w:rPr>
          <w:b/>
          <w:spacing w:val="-1"/>
          <w:sz w:val="16"/>
        </w:rPr>
        <w:t>the</w:t>
      </w:r>
      <w:r>
        <w:rPr>
          <w:b/>
          <w:spacing w:val="-4"/>
          <w:sz w:val="16"/>
        </w:rPr>
        <w:t xml:space="preserve"> </w:t>
      </w:r>
      <w:r>
        <w:rPr>
          <w:b/>
          <w:spacing w:val="-1"/>
          <w:sz w:val="16"/>
        </w:rPr>
        <w:t>past</w:t>
      </w:r>
      <w:r>
        <w:rPr>
          <w:b/>
          <w:spacing w:val="-4"/>
          <w:sz w:val="16"/>
        </w:rPr>
        <w:t xml:space="preserve"> </w:t>
      </w:r>
      <w:r>
        <w:rPr>
          <w:b/>
          <w:sz w:val="16"/>
        </w:rPr>
        <w:t>5</w:t>
      </w:r>
      <w:r>
        <w:rPr>
          <w:b/>
          <w:spacing w:val="-2"/>
          <w:sz w:val="16"/>
        </w:rPr>
        <w:t xml:space="preserve"> </w:t>
      </w:r>
      <w:r>
        <w:rPr>
          <w:b/>
          <w:spacing w:val="-1"/>
          <w:sz w:val="16"/>
        </w:rPr>
        <w:t>years,</w:t>
      </w:r>
    </w:p>
    <w:p w14:paraId="4BE9778A" w14:textId="77777777" w:rsidR="00AF05C6" w:rsidRDefault="00AF05C6" w:rsidP="00AF05C6">
      <w:pPr>
        <w:spacing w:before="3"/>
        <w:ind w:left="212"/>
        <w:rPr>
          <w:rFonts w:eastAsia="Arial" w:cs="Arial"/>
          <w:sz w:val="16"/>
          <w:szCs w:val="16"/>
        </w:rPr>
      </w:pPr>
      <w:r>
        <w:rPr>
          <w:b/>
          <w:sz w:val="16"/>
        </w:rPr>
        <w:t>statistically</w:t>
      </w:r>
      <w:r>
        <w:rPr>
          <w:b/>
          <w:spacing w:val="-5"/>
          <w:sz w:val="16"/>
        </w:rPr>
        <w:t xml:space="preserve"> </w:t>
      </w:r>
      <w:r>
        <w:rPr>
          <w:b/>
          <w:spacing w:val="-1"/>
          <w:sz w:val="16"/>
        </w:rPr>
        <w:t>you</w:t>
      </w:r>
      <w:r>
        <w:rPr>
          <w:b/>
          <w:spacing w:val="-4"/>
          <w:sz w:val="16"/>
        </w:rPr>
        <w:t xml:space="preserve"> </w:t>
      </w:r>
      <w:r>
        <w:rPr>
          <w:b/>
          <w:sz w:val="16"/>
        </w:rPr>
        <w:t>could</w:t>
      </w:r>
      <w:r>
        <w:rPr>
          <w:b/>
          <w:spacing w:val="-5"/>
          <w:sz w:val="16"/>
        </w:rPr>
        <w:t xml:space="preserve"> </w:t>
      </w:r>
      <w:r>
        <w:rPr>
          <w:b/>
          <w:sz w:val="16"/>
        </w:rPr>
        <w:t>expect</w:t>
      </w:r>
      <w:r>
        <w:rPr>
          <w:b/>
          <w:spacing w:val="-5"/>
          <w:sz w:val="16"/>
        </w:rPr>
        <w:t xml:space="preserve"> </w:t>
      </w:r>
      <w:r>
        <w:rPr>
          <w:b/>
          <w:sz w:val="16"/>
        </w:rPr>
        <w:t>that</w:t>
      </w:r>
      <w:r>
        <w:rPr>
          <w:b/>
          <w:spacing w:val="-5"/>
          <w:sz w:val="16"/>
        </w:rPr>
        <w:t xml:space="preserve"> </w:t>
      </w:r>
      <w:r>
        <w:rPr>
          <w:b/>
          <w:sz w:val="16"/>
        </w:rPr>
        <w:t>there</w:t>
      </w:r>
      <w:r>
        <w:rPr>
          <w:b/>
          <w:spacing w:val="-5"/>
          <w:sz w:val="16"/>
        </w:rPr>
        <w:t xml:space="preserve"> </w:t>
      </w:r>
      <w:r>
        <w:rPr>
          <w:b/>
          <w:sz w:val="16"/>
        </w:rPr>
        <w:t>will</w:t>
      </w:r>
      <w:r>
        <w:rPr>
          <w:b/>
          <w:spacing w:val="-5"/>
          <w:sz w:val="16"/>
        </w:rPr>
        <w:t xml:space="preserve"> </w:t>
      </w:r>
      <w:r>
        <w:rPr>
          <w:b/>
          <w:sz w:val="16"/>
        </w:rPr>
        <w:t>be</w:t>
      </w:r>
      <w:r>
        <w:rPr>
          <w:b/>
          <w:spacing w:val="-5"/>
          <w:sz w:val="16"/>
        </w:rPr>
        <w:t xml:space="preserve"> </w:t>
      </w:r>
      <w:r>
        <w:rPr>
          <w:b/>
          <w:sz w:val="16"/>
        </w:rPr>
        <w:t>4</w:t>
      </w:r>
      <w:r>
        <w:rPr>
          <w:b/>
          <w:spacing w:val="-5"/>
          <w:sz w:val="16"/>
        </w:rPr>
        <w:t xml:space="preserve"> </w:t>
      </w:r>
      <w:r>
        <w:rPr>
          <w:b/>
          <w:sz w:val="16"/>
        </w:rPr>
        <w:t>releases</w:t>
      </w:r>
      <w:r>
        <w:rPr>
          <w:b/>
          <w:spacing w:val="-5"/>
          <w:sz w:val="16"/>
        </w:rPr>
        <w:t xml:space="preserve"> </w:t>
      </w:r>
      <w:r>
        <w:rPr>
          <w:b/>
          <w:sz w:val="16"/>
        </w:rPr>
        <w:t>a</w:t>
      </w:r>
      <w:r>
        <w:rPr>
          <w:b/>
          <w:spacing w:val="-4"/>
          <w:sz w:val="16"/>
        </w:rPr>
        <w:t xml:space="preserve"> </w:t>
      </w:r>
      <w:r>
        <w:rPr>
          <w:b/>
          <w:spacing w:val="-1"/>
          <w:sz w:val="16"/>
        </w:rPr>
        <w:t>year.</w:t>
      </w:r>
    </w:p>
    <w:p w14:paraId="569BBC74" w14:textId="77777777" w:rsidR="00AF05C6" w:rsidRDefault="00AF05C6" w:rsidP="00AF05C6">
      <w:pPr>
        <w:rPr>
          <w:rFonts w:eastAsia="Arial" w:cs="Arial"/>
          <w:b/>
          <w:bCs/>
          <w:sz w:val="16"/>
          <w:szCs w:val="16"/>
        </w:rPr>
      </w:pPr>
    </w:p>
    <w:p w14:paraId="2F998762" w14:textId="77777777" w:rsidR="00AF05C6" w:rsidRDefault="00AF05C6" w:rsidP="00AF05C6">
      <w:pPr>
        <w:spacing w:before="142"/>
        <w:ind w:left="212"/>
        <w:rPr>
          <w:rFonts w:eastAsia="Arial" w:cs="Arial"/>
          <w:sz w:val="16"/>
          <w:szCs w:val="16"/>
        </w:rPr>
      </w:pPr>
      <w:r>
        <w:rPr>
          <w:b/>
          <w:spacing w:val="-1"/>
          <w:sz w:val="16"/>
        </w:rPr>
        <w:t>Realize</w:t>
      </w:r>
      <w:r>
        <w:rPr>
          <w:b/>
          <w:spacing w:val="-6"/>
          <w:sz w:val="16"/>
        </w:rPr>
        <w:t xml:space="preserve"> </w:t>
      </w:r>
      <w:r>
        <w:rPr>
          <w:b/>
          <w:spacing w:val="-1"/>
          <w:sz w:val="16"/>
        </w:rPr>
        <w:t>that</w:t>
      </w:r>
      <w:r>
        <w:rPr>
          <w:b/>
          <w:spacing w:val="-6"/>
          <w:sz w:val="16"/>
        </w:rPr>
        <w:t xml:space="preserve"> </w:t>
      </w:r>
      <w:r>
        <w:rPr>
          <w:b/>
          <w:sz w:val="16"/>
        </w:rPr>
        <w:t>from</w:t>
      </w:r>
      <w:r>
        <w:rPr>
          <w:b/>
          <w:spacing w:val="-5"/>
          <w:sz w:val="16"/>
        </w:rPr>
        <w:t xml:space="preserve"> </w:t>
      </w:r>
      <w:r>
        <w:rPr>
          <w:b/>
          <w:sz w:val="16"/>
        </w:rPr>
        <w:t>a</w:t>
      </w:r>
      <w:r>
        <w:rPr>
          <w:b/>
          <w:spacing w:val="-6"/>
          <w:sz w:val="16"/>
        </w:rPr>
        <w:t xml:space="preserve"> </w:t>
      </w:r>
      <w:r>
        <w:rPr>
          <w:b/>
          <w:spacing w:val="-1"/>
          <w:sz w:val="16"/>
        </w:rPr>
        <w:t>statistical</w:t>
      </w:r>
      <w:r>
        <w:rPr>
          <w:b/>
          <w:spacing w:val="-5"/>
          <w:sz w:val="16"/>
        </w:rPr>
        <w:t xml:space="preserve"> </w:t>
      </w:r>
      <w:r>
        <w:rPr>
          <w:b/>
          <w:spacing w:val="-1"/>
          <w:sz w:val="16"/>
        </w:rPr>
        <w:t>standpoint,</w:t>
      </w:r>
      <w:r>
        <w:rPr>
          <w:b/>
          <w:spacing w:val="-4"/>
          <w:sz w:val="16"/>
        </w:rPr>
        <w:t xml:space="preserve"> </w:t>
      </w:r>
      <w:r>
        <w:rPr>
          <w:b/>
          <w:spacing w:val="-1"/>
          <w:sz w:val="16"/>
        </w:rPr>
        <w:t>there</w:t>
      </w:r>
      <w:r>
        <w:rPr>
          <w:b/>
          <w:spacing w:val="-4"/>
          <w:sz w:val="16"/>
        </w:rPr>
        <w:t xml:space="preserve"> </w:t>
      </w:r>
      <w:r>
        <w:rPr>
          <w:b/>
          <w:spacing w:val="-1"/>
          <w:sz w:val="16"/>
        </w:rPr>
        <w:t>are</w:t>
      </w:r>
      <w:r>
        <w:rPr>
          <w:b/>
          <w:spacing w:val="-5"/>
          <w:sz w:val="16"/>
        </w:rPr>
        <w:t xml:space="preserve"> </w:t>
      </w:r>
      <w:r>
        <w:rPr>
          <w:b/>
          <w:spacing w:val="-1"/>
          <w:sz w:val="16"/>
        </w:rPr>
        <w:t>several</w:t>
      </w:r>
      <w:r>
        <w:rPr>
          <w:b/>
          <w:spacing w:val="-3"/>
          <w:sz w:val="16"/>
        </w:rPr>
        <w:t xml:space="preserve"> </w:t>
      </w:r>
      <w:r>
        <w:rPr>
          <w:b/>
          <w:spacing w:val="-1"/>
          <w:sz w:val="16"/>
        </w:rPr>
        <w:t>variables</w:t>
      </w:r>
      <w:r>
        <w:rPr>
          <w:b/>
          <w:spacing w:val="-6"/>
          <w:sz w:val="16"/>
        </w:rPr>
        <w:t xml:space="preserve"> </w:t>
      </w:r>
      <w:r>
        <w:rPr>
          <w:b/>
          <w:sz w:val="16"/>
        </w:rPr>
        <w:t>to</w:t>
      </w:r>
      <w:r>
        <w:rPr>
          <w:b/>
          <w:spacing w:val="-5"/>
          <w:sz w:val="16"/>
        </w:rPr>
        <w:t xml:space="preserve"> </w:t>
      </w:r>
      <w:r>
        <w:rPr>
          <w:b/>
          <w:sz w:val="16"/>
        </w:rPr>
        <w:t>consider.</w:t>
      </w:r>
      <w:r>
        <w:rPr>
          <w:b/>
          <w:spacing w:val="34"/>
          <w:sz w:val="16"/>
        </w:rPr>
        <w:t xml:space="preserve"> </w:t>
      </w:r>
      <w:r>
        <w:rPr>
          <w:b/>
          <w:sz w:val="16"/>
        </w:rPr>
        <w:t>1)</w:t>
      </w:r>
      <w:r>
        <w:rPr>
          <w:b/>
          <w:spacing w:val="-3"/>
          <w:sz w:val="16"/>
        </w:rPr>
        <w:t xml:space="preserve"> </w:t>
      </w:r>
      <w:r>
        <w:rPr>
          <w:b/>
          <w:spacing w:val="-1"/>
          <w:sz w:val="16"/>
        </w:rPr>
        <w:t>Accurate</w:t>
      </w:r>
      <w:r>
        <w:rPr>
          <w:b/>
          <w:spacing w:val="-3"/>
          <w:sz w:val="16"/>
        </w:rPr>
        <w:t xml:space="preserve"> </w:t>
      </w:r>
      <w:r>
        <w:rPr>
          <w:b/>
          <w:spacing w:val="-1"/>
          <w:sz w:val="16"/>
        </w:rPr>
        <w:t>hazard</w:t>
      </w:r>
      <w:r>
        <w:rPr>
          <w:b/>
          <w:spacing w:val="-6"/>
          <w:sz w:val="16"/>
        </w:rPr>
        <w:t xml:space="preserve"> </w:t>
      </w:r>
      <w:r>
        <w:rPr>
          <w:b/>
          <w:sz w:val="16"/>
        </w:rPr>
        <w:t>history</w:t>
      </w:r>
      <w:r>
        <w:rPr>
          <w:b/>
          <w:spacing w:val="-6"/>
          <w:sz w:val="16"/>
        </w:rPr>
        <w:t xml:space="preserve"> </w:t>
      </w:r>
      <w:r>
        <w:rPr>
          <w:b/>
          <w:sz w:val="16"/>
        </w:rPr>
        <w:t>data</w:t>
      </w:r>
    </w:p>
    <w:p w14:paraId="2FEB7AE4" w14:textId="77777777" w:rsidR="00AF05C6" w:rsidRDefault="00AF05C6" w:rsidP="00AF05C6">
      <w:pPr>
        <w:spacing w:before="70"/>
        <w:ind w:left="212"/>
        <w:rPr>
          <w:rFonts w:eastAsia="Arial" w:cs="Arial"/>
          <w:sz w:val="16"/>
          <w:szCs w:val="16"/>
        </w:rPr>
      </w:pPr>
      <w:r>
        <w:rPr>
          <w:b/>
          <w:sz w:val="16"/>
        </w:rPr>
        <w:t>and</w:t>
      </w:r>
      <w:r>
        <w:rPr>
          <w:b/>
          <w:spacing w:val="-6"/>
          <w:sz w:val="16"/>
        </w:rPr>
        <w:t xml:space="preserve"> </w:t>
      </w:r>
      <w:r>
        <w:rPr>
          <w:b/>
          <w:sz w:val="16"/>
        </w:rPr>
        <w:t>collection</w:t>
      </w:r>
      <w:r>
        <w:rPr>
          <w:b/>
          <w:spacing w:val="-4"/>
          <w:sz w:val="16"/>
        </w:rPr>
        <w:t xml:space="preserve"> </w:t>
      </w:r>
      <w:r>
        <w:rPr>
          <w:b/>
          <w:sz w:val="16"/>
        </w:rPr>
        <w:t>are</w:t>
      </w:r>
      <w:r>
        <w:rPr>
          <w:b/>
          <w:spacing w:val="-6"/>
          <w:sz w:val="16"/>
        </w:rPr>
        <w:t xml:space="preserve"> </w:t>
      </w:r>
      <w:r>
        <w:rPr>
          <w:b/>
          <w:sz w:val="16"/>
        </w:rPr>
        <w:t>crucial</w:t>
      </w:r>
      <w:r>
        <w:rPr>
          <w:b/>
          <w:spacing w:val="-5"/>
          <w:sz w:val="16"/>
        </w:rPr>
        <w:t xml:space="preserve"> </w:t>
      </w:r>
      <w:r>
        <w:rPr>
          <w:b/>
          <w:sz w:val="16"/>
        </w:rPr>
        <w:t>to</w:t>
      </w:r>
      <w:r>
        <w:rPr>
          <w:b/>
          <w:spacing w:val="-6"/>
          <w:sz w:val="16"/>
        </w:rPr>
        <w:t xml:space="preserve"> </w:t>
      </w:r>
      <w:r>
        <w:rPr>
          <w:b/>
          <w:sz w:val="16"/>
        </w:rPr>
        <w:t>an</w:t>
      </w:r>
      <w:r>
        <w:rPr>
          <w:b/>
          <w:spacing w:val="-3"/>
          <w:sz w:val="16"/>
        </w:rPr>
        <w:t xml:space="preserve"> </w:t>
      </w:r>
      <w:r>
        <w:rPr>
          <w:b/>
          <w:sz w:val="16"/>
        </w:rPr>
        <w:t>accurate</w:t>
      </w:r>
      <w:r>
        <w:rPr>
          <w:b/>
          <w:spacing w:val="-4"/>
          <w:sz w:val="16"/>
        </w:rPr>
        <w:t xml:space="preserve"> </w:t>
      </w:r>
      <w:r>
        <w:rPr>
          <w:b/>
          <w:sz w:val="16"/>
        </w:rPr>
        <w:t>recurrence</w:t>
      </w:r>
      <w:r>
        <w:rPr>
          <w:b/>
          <w:spacing w:val="-6"/>
          <w:sz w:val="16"/>
        </w:rPr>
        <w:t xml:space="preserve"> </w:t>
      </w:r>
      <w:r>
        <w:rPr>
          <w:b/>
          <w:spacing w:val="-1"/>
          <w:sz w:val="16"/>
        </w:rPr>
        <w:t>interval</w:t>
      </w:r>
      <w:r>
        <w:rPr>
          <w:b/>
          <w:spacing w:val="-6"/>
          <w:sz w:val="16"/>
        </w:rPr>
        <w:t xml:space="preserve"> </w:t>
      </w:r>
      <w:r>
        <w:rPr>
          <w:b/>
          <w:sz w:val="16"/>
        </w:rPr>
        <w:t>and</w:t>
      </w:r>
      <w:r>
        <w:rPr>
          <w:b/>
          <w:spacing w:val="-5"/>
          <w:sz w:val="16"/>
        </w:rPr>
        <w:t xml:space="preserve"> </w:t>
      </w:r>
      <w:r>
        <w:rPr>
          <w:b/>
          <w:spacing w:val="-1"/>
          <w:sz w:val="16"/>
        </w:rPr>
        <w:t>frequency.</w:t>
      </w:r>
      <w:r>
        <w:rPr>
          <w:b/>
          <w:spacing w:val="-6"/>
          <w:sz w:val="16"/>
        </w:rPr>
        <w:t xml:space="preserve"> </w:t>
      </w:r>
      <w:r>
        <w:rPr>
          <w:b/>
          <w:spacing w:val="-1"/>
          <w:sz w:val="16"/>
        </w:rPr>
        <w:t>2)</w:t>
      </w:r>
      <w:r>
        <w:rPr>
          <w:b/>
          <w:spacing w:val="-4"/>
          <w:sz w:val="16"/>
        </w:rPr>
        <w:t xml:space="preserve"> </w:t>
      </w:r>
      <w:r>
        <w:rPr>
          <w:b/>
          <w:spacing w:val="-1"/>
          <w:sz w:val="16"/>
        </w:rPr>
        <w:t>Data</w:t>
      </w:r>
      <w:r>
        <w:rPr>
          <w:b/>
          <w:spacing w:val="-6"/>
          <w:sz w:val="16"/>
        </w:rPr>
        <w:t xml:space="preserve"> </w:t>
      </w:r>
      <w:r>
        <w:rPr>
          <w:b/>
          <w:spacing w:val="-1"/>
          <w:sz w:val="16"/>
        </w:rPr>
        <w:t>collection</w:t>
      </w:r>
      <w:r>
        <w:rPr>
          <w:b/>
          <w:spacing w:val="-3"/>
          <w:sz w:val="16"/>
        </w:rPr>
        <w:t xml:space="preserve"> </w:t>
      </w:r>
      <w:r>
        <w:rPr>
          <w:b/>
          <w:spacing w:val="-1"/>
          <w:sz w:val="16"/>
        </w:rPr>
        <w:t>and</w:t>
      </w:r>
      <w:r>
        <w:rPr>
          <w:b/>
          <w:spacing w:val="-6"/>
          <w:sz w:val="16"/>
        </w:rPr>
        <w:t xml:space="preserve"> </w:t>
      </w:r>
      <w:r>
        <w:rPr>
          <w:b/>
          <w:spacing w:val="-1"/>
          <w:sz w:val="16"/>
        </w:rPr>
        <w:t>accuarcy</w:t>
      </w:r>
      <w:r>
        <w:rPr>
          <w:b/>
          <w:spacing w:val="-7"/>
          <w:sz w:val="16"/>
        </w:rPr>
        <w:t xml:space="preserve"> </w:t>
      </w:r>
      <w:r>
        <w:rPr>
          <w:b/>
          <w:spacing w:val="-1"/>
          <w:sz w:val="16"/>
        </w:rPr>
        <w:t>has</w:t>
      </w:r>
      <w:r>
        <w:rPr>
          <w:b/>
          <w:spacing w:val="-5"/>
          <w:sz w:val="16"/>
        </w:rPr>
        <w:t xml:space="preserve"> </w:t>
      </w:r>
      <w:r>
        <w:rPr>
          <w:b/>
          <w:spacing w:val="-1"/>
          <w:sz w:val="16"/>
        </w:rPr>
        <w:t>been</w:t>
      </w:r>
      <w:r>
        <w:rPr>
          <w:b/>
          <w:spacing w:val="-6"/>
          <w:sz w:val="16"/>
        </w:rPr>
        <w:t xml:space="preserve"> </w:t>
      </w:r>
      <w:r>
        <w:rPr>
          <w:b/>
          <w:spacing w:val="-1"/>
          <w:sz w:val="16"/>
        </w:rPr>
        <w:t>much</w:t>
      </w:r>
    </w:p>
    <w:p w14:paraId="77D650D2" w14:textId="77777777" w:rsidR="00AF05C6" w:rsidRDefault="00AF05C6" w:rsidP="00AF05C6">
      <w:pPr>
        <w:spacing w:before="71"/>
        <w:ind w:left="212" w:right="4585"/>
        <w:rPr>
          <w:rFonts w:eastAsia="Arial" w:cs="Arial"/>
          <w:sz w:val="16"/>
          <w:szCs w:val="16"/>
        </w:rPr>
      </w:pPr>
      <w:r>
        <w:rPr>
          <w:b/>
          <w:spacing w:val="-1"/>
          <w:sz w:val="16"/>
        </w:rPr>
        <w:lastRenderedPageBreak/>
        <w:t>better</w:t>
      </w:r>
      <w:r>
        <w:rPr>
          <w:b/>
          <w:spacing w:val="-5"/>
          <w:sz w:val="16"/>
        </w:rPr>
        <w:t xml:space="preserve"> </w:t>
      </w:r>
      <w:r>
        <w:rPr>
          <w:b/>
          <w:spacing w:val="-1"/>
          <w:sz w:val="16"/>
        </w:rPr>
        <w:t>in</w:t>
      </w:r>
      <w:r>
        <w:rPr>
          <w:b/>
          <w:spacing w:val="-5"/>
          <w:sz w:val="16"/>
        </w:rPr>
        <w:t xml:space="preserve"> </w:t>
      </w:r>
      <w:r>
        <w:rPr>
          <w:b/>
          <w:spacing w:val="-1"/>
          <w:sz w:val="16"/>
        </w:rPr>
        <w:t>the</w:t>
      </w:r>
      <w:r>
        <w:rPr>
          <w:b/>
          <w:spacing w:val="-5"/>
          <w:sz w:val="16"/>
        </w:rPr>
        <w:t xml:space="preserve"> </w:t>
      </w:r>
      <w:r>
        <w:rPr>
          <w:b/>
          <w:sz w:val="16"/>
        </w:rPr>
        <w:t>past</w:t>
      </w:r>
      <w:r>
        <w:rPr>
          <w:b/>
          <w:spacing w:val="-5"/>
          <w:sz w:val="16"/>
        </w:rPr>
        <w:t xml:space="preserve"> </w:t>
      </w:r>
      <w:r>
        <w:rPr>
          <w:b/>
          <w:spacing w:val="-1"/>
          <w:sz w:val="16"/>
        </w:rPr>
        <w:t>10-20</w:t>
      </w:r>
      <w:r>
        <w:rPr>
          <w:b/>
          <w:spacing w:val="-2"/>
          <w:sz w:val="16"/>
        </w:rPr>
        <w:t xml:space="preserve"> years</w:t>
      </w:r>
      <w:r>
        <w:rPr>
          <w:b/>
          <w:spacing w:val="-3"/>
          <w:sz w:val="16"/>
        </w:rPr>
        <w:t xml:space="preserve"> </w:t>
      </w:r>
      <w:r>
        <w:rPr>
          <w:b/>
          <w:spacing w:val="-1"/>
          <w:sz w:val="16"/>
        </w:rPr>
        <w:t>(NCDC</w:t>
      </w:r>
      <w:r>
        <w:rPr>
          <w:b/>
          <w:spacing w:val="-6"/>
          <w:sz w:val="16"/>
        </w:rPr>
        <w:t xml:space="preserve"> </w:t>
      </w:r>
      <w:r>
        <w:rPr>
          <w:b/>
          <w:spacing w:val="-1"/>
          <w:sz w:val="16"/>
        </w:rPr>
        <w:t>weather</w:t>
      </w:r>
      <w:r>
        <w:rPr>
          <w:b/>
          <w:spacing w:val="-5"/>
          <w:sz w:val="16"/>
        </w:rPr>
        <w:t xml:space="preserve"> </w:t>
      </w:r>
      <w:r>
        <w:rPr>
          <w:b/>
          <w:spacing w:val="-1"/>
          <w:sz w:val="16"/>
        </w:rPr>
        <w:t>records).</w:t>
      </w:r>
      <w:r>
        <w:rPr>
          <w:b/>
          <w:spacing w:val="35"/>
          <w:sz w:val="16"/>
        </w:rPr>
        <w:t xml:space="preserve"> </w:t>
      </w:r>
      <w:r>
        <w:rPr>
          <w:b/>
          <w:spacing w:val="-1"/>
          <w:sz w:val="16"/>
        </w:rPr>
        <w:t>3)</w:t>
      </w:r>
      <w:r>
        <w:rPr>
          <w:b/>
          <w:spacing w:val="36"/>
          <w:sz w:val="16"/>
        </w:rPr>
        <w:t xml:space="preserve"> </w:t>
      </w:r>
      <w:r>
        <w:rPr>
          <w:b/>
          <w:sz w:val="16"/>
        </w:rPr>
        <w:t>It</w:t>
      </w:r>
      <w:r>
        <w:rPr>
          <w:b/>
          <w:spacing w:val="-4"/>
          <w:sz w:val="16"/>
        </w:rPr>
        <w:t xml:space="preserve"> </w:t>
      </w:r>
      <w:r>
        <w:rPr>
          <w:b/>
          <w:sz w:val="16"/>
        </w:rPr>
        <w:t>is</w:t>
      </w:r>
      <w:r>
        <w:rPr>
          <w:b/>
          <w:spacing w:val="-3"/>
          <w:sz w:val="16"/>
        </w:rPr>
        <w:t xml:space="preserve"> </w:t>
      </w:r>
      <w:r>
        <w:rPr>
          <w:b/>
          <w:spacing w:val="-1"/>
          <w:sz w:val="16"/>
        </w:rPr>
        <w:t>important</w:t>
      </w:r>
      <w:r>
        <w:rPr>
          <w:b/>
          <w:spacing w:val="-5"/>
          <w:sz w:val="16"/>
        </w:rPr>
        <w:t xml:space="preserve"> </w:t>
      </w:r>
      <w:r>
        <w:rPr>
          <w:b/>
          <w:sz w:val="16"/>
        </w:rPr>
        <w:t>to</w:t>
      </w:r>
      <w:r>
        <w:rPr>
          <w:b/>
          <w:spacing w:val="-5"/>
          <w:sz w:val="16"/>
        </w:rPr>
        <w:t xml:space="preserve"> </w:t>
      </w:r>
      <w:r>
        <w:rPr>
          <w:b/>
          <w:sz w:val="16"/>
        </w:rPr>
        <w:t>include</w:t>
      </w:r>
      <w:r>
        <w:rPr>
          <w:b/>
          <w:spacing w:val="-5"/>
          <w:sz w:val="16"/>
        </w:rPr>
        <w:t xml:space="preserve"> </w:t>
      </w:r>
      <w:r>
        <w:rPr>
          <w:b/>
          <w:sz w:val="16"/>
        </w:rPr>
        <w:t>all</w:t>
      </w:r>
      <w:r>
        <w:rPr>
          <w:b/>
          <w:spacing w:val="-5"/>
          <w:sz w:val="16"/>
        </w:rPr>
        <w:t xml:space="preserve"> </w:t>
      </w:r>
      <w:r>
        <w:rPr>
          <w:b/>
          <w:sz w:val="16"/>
        </w:rPr>
        <w:t>significant</w:t>
      </w:r>
      <w:r>
        <w:rPr>
          <w:b/>
          <w:spacing w:val="-5"/>
          <w:sz w:val="16"/>
        </w:rPr>
        <w:t xml:space="preserve"> </w:t>
      </w:r>
      <w:r>
        <w:rPr>
          <w:b/>
          <w:sz w:val="16"/>
        </w:rPr>
        <w:t>recorded</w:t>
      </w:r>
      <w:r>
        <w:rPr>
          <w:b/>
          <w:spacing w:val="-5"/>
          <w:sz w:val="16"/>
        </w:rPr>
        <w:t xml:space="preserve"> </w:t>
      </w:r>
      <w:r>
        <w:rPr>
          <w:b/>
          <w:sz w:val="16"/>
        </w:rPr>
        <w:t>hazard</w:t>
      </w:r>
      <w:r>
        <w:rPr>
          <w:b/>
          <w:spacing w:val="-4"/>
          <w:sz w:val="16"/>
        </w:rPr>
        <w:t xml:space="preserve"> </w:t>
      </w:r>
      <w:r>
        <w:rPr>
          <w:b/>
          <w:spacing w:val="-1"/>
          <w:sz w:val="16"/>
        </w:rPr>
        <w:t>events</w:t>
      </w:r>
      <w:r>
        <w:rPr>
          <w:b/>
          <w:spacing w:val="85"/>
          <w:w w:val="99"/>
          <w:sz w:val="16"/>
        </w:rPr>
        <w:t xml:space="preserve"> </w:t>
      </w:r>
      <w:r>
        <w:rPr>
          <w:b/>
          <w:sz w:val="16"/>
        </w:rPr>
        <w:t>which</w:t>
      </w:r>
      <w:r>
        <w:rPr>
          <w:b/>
          <w:spacing w:val="-7"/>
          <w:sz w:val="16"/>
        </w:rPr>
        <w:t xml:space="preserve"> </w:t>
      </w:r>
      <w:r>
        <w:rPr>
          <w:b/>
          <w:sz w:val="16"/>
        </w:rPr>
        <w:t>will</w:t>
      </w:r>
      <w:r>
        <w:rPr>
          <w:b/>
          <w:spacing w:val="-6"/>
          <w:sz w:val="16"/>
        </w:rPr>
        <w:t xml:space="preserve"> </w:t>
      </w:r>
      <w:r>
        <w:rPr>
          <w:b/>
          <w:sz w:val="16"/>
        </w:rPr>
        <w:t>include</w:t>
      </w:r>
      <w:r>
        <w:rPr>
          <w:b/>
          <w:spacing w:val="-6"/>
          <w:sz w:val="16"/>
        </w:rPr>
        <w:t xml:space="preserve"> </w:t>
      </w:r>
      <w:r>
        <w:rPr>
          <w:b/>
          <w:sz w:val="16"/>
        </w:rPr>
        <w:t>periodic</w:t>
      </w:r>
      <w:r>
        <w:rPr>
          <w:b/>
          <w:spacing w:val="-4"/>
          <w:sz w:val="16"/>
        </w:rPr>
        <w:t xml:space="preserve"> </w:t>
      </w:r>
      <w:r>
        <w:rPr>
          <w:b/>
          <w:sz w:val="16"/>
        </w:rPr>
        <w:t>updates</w:t>
      </w:r>
      <w:r>
        <w:rPr>
          <w:b/>
          <w:spacing w:val="-6"/>
          <w:sz w:val="16"/>
        </w:rPr>
        <w:t xml:space="preserve"> </w:t>
      </w:r>
      <w:r>
        <w:rPr>
          <w:b/>
          <w:sz w:val="16"/>
        </w:rPr>
        <w:t>to</w:t>
      </w:r>
      <w:r>
        <w:rPr>
          <w:b/>
          <w:spacing w:val="-6"/>
          <w:sz w:val="16"/>
        </w:rPr>
        <w:t xml:space="preserve"> </w:t>
      </w:r>
      <w:r>
        <w:rPr>
          <w:b/>
          <w:sz w:val="16"/>
        </w:rPr>
        <w:t>this</w:t>
      </w:r>
    </w:p>
    <w:p w14:paraId="73E779E1" w14:textId="77777777" w:rsidR="00AF05C6" w:rsidRDefault="00AF05C6" w:rsidP="00AF05C6">
      <w:pPr>
        <w:spacing w:before="1"/>
        <w:ind w:left="212"/>
        <w:rPr>
          <w:rFonts w:eastAsia="Arial" w:cs="Arial"/>
          <w:sz w:val="16"/>
          <w:szCs w:val="16"/>
        </w:rPr>
      </w:pPr>
      <w:r>
        <w:rPr>
          <w:b/>
          <w:spacing w:val="-1"/>
          <w:sz w:val="16"/>
        </w:rPr>
        <w:t>table.</w:t>
      </w:r>
    </w:p>
    <w:p w14:paraId="123B94AB" w14:textId="77777777" w:rsidR="00AF05C6" w:rsidRDefault="00AF05C6" w:rsidP="00AF05C6">
      <w:pPr>
        <w:rPr>
          <w:rFonts w:eastAsia="Arial" w:cs="Arial"/>
          <w:b/>
          <w:bCs/>
          <w:sz w:val="16"/>
          <w:szCs w:val="16"/>
        </w:rPr>
      </w:pPr>
    </w:p>
    <w:p w14:paraId="2642E2D5" w14:textId="77777777" w:rsidR="004B0BFB" w:rsidRDefault="00AF05C6" w:rsidP="004B0BFB">
      <w:pPr>
        <w:spacing w:before="142" w:line="331" w:lineRule="auto"/>
        <w:ind w:left="212" w:right="3732"/>
        <w:rPr>
          <w:b/>
          <w:spacing w:val="-1"/>
          <w:sz w:val="16"/>
        </w:rPr>
      </w:pPr>
      <w:r>
        <w:rPr>
          <w:b/>
          <w:sz w:val="16"/>
        </w:rPr>
        <w:t>By</w:t>
      </w:r>
      <w:r>
        <w:rPr>
          <w:b/>
          <w:spacing w:val="-6"/>
          <w:sz w:val="16"/>
        </w:rPr>
        <w:t xml:space="preserve"> </w:t>
      </w:r>
      <w:r>
        <w:rPr>
          <w:b/>
          <w:spacing w:val="-1"/>
          <w:sz w:val="16"/>
        </w:rPr>
        <w:t>updating</w:t>
      </w:r>
      <w:r>
        <w:rPr>
          <w:b/>
          <w:spacing w:val="-5"/>
          <w:sz w:val="16"/>
        </w:rPr>
        <w:t xml:space="preserve"> </w:t>
      </w:r>
      <w:r>
        <w:rPr>
          <w:b/>
          <w:sz w:val="16"/>
        </w:rPr>
        <w:t>and</w:t>
      </w:r>
      <w:r>
        <w:rPr>
          <w:b/>
          <w:spacing w:val="-4"/>
          <w:sz w:val="16"/>
        </w:rPr>
        <w:t xml:space="preserve"> </w:t>
      </w:r>
      <w:r>
        <w:rPr>
          <w:b/>
          <w:spacing w:val="-1"/>
          <w:sz w:val="16"/>
        </w:rPr>
        <w:t>reviewing</w:t>
      </w:r>
      <w:r>
        <w:rPr>
          <w:b/>
          <w:spacing w:val="-5"/>
          <w:sz w:val="16"/>
        </w:rPr>
        <w:t xml:space="preserve"> </w:t>
      </w:r>
      <w:r>
        <w:rPr>
          <w:b/>
          <w:spacing w:val="-1"/>
          <w:sz w:val="16"/>
        </w:rPr>
        <w:t>this</w:t>
      </w:r>
      <w:r>
        <w:rPr>
          <w:b/>
          <w:spacing w:val="-3"/>
          <w:sz w:val="16"/>
        </w:rPr>
        <w:t xml:space="preserve"> </w:t>
      </w:r>
      <w:r>
        <w:rPr>
          <w:b/>
          <w:spacing w:val="-1"/>
          <w:sz w:val="16"/>
        </w:rPr>
        <w:t>table</w:t>
      </w:r>
      <w:r>
        <w:rPr>
          <w:b/>
          <w:spacing w:val="-3"/>
          <w:sz w:val="16"/>
        </w:rPr>
        <w:t xml:space="preserve"> </w:t>
      </w:r>
      <w:r>
        <w:rPr>
          <w:b/>
          <w:spacing w:val="-1"/>
          <w:sz w:val="16"/>
        </w:rPr>
        <w:t>over</w:t>
      </w:r>
      <w:r>
        <w:rPr>
          <w:b/>
          <w:spacing w:val="-4"/>
          <w:sz w:val="16"/>
        </w:rPr>
        <w:t xml:space="preserve"> </w:t>
      </w:r>
      <w:r>
        <w:rPr>
          <w:b/>
          <w:spacing w:val="-1"/>
          <w:sz w:val="16"/>
        </w:rPr>
        <w:t>time,</w:t>
      </w:r>
      <w:r>
        <w:rPr>
          <w:b/>
          <w:spacing w:val="-3"/>
          <w:sz w:val="16"/>
        </w:rPr>
        <w:t xml:space="preserve"> </w:t>
      </w:r>
      <w:r>
        <w:rPr>
          <w:b/>
          <w:spacing w:val="-1"/>
          <w:sz w:val="16"/>
        </w:rPr>
        <w:t>it</w:t>
      </w:r>
      <w:r>
        <w:rPr>
          <w:b/>
          <w:spacing w:val="-5"/>
          <w:sz w:val="16"/>
        </w:rPr>
        <w:t xml:space="preserve"> </w:t>
      </w:r>
      <w:r>
        <w:rPr>
          <w:b/>
          <w:sz w:val="16"/>
        </w:rPr>
        <w:t>may</w:t>
      </w:r>
      <w:r>
        <w:rPr>
          <w:b/>
          <w:spacing w:val="-6"/>
          <w:sz w:val="16"/>
        </w:rPr>
        <w:t xml:space="preserve"> </w:t>
      </w:r>
      <w:r>
        <w:rPr>
          <w:b/>
          <w:spacing w:val="-1"/>
          <w:sz w:val="16"/>
        </w:rPr>
        <w:t>be</w:t>
      </w:r>
      <w:r>
        <w:rPr>
          <w:b/>
          <w:spacing w:val="-4"/>
          <w:sz w:val="16"/>
        </w:rPr>
        <w:t xml:space="preserve"> </w:t>
      </w:r>
      <w:r>
        <w:rPr>
          <w:b/>
          <w:spacing w:val="-1"/>
          <w:sz w:val="16"/>
        </w:rPr>
        <w:t>possible</w:t>
      </w:r>
      <w:r>
        <w:rPr>
          <w:b/>
          <w:spacing w:val="-5"/>
          <w:sz w:val="16"/>
        </w:rPr>
        <w:t xml:space="preserve"> </w:t>
      </w:r>
      <w:r>
        <w:rPr>
          <w:b/>
          <w:sz w:val="16"/>
        </w:rPr>
        <w:t>to</w:t>
      </w:r>
      <w:r>
        <w:rPr>
          <w:b/>
          <w:spacing w:val="-5"/>
          <w:sz w:val="16"/>
        </w:rPr>
        <w:t xml:space="preserve"> </w:t>
      </w:r>
      <w:r>
        <w:rPr>
          <w:b/>
          <w:sz w:val="16"/>
        </w:rPr>
        <w:t>see</w:t>
      </w:r>
      <w:r>
        <w:rPr>
          <w:b/>
          <w:spacing w:val="-4"/>
          <w:sz w:val="16"/>
        </w:rPr>
        <w:t xml:space="preserve"> </w:t>
      </w:r>
      <w:r>
        <w:rPr>
          <w:b/>
          <w:sz w:val="16"/>
        </w:rPr>
        <w:t>if</w:t>
      </w:r>
      <w:r>
        <w:rPr>
          <w:b/>
          <w:spacing w:val="-4"/>
          <w:sz w:val="16"/>
        </w:rPr>
        <w:t xml:space="preserve"> </w:t>
      </w:r>
      <w:r>
        <w:rPr>
          <w:b/>
          <w:sz w:val="16"/>
        </w:rPr>
        <w:t>certain</w:t>
      </w:r>
      <w:r>
        <w:rPr>
          <w:b/>
          <w:spacing w:val="-5"/>
          <w:sz w:val="16"/>
        </w:rPr>
        <w:t xml:space="preserve"> </w:t>
      </w:r>
      <w:r>
        <w:rPr>
          <w:b/>
          <w:spacing w:val="-1"/>
          <w:sz w:val="16"/>
        </w:rPr>
        <w:t>types</w:t>
      </w:r>
      <w:r>
        <w:rPr>
          <w:b/>
          <w:spacing w:val="-4"/>
          <w:sz w:val="16"/>
        </w:rPr>
        <w:t xml:space="preserve"> </w:t>
      </w:r>
      <w:r>
        <w:rPr>
          <w:b/>
          <w:sz w:val="16"/>
        </w:rPr>
        <w:t>of</w:t>
      </w:r>
      <w:r>
        <w:rPr>
          <w:b/>
          <w:spacing w:val="-5"/>
          <w:sz w:val="16"/>
        </w:rPr>
        <w:t xml:space="preserve"> </w:t>
      </w:r>
      <w:r>
        <w:rPr>
          <w:b/>
          <w:sz w:val="16"/>
        </w:rPr>
        <w:t>hazard</w:t>
      </w:r>
      <w:r>
        <w:rPr>
          <w:b/>
          <w:spacing w:val="-5"/>
          <w:sz w:val="16"/>
        </w:rPr>
        <w:t xml:space="preserve"> </w:t>
      </w:r>
      <w:r>
        <w:rPr>
          <w:b/>
          <w:spacing w:val="-1"/>
          <w:sz w:val="16"/>
        </w:rPr>
        <w:t>events</w:t>
      </w:r>
      <w:r>
        <w:rPr>
          <w:b/>
          <w:spacing w:val="-5"/>
          <w:sz w:val="16"/>
        </w:rPr>
        <w:t xml:space="preserve"> </w:t>
      </w:r>
      <w:r>
        <w:rPr>
          <w:b/>
          <w:sz w:val="16"/>
        </w:rPr>
        <w:t>are</w:t>
      </w:r>
      <w:r>
        <w:rPr>
          <w:b/>
          <w:spacing w:val="-4"/>
          <w:sz w:val="16"/>
        </w:rPr>
        <w:t xml:space="preserve"> </w:t>
      </w:r>
      <w:r>
        <w:rPr>
          <w:b/>
          <w:sz w:val="16"/>
        </w:rPr>
        <w:t>increasing</w:t>
      </w:r>
      <w:r>
        <w:rPr>
          <w:b/>
          <w:spacing w:val="-5"/>
          <w:sz w:val="16"/>
        </w:rPr>
        <w:t xml:space="preserve"> </w:t>
      </w:r>
      <w:r>
        <w:rPr>
          <w:b/>
          <w:sz w:val="16"/>
        </w:rPr>
        <w:t>in</w:t>
      </w:r>
      <w:r>
        <w:rPr>
          <w:b/>
          <w:spacing w:val="-3"/>
          <w:sz w:val="16"/>
        </w:rPr>
        <w:t xml:space="preserve"> </w:t>
      </w:r>
      <w:r>
        <w:rPr>
          <w:b/>
          <w:spacing w:val="-1"/>
          <w:sz w:val="16"/>
        </w:rPr>
        <w:t>the</w:t>
      </w:r>
      <w:r>
        <w:rPr>
          <w:b/>
          <w:spacing w:val="-3"/>
          <w:sz w:val="16"/>
        </w:rPr>
        <w:t xml:space="preserve"> </w:t>
      </w:r>
      <w:r>
        <w:rPr>
          <w:b/>
          <w:spacing w:val="-1"/>
          <w:sz w:val="16"/>
        </w:rPr>
        <w:t>past</w:t>
      </w:r>
      <w:r>
        <w:rPr>
          <w:b/>
          <w:spacing w:val="82"/>
          <w:w w:val="99"/>
          <w:sz w:val="16"/>
        </w:rPr>
        <w:t xml:space="preserve"> </w:t>
      </w:r>
      <w:r>
        <w:rPr>
          <w:b/>
          <w:sz w:val="16"/>
        </w:rPr>
        <w:t>10-20</w:t>
      </w:r>
      <w:r>
        <w:rPr>
          <w:b/>
          <w:spacing w:val="-7"/>
          <w:sz w:val="16"/>
        </w:rPr>
        <w:t xml:space="preserve"> </w:t>
      </w:r>
      <w:r>
        <w:rPr>
          <w:b/>
          <w:spacing w:val="-1"/>
          <w:sz w:val="16"/>
        </w:rPr>
        <w:t>years.</w:t>
      </w:r>
    </w:p>
    <w:p w14:paraId="23489A54" w14:textId="77777777" w:rsidR="004B0BFB" w:rsidRDefault="004B0BFB">
      <w:pPr>
        <w:ind w:left="0"/>
        <w:rPr>
          <w:b/>
          <w:spacing w:val="-1"/>
          <w:sz w:val="16"/>
        </w:rPr>
      </w:pPr>
      <w:r>
        <w:rPr>
          <w:b/>
          <w:spacing w:val="-1"/>
          <w:sz w:val="16"/>
        </w:rPr>
        <w:br w:type="page"/>
      </w:r>
    </w:p>
    <w:p w14:paraId="53FD3319" w14:textId="77777777" w:rsidR="00AF05C6" w:rsidRDefault="00AF05C6" w:rsidP="00AF05C6">
      <w:pPr>
        <w:spacing w:before="50"/>
        <w:ind w:left="5482" w:right="4433" w:hanging="1128"/>
        <w:rPr>
          <w:rFonts w:ascii="Verdana" w:eastAsia="Verdana" w:hAnsi="Verdana" w:cs="Verdana"/>
          <w:sz w:val="21"/>
          <w:szCs w:val="21"/>
        </w:rPr>
      </w:pPr>
      <w:bookmarkStart w:id="392" w:name="31-Reporting_for_Seismic_Hazard_by_Juris"/>
      <w:bookmarkEnd w:id="392"/>
      <w:r>
        <w:rPr>
          <w:rFonts w:ascii="Verdana"/>
          <w:b/>
          <w:color w:val="3F4A8D"/>
          <w:sz w:val="21"/>
        </w:rPr>
        <w:lastRenderedPageBreak/>
        <w:t xml:space="preserve">Reporting for Seismic Hazard by Jurisdiction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339E35CD" w14:textId="77777777" w:rsidR="00AF05C6" w:rsidRDefault="00AF05C6" w:rsidP="00AF05C6">
      <w:pPr>
        <w:rPr>
          <w:rFonts w:ascii="Verdana" w:eastAsia="Verdana" w:hAnsi="Verdana" w:cs="Verdana"/>
          <w:b/>
          <w:bCs/>
          <w:sz w:val="20"/>
          <w:szCs w:val="20"/>
        </w:rPr>
      </w:pPr>
    </w:p>
    <w:p w14:paraId="5782CCA4" w14:textId="77777777" w:rsidR="00AF05C6" w:rsidRDefault="00AF05C6" w:rsidP="00AF05C6">
      <w:pPr>
        <w:spacing w:before="11"/>
        <w:rPr>
          <w:rFonts w:ascii="Verdana" w:eastAsia="Verdana" w:hAnsi="Verdana" w:cs="Verdana"/>
          <w:b/>
          <w:bCs/>
          <w:sz w:val="17"/>
          <w:szCs w:val="17"/>
        </w:rPr>
      </w:pPr>
    </w:p>
    <w:p w14:paraId="4FF1A13E" w14:textId="0B382A19" w:rsidR="00AF05C6" w:rsidRDefault="00AF05C6" w:rsidP="00AF05C6">
      <w:pPr>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58C06FBB" w14:textId="698B2F66" w:rsidR="001762E3" w:rsidRDefault="001762E3" w:rsidP="00AF05C6">
      <w:pPr>
        <w:ind w:left="500"/>
        <w:rPr>
          <w:rFonts w:ascii="Verdana" w:eastAsia="Verdana" w:hAnsi="Verdana" w:cs="Verdana"/>
          <w:sz w:val="15"/>
          <w:szCs w:val="15"/>
        </w:rPr>
      </w:pPr>
    </w:p>
    <w:p w14:paraId="1BA64D6C" w14:textId="6BE70E2A" w:rsidR="001762E3" w:rsidRDefault="001762E3" w:rsidP="00AF05C6">
      <w:pPr>
        <w:ind w:left="500"/>
        <w:rPr>
          <w:rFonts w:ascii="Verdana" w:eastAsia="Verdana" w:hAnsi="Verdana" w:cs="Verdana"/>
          <w:sz w:val="15"/>
          <w:szCs w:val="15"/>
        </w:rPr>
      </w:pPr>
      <w:r>
        <w:rPr>
          <w:noProof/>
        </w:rPr>
        <w:drawing>
          <wp:inline distT="0" distB="0" distL="0" distR="0" wp14:anchorId="1A174225" wp14:editId="554DF80B">
            <wp:extent cx="8791575" cy="5267325"/>
            <wp:effectExtent l="0" t="0" r="9525" b="9525"/>
            <wp:docPr id="8" name="Picture 8" descr="Table showing report for seismic hazard by jurisdiction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791575" cy="5267325"/>
                    </a:xfrm>
                    <a:prstGeom prst="rect">
                      <a:avLst/>
                    </a:prstGeom>
                  </pic:spPr>
                </pic:pic>
              </a:graphicData>
            </a:graphic>
          </wp:inline>
        </w:drawing>
      </w:r>
    </w:p>
    <w:p w14:paraId="03C3B66C" w14:textId="77777777" w:rsidR="00AF05C6" w:rsidRDefault="00AF05C6" w:rsidP="00AF05C6">
      <w:pPr>
        <w:spacing w:before="4"/>
        <w:rPr>
          <w:rFonts w:ascii="Verdana" w:eastAsia="Verdana" w:hAnsi="Verdana" w:cs="Verdana"/>
          <w:sz w:val="17"/>
          <w:szCs w:val="17"/>
        </w:rPr>
      </w:pPr>
    </w:p>
    <w:p w14:paraId="1D2700C1" w14:textId="77777777" w:rsidR="00AF05C6" w:rsidRDefault="00AF05C6" w:rsidP="00AF05C6">
      <w:pPr>
        <w:jc w:val="right"/>
        <w:rPr>
          <w:rFonts w:ascii="Tahoma" w:eastAsia="Tahoma" w:hAnsi="Tahoma" w:cs="Tahoma"/>
          <w:sz w:val="14"/>
          <w:szCs w:val="14"/>
        </w:rPr>
        <w:sectPr w:rsidR="00AF05C6">
          <w:footerReference w:type="default" r:id="rId74"/>
          <w:pgSz w:w="15840" w:h="12240" w:orient="landscape"/>
          <w:pgMar w:top="940" w:right="860" w:bottom="280" w:left="940" w:header="0" w:footer="0" w:gutter="0"/>
          <w:cols w:space="720"/>
        </w:sectPr>
      </w:pPr>
    </w:p>
    <w:p w14:paraId="7C54BB02" w14:textId="77777777" w:rsidR="00AF05C6" w:rsidRDefault="00AF05C6" w:rsidP="00AF05C6">
      <w:pPr>
        <w:spacing w:before="6"/>
        <w:rPr>
          <w:rFonts w:ascii="Verdana" w:eastAsia="Verdana" w:hAnsi="Verdana" w:cs="Verdana"/>
          <w:sz w:val="6"/>
          <w:szCs w:val="6"/>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1B6CB96B" w14:textId="77777777" w:rsidTr="00AF05C6">
        <w:trPr>
          <w:trHeight w:hRule="exact" w:val="325"/>
        </w:trPr>
        <w:tc>
          <w:tcPr>
            <w:tcW w:w="13819" w:type="dxa"/>
            <w:gridSpan w:val="23"/>
            <w:tcBorders>
              <w:top w:val="single" w:sz="8" w:space="0" w:color="CCCCCC"/>
              <w:left w:val="single" w:sz="8" w:space="0" w:color="CCCCCC"/>
              <w:bottom w:val="single" w:sz="8" w:space="0" w:color="CCCCCC"/>
              <w:right w:val="single" w:sz="8" w:space="0" w:color="CCCCCC"/>
            </w:tcBorders>
          </w:tcPr>
          <w:p w14:paraId="59974631" w14:textId="77777777" w:rsidR="00AF05C6" w:rsidRDefault="00AF05C6" w:rsidP="00AF05C6"/>
        </w:tc>
      </w:tr>
      <w:tr w:rsidR="00AF05C6" w14:paraId="03F16B3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11FBC3" w14:textId="77777777" w:rsidR="00AF05C6" w:rsidRDefault="00AF05C6" w:rsidP="00AF05C6">
            <w:pPr>
              <w:pStyle w:val="TableParagraph"/>
              <w:rPr>
                <w:rFonts w:ascii="Verdana" w:eastAsia="Verdana" w:hAnsi="Verdana" w:cs="Verdana"/>
                <w:sz w:val="14"/>
                <w:szCs w:val="14"/>
              </w:rPr>
            </w:pPr>
          </w:p>
          <w:p w14:paraId="0DF4430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EBC3F8D"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6DF0686" w14:textId="77777777" w:rsidR="00AF05C6" w:rsidRDefault="00AF05C6" w:rsidP="00AF05C6">
            <w:pPr>
              <w:pStyle w:val="TableParagraph"/>
              <w:spacing w:before="3"/>
              <w:rPr>
                <w:rFonts w:ascii="Verdana" w:eastAsia="Verdana" w:hAnsi="Verdana" w:cs="Verdana"/>
                <w:sz w:val="16"/>
                <w:szCs w:val="16"/>
              </w:rPr>
            </w:pPr>
          </w:p>
          <w:p w14:paraId="750A17B8" w14:textId="77777777" w:rsidR="00AF05C6" w:rsidRDefault="00AF05C6" w:rsidP="00AF05C6">
            <w:pPr>
              <w:pStyle w:val="TableParagraph"/>
              <w:ind w:left="219"/>
              <w:rPr>
                <w:rFonts w:ascii="Tahoma" w:eastAsia="Tahoma" w:hAnsi="Tahoma" w:cs="Tahoma"/>
                <w:sz w:val="14"/>
                <w:szCs w:val="14"/>
              </w:rPr>
            </w:pPr>
            <w:r>
              <w:rPr>
                <w:rFonts w:ascii="Tahoma"/>
                <w:color w:val="101010"/>
                <w:spacing w:val="-1"/>
                <w:sz w:val="14"/>
              </w:rPr>
              <w:t>Roberts Library</w:t>
            </w:r>
          </w:p>
          <w:p w14:paraId="1F3CF444" w14:textId="77777777" w:rsidR="00AF05C6" w:rsidRDefault="00AF05C6" w:rsidP="00AF05C6">
            <w:pPr>
              <w:pStyle w:val="TableParagraph"/>
              <w:ind w:left="671"/>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8" w:space="0" w:color="CCCCCC"/>
              <w:right w:val="single" w:sz="8" w:space="0" w:color="CCCCCC"/>
            </w:tcBorders>
          </w:tcPr>
          <w:p w14:paraId="0073A97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3864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86167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17FA2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7E412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94F71B" w14:textId="77777777" w:rsidR="00AF05C6" w:rsidRDefault="00AF05C6" w:rsidP="00AF05C6">
            <w:pPr>
              <w:pStyle w:val="TableParagraph"/>
              <w:rPr>
                <w:rFonts w:ascii="Verdana" w:eastAsia="Verdana" w:hAnsi="Verdana" w:cs="Verdana"/>
                <w:sz w:val="14"/>
                <w:szCs w:val="14"/>
              </w:rPr>
            </w:pPr>
          </w:p>
          <w:p w14:paraId="74D888B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202DB3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A14A2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6FE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6C4B67"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29587C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D87DE6C" w14:textId="77777777" w:rsidR="00AF05C6" w:rsidRDefault="00AF05C6" w:rsidP="00AF05C6">
            <w:pPr>
              <w:pStyle w:val="TableParagraph"/>
              <w:rPr>
                <w:rFonts w:ascii="Verdana" w:eastAsia="Verdana" w:hAnsi="Verdana" w:cs="Verdana"/>
                <w:sz w:val="14"/>
                <w:szCs w:val="14"/>
              </w:rPr>
            </w:pPr>
          </w:p>
          <w:p w14:paraId="606CC75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8" w:space="0" w:color="CCCCCC"/>
              <w:left w:val="single" w:sz="8" w:space="0" w:color="CCCCCC"/>
              <w:bottom w:val="single" w:sz="8" w:space="0" w:color="CCCCCC"/>
              <w:right w:val="single" w:sz="8" w:space="0" w:color="CCCCCC"/>
            </w:tcBorders>
          </w:tcPr>
          <w:p w14:paraId="482893BF" w14:textId="77777777" w:rsidR="00AF05C6" w:rsidRDefault="00AF05C6" w:rsidP="00AF05C6">
            <w:pPr>
              <w:pStyle w:val="TableParagraph"/>
              <w:rPr>
                <w:rFonts w:ascii="Verdana" w:eastAsia="Verdana" w:hAnsi="Verdana" w:cs="Verdana"/>
                <w:sz w:val="14"/>
                <w:szCs w:val="14"/>
              </w:rPr>
            </w:pPr>
          </w:p>
          <w:p w14:paraId="57B8EE3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6C986A8E" w14:textId="77777777" w:rsidR="00AF05C6" w:rsidRDefault="00AF05C6" w:rsidP="00AF05C6">
            <w:pPr>
              <w:pStyle w:val="TableParagraph"/>
              <w:rPr>
                <w:rFonts w:ascii="Verdana" w:eastAsia="Verdana" w:hAnsi="Verdana" w:cs="Verdana"/>
                <w:sz w:val="14"/>
                <w:szCs w:val="14"/>
              </w:rPr>
            </w:pPr>
          </w:p>
          <w:p w14:paraId="2E3CC5F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C8382A6" w14:textId="77777777" w:rsidR="00AF05C6" w:rsidRDefault="00AF05C6" w:rsidP="00AF05C6">
            <w:pPr>
              <w:pStyle w:val="TableParagraph"/>
              <w:rPr>
                <w:rFonts w:ascii="Verdana" w:eastAsia="Verdana" w:hAnsi="Verdana" w:cs="Verdana"/>
                <w:sz w:val="14"/>
                <w:szCs w:val="14"/>
              </w:rPr>
            </w:pPr>
          </w:p>
          <w:p w14:paraId="0C38060E"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8" w:space="0" w:color="CCCCCC"/>
              <w:left w:val="single" w:sz="8" w:space="0" w:color="CCCCCC"/>
              <w:bottom w:val="single" w:sz="8" w:space="0" w:color="CCCCCC"/>
              <w:right w:val="single" w:sz="8" w:space="0" w:color="CCCCCC"/>
            </w:tcBorders>
          </w:tcPr>
          <w:p w14:paraId="5C4D025A" w14:textId="77777777" w:rsidR="00AF05C6" w:rsidRDefault="00AF05C6" w:rsidP="00AF05C6">
            <w:pPr>
              <w:pStyle w:val="TableParagraph"/>
              <w:rPr>
                <w:rFonts w:ascii="Verdana" w:eastAsia="Verdana" w:hAnsi="Verdana" w:cs="Verdana"/>
                <w:sz w:val="14"/>
                <w:szCs w:val="14"/>
              </w:rPr>
            </w:pPr>
          </w:p>
          <w:p w14:paraId="11602A8A"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14C9C9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31F358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3F544CA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00CDA97" w14:textId="77777777" w:rsidR="00AF05C6" w:rsidRDefault="00AF05C6" w:rsidP="00AF05C6">
            <w:pPr>
              <w:pStyle w:val="TableParagraph"/>
              <w:rPr>
                <w:rFonts w:ascii="Verdana" w:eastAsia="Verdana" w:hAnsi="Verdana" w:cs="Verdana"/>
                <w:sz w:val="14"/>
                <w:szCs w:val="14"/>
              </w:rPr>
            </w:pPr>
          </w:p>
          <w:p w14:paraId="282A9060"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5F53E6E" w14:textId="77777777" w:rsidTr="00AF05C6">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5FAB33F6" w14:textId="77777777" w:rsidR="00AF05C6" w:rsidRDefault="00AF05C6" w:rsidP="00AF05C6"/>
        </w:tc>
      </w:tr>
      <w:tr w:rsidR="00AF05C6" w14:paraId="7EC445EB"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6C68E889" w14:textId="77777777" w:rsidR="00AF05C6" w:rsidRDefault="00AF05C6" w:rsidP="00AF05C6">
            <w:pPr>
              <w:pStyle w:val="TableParagraph"/>
              <w:rPr>
                <w:rFonts w:ascii="Verdana" w:eastAsia="Verdana" w:hAnsi="Verdana" w:cs="Verdana"/>
                <w:sz w:val="14"/>
                <w:szCs w:val="14"/>
              </w:rPr>
            </w:pPr>
          </w:p>
          <w:p w14:paraId="0FADC32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824CB3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5695F113" w14:textId="77777777" w:rsidR="00AF05C6" w:rsidRDefault="00AF05C6" w:rsidP="00AF05C6">
            <w:pPr>
              <w:pStyle w:val="TableParagraph"/>
              <w:spacing w:before="4"/>
              <w:rPr>
                <w:rFonts w:ascii="Verdana" w:eastAsia="Verdana" w:hAnsi="Verdana" w:cs="Verdana"/>
                <w:sz w:val="16"/>
                <w:szCs w:val="16"/>
              </w:rPr>
            </w:pPr>
          </w:p>
          <w:p w14:paraId="514E40CA"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42186B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EFA98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474D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6791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05828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11A23F6" w14:textId="77777777" w:rsidR="00AF05C6" w:rsidRDefault="00AF05C6" w:rsidP="00AF05C6">
            <w:pPr>
              <w:pStyle w:val="TableParagraph"/>
              <w:rPr>
                <w:rFonts w:ascii="Verdana" w:eastAsia="Verdana" w:hAnsi="Verdana" w:cs="Verdana"/>
                <w:sz w:val="14"/>
                <w:szCs w:val="14"/>
              </w:rPr>
            </w:pPr>
          </w:p>
          <w:p w14:paraId="12E28D4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53A36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B09D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A4A29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FD5D82"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69F90CFB"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273E156" w14:textId="77777777" w:rsidR="00AF05C6" w:rsidRDefault="00AF05C6" w:rsidP="00AF05C6">
            <w:pPr>
              <w:pStyle w:val="TableParagraph"/>
              <w:rPr>
                <w:rFonts w:ascii="Verdana" w:eastAsia="Verdana" w:hAnsi="Verdana" w:cs="Verdana"/>
                <w:sz w:val="14"/>
                <w:szCs w:val="14"/>
              </w:rPr>
            </w:pPr>
          </w:p>
          <w:p w14:paraId="0298662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2B93ABB4" w14:textId="77777777" w:rsidR="00AF05C6" w:rsidRDefault="00AF05C6" w:rsidP="00AF05C6">
            <w:pPr>
              <w:pStyle w:val="TableParagraph"/>
              <w:rPr>
                <w:rFonts w:ascii="Verdana" w:eastAsia="Verdana" w:hAnsi="Verdana" w:cs="Verdana"/>
                <w:sz w:val="14"/>
                <w:szCs w:val="14"/>
              </w:rPr>
            </w:pPr>
          </w:p>
          <w:p w14:paraId="5B2EE17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308BC714" w14:textId="77777777" w:rsidR="00AF05C6" w:rsidRDefault="00AF05C6" w:rsidP="00AF05C6">
            <w:pPr>
              <w:pStyle w:val="TableParagraph"/>
              <w:rPr>
                <w:rFonts w:ascii="Verdana" w:eastAsia="Verdana" w:hAnsi="Verdana" w:cs="Verdana"/>
                <w:sz w:val="14"/>
                <w:szCs w:val="14"/>
              </w:rPr>
            </w:pPr>
          </w:p>
          <w:p w14:paraId="7D611CF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11A1DDC5" w14:textId="77777777" w:rsidR="00AF05C6" w:rsidRDefault="00AF05C6" w:rsidP="00AF05C6">
            <w:pPr>
              <w:pStyle w:val="TableParagraph"/>
              <w:rPr>
                <w:rFonts w:ascii="Verdana" w:eastAsia="Verdana" w:hAnsi="Verdana" w:cs="Verdana"/>
                <w:sz w:val="14"/>
                <w:szCs w:val="14"/>
              </w:rPr>
            </w:pPr>
          </w:p>
          <w:p w14:paraId="09C5898A"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7A3A24BB" w14:textId="77777777" w:rsidR="00AF05C6" w:rsidRDefault="00AF05C6" w:rsidP="00AF05C6">
            <w:pPr>
              <w:pStyle w:val="TableParagraph"/>
              <w:rPr>
                <w:rFonts w:ascii="Verdana" w:eastAsia="Verdana" w:hAnsi="Verdana" w:cs="Verdana"/>
                <w:sz w:val="14"/>
                <w:szCs w:val="14"/>
              </w:rPr>
            </w:pPr>
          </w:p>
          <w:p w14:paraId="23A02394"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5181B22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79CE772"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967F9B9"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04E40B0C" w14:textId="77777777" w:rsidR="00AF05C6" w:rsidRDefault="00AF05C6" w:rsidP="00AF05C6">
            <w:pPr>
              <w:pStyle w:val="TableParagraph"/>
              <w:rPr>
                <w:rFonts w:ascii="Verdana" w:eastAsia="Verdana" w:hAnsi="Verdana" w:cs="Verdana"/>
                <w:sz w:val="14"/>
                <w:szCs w:val="14"/>
              </w:rPr>
            </w:pPr>
          </w:p>
          <w:p w14:paraId="3B8880D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E5D5B42"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4ABB4BF2" w14:textId="77777777" w:rsidR="00AF05C6" w:rsidRDefault="00AF05C6" w:rsidP="00AF05C6"/>
        </w:tc>
      </w:tr>
      <w:tr w:rsidR="00AF05C6" w14:paraId="4C5BA16E"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E82AC5F" w14:textId="77777777" w:rsidR="00AF05C6" w:rsidRDefault="00AF05C6" w:rsidP="00AF05C6">
            <w:pPr>
              <w:pStyle w:val="TableParagraph"/>
              <w:rPr>
                <w:rFonts w:ascii="Verdana" w:eastAsia="Verdana" w:hAnsi="Verdana" w:cs="Verdana"/>
                <w:sz w:val="14"/>
                <w:szCs w:val="14"/>
              </w:rPr>
            </w:pPr>
          </w:p>
          <w:p w14:paraId="661B979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4B938F50"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6EDDBE2" w14:textId="77777777" w:rsidR="00AF05C6" w:rsidRDefault="00AF05C6" w:rsidP="00AF05C6">
            <w:pPr>
              <w:pStyle w:val="TableParagraph"/>
              <w:spacing w:before="4"/>
              <w:rPr>
                <w:rFonts w:ascii="Verdana" w:eastAsia="Verdana" w:hAnsi="Verdana" w:cs="Verdana"/>
                <w:sz w:val="16"/>
                <w:szCs w:val="16"/>
              </w:rPr>
            </w:pPr>
          </w:p>
          <w:p w14:paraId="1E19558E" w14:textId="77777777" w:rsidR="00AF05C6" w:rsidRDefault="00AF05C6" w:rsidP="00AF05C6">
            <w:pPr>
              <w:pStyle w:val="TableParagraph"/>
              <w:ind w:left="21" w:right="17" w:firstLine="560"/>
              <w:rPr>
                <w:rFonts w:ascii="Tahoma" w:eastAsia="Tahoma" w:hAnsi="Tahoma" w:cs="Tahoma"/>
                <w:sz w:val="14"/>
                <w:szCs w:val="14"/>
              </w:rPr>
            </w:pPr>
            <w:r>
              <w:rPr>
                <w:rFonts w:ascii="Tahoma"/>
                <w:color w:val="101010"/>
                <w:spacing w:val="-1"/>
                <w:sz w:val="14"/>
              </w:rPr>
              <w:t>Technical</w:t>
            </w:r>
            <w:r>
              <w:rPr>
                <w:rFonts w:ascii="Tahoma"/>
                <w:color w:val="101010"/>
                <w:spacing w:val="21"/>
                <w:sz w:val="14"/>
              </w:rPr>
              <w:t xml:space="preserve"> </w:t>
            </w:r>
            <w:r>
              <w:rPr>
                <w:rFonts w:ascii="Tahoma"/>
                <w:color w:val="101010"/>
                <w:spacing w:val="-1"/>
                <w:sz w:val="14"/>
              </w:rPr>
              <w:t>Education Building</w:t>
            </w:r>
          </w:p>
        </w:tc>
        <w:tc>
          <w:tcPr>
            <w:tcW w:w="420" w:type="dxa"/>
            <w:tcBorders>
              <w:top w:val="single" w:sz="8" w:space="0" w:color="CCCCCC"/>
              <w:left w:val="single" w:sz="8" w:space="0" w:color="CCCCCC"/>
              <w:bottom w:val="single" w:sz="8" w:space="0" w:color="CCCCCC"/>
              <w:right w:val="single" w:sz="8" w:space="0" w:color="CCCCCC"/>
            </w:tcBorders>
          </w:tcPr>
          <w:p w14:paraId="4CF3E4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84958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68D1A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3EDDC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D043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EBEA9B6" w14:textId="77777777" w:rsidR="00AF05C6" w:rsidRDefault="00AF05C6" w:rsidP="00AF05C6">
            <w:pPr>
              <w:pStyle w:val="TableParagraph"/>
              <w:rPr>
                <w:rFonts w:ascii="Verdana" w:eastAsia="Verdana" w:hAnsi="Verdana" w:cs="Verdana"/>
                <w:sz w:val="14"/>
                <w:szCs w:val="14"/>
              </w:rPr>
            </w:pPr>
          </w:p>
          <w:p w14:paraId="5381967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771E6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D69CA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448BD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B54A11"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AE71FE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5FC0B850" w14:textId="77777777" w:rsidR="00AF05C6" w:rsidRDefault="00AF05C6" w:rsidP="00AF05C6">
            <w:pPr>
              <w:pStyle w:val="TableParagraph"/>
              <w:rPr>
                <w:rFonts w:ascii="Verdana" w:eastAsia="Verdana" w:hAnsi="Verdana" w:cs="Verdana"/>
                <w:sz w:val="14"/>
                <w:szCs w:val="14"/>
              </w:rPr>
            </w:pPr>
          </w:p>
          <w:p w14:paraId="7F6BC082"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63C52732" w14:textId="77777777" w:rsidR="00AF05C6" w:rsidRDefault="00AF05C6" w:rsidP="00AF05C6">
            <w:pPr>
              <w:pStyle w:val="TableParagraph"/>
              <w:rPr>
                <w:rFonts w:ascii="Verdana" w:eastAsia="Verdana" w:hAnsi="Verdana" w:cs="Verdana"/>
                <w:sz w:val="14"/>
                <w:szCs w:val="14"/>
              </w:rPr>
            </w:pPr>
          </w:p>
          <w:p w14:paraId="1D7D9FA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77619DA1" w14:textId="77777777" w:rsidR="00AF05C6" w:rsidRDefault="00AF05C6" w:rsidP="00AF05C6">
            <w:pPr>
              <w:pStyle w:val="TableParagraph"/>
              <w:rPr>
                <w:rFonts w:ascii="Verdana" w:eastAsia="Verdana" w:hAnsi="Verdana" w:cs="Verdana"/>
                <w:sz w:val="14"/>
                <w:szCs w:val="14"/>
              </w:rPr>
            </w:pPr>
          </w:p>
          <w:p w14:paraId="76E927E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9AC4026" w14:textId="77777777" w:rsidR="00AF05C6" w:rsidRDefault="00AF05C6" w:rsidP="00AF05C6">
            <w:pPr>
              <w:pStyle w:val="TableParagraph"/>
              <w:rPr>
                <w:rFonts w:ascii="Verdana" w:eastAsia="Verdana" w:hAnsi="Verdana" w:cs="Verdana"/>
                <w:sz w:val="14"/>
                <w:szCs w:val="14"/>
              </w:rPr>
            </w:pPr>
          </w:p>
          <w:p w14:paraId="1025E86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195218F4" w14:textId="77777777" w:rsidR="00AF05C6" w:rsidRDefault="00AF05C6" w:rsidP="00AF05C6">
            <w:pPr>
              <w:pStyle w:val="TableParagraph"/>
              <w:rPr>
                <w:rFonts w:ascii="Verdana" w:eastAsia="Verdana" w:hAnsi="Verdana" w:cs="Verdana"/>
                <w:sz w:val="14"/>
                <w:szCs w:val="14"/>
              </w:rPr>
            </w:pPr>
          </w:p>
          <w:p w14:paraId="7D941870"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57A6BB0"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482011A"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7A7104D4"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D336AB" w14:textId="77777777" w:rsidR="00AF05C6" w:rsidRDefault="00AF05C6" w:rsidP="00AF05C6">
            <w:pPr>
              <w:pStyle w:val="TableParagraph"/>
              <w:rPr>
                <w:rFonts w:ascii="Verdana" w:eastAsia="Verdana" w:hAnsi="Verdana" w:cs="Verdana"/>
                <w:sz w:val="14"/>
                <w:szCs w:val="14"/>
              </w:rPr>
            </w:pPr>
          </w:p>
          <w:p w14:paraId="2DE52F7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9BB4314"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24CDCB0" w14:textId="77777777" w:rsidR="00AF05C6" w:rsidRDefault="00AF05C6" w:rsidP="00AF05C6"/>
        </w:tc>
      </w:tr>
      <w:tr w:rsidR="00AF05C6" w14:paraId="0E973046"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009028C" w14:textId="77777777" w:rsidR="00AF05C6" w:rsidRDefault="00AF05C6" w:rsidP="00AF05C6">
            <w:pPr>
              <w:pStyle w:val="TableParagraph"/>
              <w:rPr>
                <w:rFonts w:ascii="Verdana" w:eastAsia="Verdana" w:hAnsi="Verdana" w:cs="Verdana"/>
                <w:sz w:val="14"/>
                <w:szCs w:val="14"/>
              </w:rPr>
            </w:pPr>
          </w:p>
          <w:p w14:paraId="24B39C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978C3B4"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8F88896" w14:textId="77777777" w:rsidR="00AF05C6" w:rsidRDefault="00AF05C6" w:rsidP="00AF05C6">
            <w:pPr>
              <w:pStyle w:val="TableParagraph"/>
              <w:spacing w:before="3"/>
              <w:rPr>
                <w:rFonts w:ascii="Verdana" w:eastAsia="Verdana" w:hAnsi="Verdana" w:cs="Verdana"/>
                <w:sz w:val="16"/>
                <w:szCs w:val="16"/>
              </w:rPr>
            </w:pPr>
          </w:p>
          <w:p w14:paraId="019CC52D"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6450B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CEFB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C9B54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1114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04FAF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149E33" w14:textId="77777777" w:rsidR="00AF05C6" w:rsidRDefault="00AF05C6" w:rsidP="00AF05C6">
            <w:pPr>
              <w:pStyle w:val="TableParagraph"/>
              <w:rPr>
                <w:rFonts w:ascii="Verdana" w:eastAsia="Verdana" w:hAnsi="Verdana" w:cs="Verdana"/>
                <w:sz w:val="14"/>
                <w:szCs w:val="14"/>
              </w:rPr>
            </w:pPr>
          </w:p>
          <w:p w14:paraId="3E05F680"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05CE5C9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33A1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4985C6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78F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9B57EC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32CC9DC9" w14:textId="77777777" w:rsidR="00AF05C6" w:rsidRDefault="00AF05C6" w:rsidP="00AF05C6">
            <w:pPr>
              <w:pStyle w:val="TableParagraph"/>
              <w:rPr>
                <w:rFonts w:ascii="Verdana" w:eastAsia="Verdana" w:hAnsi="Verdana" w:cs="Verdana"/>
                <w:sz w:val="14"/>
                <w:szCs w:val="14"/>
              </w:rPr>
            </w:pPr>
          </w:p>
          <w:p w14:paraId="6ECE028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7044056D" w14:textId="77777777" w:rsidR="00AF05C6" w:rsidRDefault="00AF05C6" w:rsidP="00AF05C6">
            <w:pPr>
              <w:pStyle w:val="TableParagraph"/>
              <w:rPr>
                <w:rFonts w:ascii="Verdana" w:eastAsia="Verdana" w:hAnsi="Verdana" w:cs="Verdana"/>
                <w:sz w:val="14"/>
                <w:szCs w:val="14"/>
              </w:rPr>
            </w:pPr>
          </w:p>
          <w:p w14:paraId="7C9127B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67ACD6AA" w14:textId="77777777" w:rsidR="00AF05C6" w:rsidRDefault="00AF05C6" w:rsidP="00AF05C6">
            <w:pPr>
              <w:pStyle w:val="TableParagraph"/>
              <w:rPr>
                <w:rFonts w:ascii="Verdana" w:eastAsia="Verdana" w:hAnsi="Verdana" w:cs="Verdana"/>
                <w:sz w:val="14"/>
                <w:szCs w:val="14"/>
              </w:rPr>
            </w:pPr>
          </w:p>
          <w:p w14:paraId="6CB43376"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582731CC" w14:textId="77777777" w:rsidR="00AF05C6" w:rsidRDefault="00AF05C6" w:rsidP="00AF05C6">
            <w:pPr>
              <w:pStyle w:val="TableParagraph"/>
              <w:rPr>
                <w:rFonts w:ascii="Verdana" w:eastAsia="Verdana" w:hAnsi="Verdana" w:cs="Verdana"/>
                <w:sz w:val="14"/>
                <w:szCs w:val="14"/>
              </w:rPr>
            </w:pPr>
          </w:p>
          <w:p w14:paraId="72AE49B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34F76FB" w14:textId="77777777" w:rsidR="00AF05C6" w:rsidRDefault="00AF05C6" w:rsidP="00AF05C6">
            <w:pPr>
              <w:pStyle w:val="TableParagraph"/>
              <w:rPr>
                <w:rFonts w:ascii="Verdana" w:eastAsia="Verdana" w:hAnsi="Verdana" w:cs="Verdana"/>
                <w:sz w:val="14"/>
                <w:szCs w:val="14"/>
              </w:rPr>
            </w:pPr>
          </w:p>
          <w:p w14:paraId="3A945253"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7271D8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2A3D885"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2B64D6B"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6C4D94F" w14:textId="77777777" w:rsidR="00AF05C6" w:rsidRDefault="00AF05C6" w:rsidP="00AF05C6">
            <w:pPr>
              <w:pStyle w:val="TableParagraph"/>
              <w:rPr>
                <w:rFonts w:ascii="Verdana" w:eastAsia="Verdana" w:hAnsi="Verdana" w:cs="Verdana"/>
                <w:sz w:val="14"/>
                <w:szCs w:val="14"/>
              </w:rPr>
            </w:pPr>
          </w:p>
          <w:p w14:paraId="28D1AAEE"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7350B0"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5923AFAA" w14:textId="77777777" w:rsidR="00AF05C6" w:rsidRDefault="00AF05C6" w:rsidP="00AF05C6">
            <w:pPr>
              <w:pStyle w:val="TableParagraph"/>
              <w:rPr>
                <w:rFonts w:ascii="Verdana" w:eastAsia="Verdana" w:hAnsi="Verdana" w:cs="Verdana"/>
                <w:sz w:val="14"/>
                <w:szCs w:val="14"/>
              </w:rPr>
            </w:pPr>
          </w:p>
          <w:p w14:paraId="4916FC7A"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1E0A77E"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2865813" w14:textId="77777777" w:rsidR="00AF05C6" w:rsidRDefault="00AF05C6" w:rsidP="00AF05C6">
            <w:pPr>
              <w:pStyle w:val="TableParagraph"/>
              <w:spacing w:before="3"/>
              <w:rPr>
                <w:rFonts w:ascii="Verdana" w:eastAsia="Verdana" w:hAnsi="Verdana" w:cs="Verdana"/>
                <w:sz w:val="16"/>
                <w:szCs w:val="16"/>
              </w:rPr>
            </w:pPr>
          </w:p>
          <w:p w14:paraId="26EDBFCC"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09E3C85C"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28A1D5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7940A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5B8C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42A16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B21C7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FBBBA1" w14:textId="77777777" w:rsidR="00AF05C6" w:rsidRDefault="00AF05C6" w:rsidP="00AF05C6">
            <w:pPr>
              <w:pStyle w:val="TableParagraph"/>
              <w:rPr>
                <w:rFonts w:ascii="Verdana" w:eastAsia="Verdana" w:hAnsi="Verdana" w:cs="Verdana"/>
                <w:sz w:val="14"/>
                <w:szCs w:val="14"/>
              </w:rPr>
            </w:pPr>
          </w:p>
          <w:p w14:paraId="0859EFA0"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7D4A825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7682A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7EBB5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FE6232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3ADF05CD"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8EE6EB4" w14:textId="77777777" w:rsidR="00AF05C6" w:rsidRDefault="00AF05C6" w:rsidP="00AF05C6">
            <w:pPr>
              <w:pStyle w:val="TableParagraph"/>
              <w:rPr>
                <w:rFonts w:ascii="Verdana" w:eastAsia="Verdana" w:hAnsi="Verdana" w:cs="Verdana"/>
                <w:sz w:val="14"/>
                <w:szCs w:val="14"/>
              </w:rPr>
            </w:pPr>
          </w:p>
          <w:p w14:paraId="0E19B215" w14:textId="77777777" w:rsidR="00AF05C6" w:rsidRDefault="00AF05C6" w:rsidP="00AF05C6">
            <w:pPr>
              <w:pStyle w:val="TableParagraph"/>
              <w:spacing w:before="111"/>
              <w:ind w:left="6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0AD17612" w14:textId="77777777" w:rsidR="00AF05C6" w:rsidRDefault="00AF05C6" w:rsidP="00AF05C6">
            <w:pPr>
              <w:pStyle w:val="TableParagraph"/>
              <w:rPr>
                <w:rFonts w:ascii="Verdana" w:eastAsia="Verdana" w:hAnsi="Verdana" w:cs="Verdana"/>
                <w:sz w:val="14"/>
                <w:szCs w:val="14"/>
              </w:rPr>
            </w:pPr>
          </w:p>
          <w:p w14:paraId="20AB4AFC"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66687318" w14:textId="77777777" w:rsidR="00AF05C6" w:rsidRDefault="00AF05C6" w:rsidP="00AF05C6">
            <w:pPr>
              <w:pStyle w:val="TableParagraph"/>
              <w:rPr>
                <w:rFonts w:ascii="Verdana" w:eastAsia="Verdana" w:hAnsi="Verdana" w:cs="Verdana"/>
                <w:sz w:val="14"/>
                <w:szCs w:val="14"/>
              </w:rPr>
            </w:pPr>
          </w:p>
          <w:p w14:paraId="50145FD8"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38ADD289" w14:textId="77777777" w:rsidR="00AF05C6" w:rsidRDefault="00AF05C6" w:rsidP="00AF05C6">
            <w:pPr>
              <w:pStyle w:val="TableParagraph"/>
              <w:rPr>
                <w:rFonts w:ascii="Verdana" w:eastAsia="Verdana" w:hAnsi="Verdana" w:cs="Verdana"/>
                <w:sz w:val="14"/>
                <w:szCs w:val="14"/>
              </w:rPr>
            </w:pPr>
          </w:p>
          <w:p w14:paraId="7F72AF47"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6DBB2B01" w14:textId="77777777" w:rsidR="00AF05C6" w:rsidRDefault="00AF05C6" w:rsidP="00AF05C6">
            <w:pPr>
              <w:pStyle w:val="TableParagraph"/>
              <w:rPr>
                <w:rFonts w:ascii="Verdana" w:eastAsia="Verdana" w:hAnsi="Verdana" w:cs="Verdana"/>
                <w:sz w:val="14"/>
                <w:szCs w:val="14"/>
              </w:rPr>
            </w:pPr>
          </w:p>
          <w:p w14:paraId="406DBB13"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4CAEAF8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490AFE6"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B8ECF0"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A66799E" w14:textId="77777777" w:rsidR="00AF05C6" w:rsidRDefault="00AF05C6" w:rsidP="00AF05C6">
            <w:pPr>
              <w:pStyle w:val="TableParagraph"/>
              <w:rPr>
                <w:rFonts w:ascii="Verdana" w:eastAsia="Verdana" w:hAnsi="Verdana" w:cs="Verdana"/>
                <w:sz w:val="14"/>
                <w:szCs w:val="14"/>
              </w:rPr>
            </w:pPr>
          </w:p>
          <w:p w14:paraId="285498B6"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6849FDDA" w14:textId="77777777" w:rsidTr="00AF05C6">
        <w:trPr>
          <w:trHeight w:hRule="exact" w:val="770"/>
        </w:trPr>
        <w:tc>
          <w:tcPr>
            <w:tcW w:w="976" w:type="dxa"/>
            <w:tcBorders>
              <w:top w:val="single" w:sz="8" w:space="0" w:color="CCCCCC"/>
              <w:left w:val="single" w:sz="27" w:space="0" w:color="CCCCCC"/>
              <w:bottom w:val="single" w:sz="14" w:space="0" w:color="CCCCCC"/>
              <w:right w:val="single" w:sz="8" w:space="0" w:color="CCCCCC"/>
            </w:tcBorders>
          </w:tcPr>
          <w:p w14:paraId="72EB5038" w14:textId="77777777" w:rsidR="00AF05C6" w:rsidRDefault="00AF05C6" w:rsidP="00AF05C6">
            <w:pPr>
              <w:pStyle w:val="TableParagraph"/>
              <w:rPr>
                <w:rFonts w:ascii="Verdana" w:eastAsia="Verdana" w:hAnsi="Verdana" w:cs="Verdana"/>
                <w:sz w:val="14"/>
                <w:szCs w:val="14"/>
              </w:rPr>
            </w:pPr>
          </w:p>
          <w:p w14:paraId="48715DD8"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4029F7B8"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251115ED"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1B82F4E6"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09F9E0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21A79F6"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CC5BB1E"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28A845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A7333B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09458FD" w14:textId="77777777" w:rsidR="00AF05C6" w:rsidRDefault="00AF05C6" w:rsidP="00AF05C6">
            <w:pPr>
              <w:pStyle w:val="TableParagraph"/>
              <w:rPr>
                <w:rFonts w:ascii="Verdana" w:eastAsia="Verdana" w:hAnsi="Verdana" w:cs="Verdana"/>
                <w:sz w:val="14"/>
                <w:szCs w:val="14"/>
              </w:rPr>
            </w:pPr>
          </w:p>
          <w:p w14:paraId="2626A36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3357507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7B64829"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6FB147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94C6B86"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3C5D52A"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278F6BCC" w14:textId="77777777" w:rsidR="00AF05C6" w:rsidRDefault="00AF05C6" w:rsidP="00AF05C6">
            <w:pPr>
              <w:pStyle w:val="TableParagraph"/>
              <w:rPr>
                <w:rFonts w:ascii="Verdana" w:eastAsia="Verdana" w:hAnsi="Verdana" w:cs="Verdana"/>
                <w:sz w:val="14"/>
                <w:szCs w:val="14"/>
              </w:rPr>
            </w:pPr>
          </w:p>
          <w:p w14:paraId="44274C26"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32A11BE2" w14:textId="77777777" w:rsidR="00AF05C6" w:rsidRDefault="00AF05C6" w:rsidP="00AF05C6">
            <w:pPr>
              <w:pStyle w:val="TableParagraph"/>
              <w:rPr>
                <w:rFonts w:ascii="Verdana" w:eastAsia="Verdana" w:hAnsi="Verdana" w:cs="Verdana"/>
                <w:sz w:val="14"/>
                <w:szCs w:val="14"/>
              </w:rPr>
            </w:pPr>
          </w:p>
          <w:p w14:paraId="69B76AEA" w14:textId="77777777" w:rsidR="00AF05C6" w:rsidRDefault="00AF05C6" w:rsidP="00AF05C6">
            <w:pPr>
              <w:pStyle w:val="TableParagraph"/>
              <w:spacing w:before="111"/>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3C8D8D97" w14:textId="77777777" w:rsidR="00AF05C6" w:rsidRDefault="00AF05C6" w:rsidP="00AF05C6">
            <w:pPr>
              <w:pStyle w:val="TableParagraph"/>
              <w:rPr>
                <w:rFonts w:ascii="Verdana" w:eastAsia="Verdana" w:hAnsi="Verdana" w:cs="Verdana"/>
                <w:sz w:val="14"/>
                <w:szCs w:val="14"/>
              </w:rPr>
            </w:pPr>
          </w:p>
          <w:p w14:paraId="1D7DB9FE"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7B54FA78" w14:textId="77777777" w:rsidR="00AF05C6" w:rsidRDefault="00AF05C6" w:rsidP="00AF05C6">
            <w:pPr>
              <w:pStyle w:val="TableParagraph"/>
              <w:rPr>
                <w:rFonts w:ascii="Verdana" w:eastAsia="Verdana" w:hAnsi="Verdana" w:cs="Verdana"/>
                <w:sz w:val="14"/>
                <w:szCs w:val="14"/>
              </w:rPr>
            </w:pPr>
          </w:p>
          <w:p w14:paraId="0619CC74"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26C51F30" w14:textId="77777777" w:rsidR="00AF05C6" w:rsidRDefault="00AF05C6" w:rsidP="00AF05C6">
            <w:pPr>
              <w:pStyle w:val="TableParagraph"/>
              <w:rPr>
                <w:rFonts w:ascii="Verdana" w:eastAsia="Verdana" w:hAnsi="Verdana" w:cs="Verdana"/>
                <w:sz w:val="14"/>
                <w:szCs w:val="14"/>
              </w:rPr>
            </w:pPr>
          </w:p>
          <w:p w14:paraId="734A2BE2"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7F8266D2"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48AF91E1"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127C4DDE"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45C3EB0E" w14:textId="77777777" w:rsidR="00AF05C6" w:rsidRDefault="00AF05C6" w:rsidP="00AF05C6">
            <w:pPr>
              <w:pStyle w:val="TableParagraph"/>
              <w:rPr>
                <w:rFonts w:ascii="Verdana" w:eastAsia="Verdana" w:hAnsi="Verdana" w:cs="Verdana"/>
                <w:sz w:val="14"/>
                <w:szCs w:val="14"/>
              </w:rPr>
            </w:pPr>
          </w:p>
          <w:p w14:paraId="081D54C7"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28B9649" w14:textId="77777777" w:rsidTr="00AF05C6">
        <w:trPr>
          <w:trHeight w:hRule="exact" w:val="237"/>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799C90CC" w14:textId="77777777" w:rsidR="00AF05C6" w:rsidRDefault="00AF05C6" w:rsidP="00AF05C6">
            <w:pPr>
              <w:pStyle w:val="TableParagraph"/>
              <w:spacing w:before="6"/>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r>
              <w:rPr>
                <w:rFonts w:ascii="Tahoma"/>
                <w:spacing w:val="-1"/>
                <w:sz w:val="14"/>
              </w:rPr>
              <w:t>city</w:t>
            </w:r>
            <w:r>
              <w:rPr>
                <w:rFonts w:ascii="Tahoma"/>
                <w:sz w:val="14"/>
              </w:rPr>
              <w:t xml:space="preserve"> ,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066BE4F0"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743A845B"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03F4879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5702F231"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2712141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7B98E14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33088DA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6A304152"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5846E352" w14:textId="77777777" w:rsidR="00AF05C6" w:rsidRDefault="00AF05C6" w:rsidP="00AF05C6"/>
        </w:tc>
      </w:tr>
    </w:tbl>
    <w:p w14:paraId="30112BAA" w14:textId="77777777" w:rsidR="00AF05C6" w:rsidRDefault="00AF05C6" w:rsidP="00AF05C6">
      <w:pPr>
        <w:spacing w:before="7"/>
        <w:rPr>
          <w:rFonts w:ascii="Verdana" w:eastAsia="Verdana" w:hAnsi="Verdana" w:cs="Verdana"/>
          <w:sz w:val="11"/>
          <w:szCs w:val="11"/>
        </w:rPr>
      </w:pPr>
    </w:p>
    <w:p w14:paraId="1DC4D4A1" w14:textId="7F77FF53" w:rsidR="00AF05C6" w:rsidRDefault="00AF05C6" w:rsidP="00AF05C6">
      <w:pPr>
        <w:spacing w:line="40" w:lineRule="atLeast"/>
        <w:ind w:left="484"/>
        <w:rPr>
          <w:rFonts w:ascii="Verdana" w:eastAsia="Verdana" w:hAnsi="Verdana" w:cs="Verdana"/>
          <w:sz w:val="4"/>
          <w:szCs w:val="4"/>
        </w:rPr>
      </w:pPr>
    </w:p>
    <w:p w14:paraId="231DDCF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25F89F8F" w14:textId="77777777" w:rsidTr="00AF05C6">
        <w:trPr>
          <w:trHeight w:hRule="exact" w:val="211"/>
        </w:trPr>
        <w:tc>
          <w:tcPr>
            <w:tcW w:w="6001" w:type="dxa"/>
            <w:tcBorders>
              <w:top w:val="single" w:sz="21" w:space="0" w:color="E6EB82"/>
              <w:left w:val="single" w:sz="8" w:space="0" w:color="CCCCCC"/>
              <w:bottom w:val="nil"/>
              <w:right w:val="single" w:sz="8" w:space="0" w:color="CCCCCC"/>
            </w:tcBorders>
            <w:shd w:val="clear" w:color="auto" w:fill="E6EB82"/>
          </w:tcPr>
          <w:p w14:paraId="4BB387BD"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416B2F7B"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48096902"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r>
              <w:rPr>
                <w:rFonts w:ascii="Tahoma"/>
                <w:b/>
                <w:spacing w:val="-1"/>
                <w:sz w:val="15"/>
              </w:rPr>
              <w:t>Value($)</w:t>
            </w:r>
          </w:p>
        </w:tc>
        <w:tc>
          <w:tcPr>
            <w:tcW w:w="1182" w:type="dxa"/>
            <w:vMerge w:val="restart"/>
            <w:tcBorders>
              <w:top w:val="single" w:sz="21" w:space="0" w:color="E6EB82"/>
              <w:left w:val="single" w:sz="8" w:space="0" w:color="CCCCCC"/>
              <w:right w:val="single" w:sz="8" w:space="0" w:color="CCCCCC"/>
            </w:tcBorders>
            <w:shd w:val="clear" w:color="auto" w:fill="E6EB82"/>
          </w:tcPr>
          <w:p w14:paraId="2C0E5E13"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3E3BCB68"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Functional Value($)</w:t>
            </w:r>
          </w:p>
        </w:tc>
        <w:tc>
          <w:tcPr>
            <w:tcW w:w="1051" w:type="dxa"/>
            <w:vMerge w:val="restart"/>
            <w:tcBorders>
              <w:top w:val="single" w:sz="21" w:space="0" w:color="E6EB82"/>
              <w:left w:val="single" w:sz="8" w:space="0" w:color="CCCCCC"/>
              <w:right w:val="single" w:sz="8" w:space="0" w:color="CCCCCC"/>
            </w:tcBorders>
            <w:shd w:val="clear" w:color="auto" w:fill="E6EB82"/>
          </w:tcPr>
          <w:p w14:paraId="16F719B8"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20A25F85"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10372339" w14:textId="77777777" w:rsidR="00AF05C6" w:rsidRDefault="00AF05C6" w:rsidP="00AF05C6">
            <w:pPr>
              <w:pStyle w:val="TableParagraph"/>
              <w:spacing w:before="8"/>
              <w:rPr>
                <w:rFonts w:ascii="Verdana" w:eastAsia="Verdana" w:hAnsi="Verdana" w:cs="Verdana"/>
                <w:sz w:val="14"/>
                <w:szCs w:val="14"/>
              </w:rPr>
            </w:pPr>
          </w:p>
          <w:p w14:paraId="2E4EF423"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198585B7" w14:textId="77777777" w:rsidTr="00AF05C6">
        <w:trPr>
          <w:trHeight w:hRule="exact" w:val="169"/>
        </w:trPr>
        <w:tc>
          <w:tcPr>
            <w:tcW w:w="6001" w:type="dxa"/>
            <w:tcBorders>
              <w:top w:val="nil"/>
              <w:left w:val="single" w:sz="8" w:space="0" w:color="CCCCCC"/>
              <w:bottom w:val="nil"/>
              <w:right w:val="single" w:sz="8" w:space="0" w:color="CCCCCC"/>
            </w:tcBorders>
            <w:shd w:val="clear" w:color="auto" w:fill="E6EB82"/>
          </w:tcPr>
          <w:p w14:paraId="4E0DF74E" w14:textId="77777777" w:rsidR="00AF05C6" w:rsidRDefault="00AF05C6" w:rsidP="00AF05C6"/>
        </w:tc>
        <w:tc>
          <w:tcPr>
            <w:tcW w:w="1549" w:type="dxa"/>
            <w:vMerge/>
            <w:tcBorders>
              <w:left w:val="single" w:sz="8" w:space="0" w:color="CCCCCC"/>
              <w:right w:val="single" w:sz="8" w:space="0" w:color="CCCCCC"/>
            </w:tcBorders>
            <w:shd w:val="clear" w:color="auto" w:fill="E6EB82"/>
          </w:tcPr>
          <w:p w14:paraId="08D55AAF" w14:textId="77777777" w:rsidR="00AF05C6" w:rsidRDefault="00AF05C6" w:rsidP="00AF05C6"/>
        </w:tc>
        <w:tc>
          <w:tcPr>
            <w:tcW w:w="1330" w:type="dxa"/>
            <w:vMerge/>
            <w:tcBorders>
              <w:left w:val="single" w:sz="8" w:space="0" w:color="CCCCCC"/>
              <w:right w:val="single" w:sz="8" w:space="0" w:color="CCCCCC"/>
            </w:tcBorders>
            <w:shd w:val="clear" w:color="auto" w:fill="E6EB82"/>
          </w:tcPr>
          <w:p w14:paraId="7C049BE6" w14:textId="77777777" w:rsidR="00AF05C6" w:rsidRDefault="00AF05C6" w:rsidP="00AF05C6"/>
        </w:tc>
        <w:tc>
          <w:tcPr>
            <w:tcW w:w="1182" w:type="dxa"/>
            <w:vMerge/>
            <w:tcBorders>
              <w:left w:val="single" w:sz="8" w:space="0" w:color="CCCCCC"/>
              <w:right w:val="single" w:sz="8" w:space="0" w:color="CCCCCC"/>
            </w:tcBorders>
            <w:shd w:val="clear" w:color="auto" w:fill="E6EB82"/>
          </w:tcPr>
          <w:p w14:paraId="57DDCCD3" w14:textId="77777777" w:rsidR="00AF05C6" w:rsidRDefault="00AF05C6" w:rsidP="00AF05C6"/>
        </w:tc>
        <w:tc>
          <w:tcPr>
            <w:tcW w:w="1511" w:type="dxa"/>
            <w:vMerge/>
            <w:tcBorders>
              <w:left w:val="single" w:sz="8" w:space="0" w:color="CCCCCC"/>
              <w:right w:val="single" w:sz="8" w:space="0" w:color="CCCCCC"/>
            </w:tcBorders>
            <w:shd w:val="clear" w:color="auto" w:fill="E6EB82"/>
          </w:tcPr>
          <w:p w14:paraId="7307A7AC" w14:textId="77777777" w:rsidR="00AF05C6" w:rsidRDefault="00AF05C6" w:rsidP="00AF05C6"/>
        </w:tc>
        <w:tc>
          <w:tcPr>
            <w:tcW w:w="1051" w:type="dxa"/>
            <w:vMerge/>
            <w:tcBorders>
              <w:left w:val="single" w:sz="8" w:space="0" w:color="CCCCCC"/>
              <w:right w:val="single" w:sz="8" w:space="0" w:color="CCCCCC"/>
            </w:tcBorders>
            <w:shd w:val="clear" w:color="auto" w:fill="E6EB82"/>
          </w:tcPr>
          <w:p w14:paraId="07B85657" w14:textId="77777777" w:rsidR="00AF05C6" w:rsidRDefault="00AF05C6" w:rsidP="00AF05C6"/>
        </w:tc>
        <w:tc>
          <w:tcPr>
            <w:tcW w:w="876" w:type="dxa"/>
            <w:vMerge/>
            <w:tcBorders>
              <w:left w:val="single" w:sz="8" w:space="0" w:color="CCCCCC"/>
              <w:right w:val="single" w:sz="8" w:space="0" w:color="CCCCCC"/>
            </w:tcBorders>
            <w:shd w:val="clear" w:color="auto" w:fill="E6EB82"/>
          </w:tcPr>
          <w:p w14:paraId="45D50DF7" w14:textId="77777777" w:rsidR="00AF05C6" w:rsidRDefault="00AF05C6" w:rsidP="00AF05C6"/>
        </w:tc>
      </w:tr>
      <w:tr w:rsidR="00AF05C6" w14:paraId="4F35ADBC"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32676DCF"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44EC7E1C"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3FAEBED4"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2DDBAFDF"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5FF6C438"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18D279C1"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5D9599AF" w14:textId="77777777" w:rsidR="00AF05C6" w:rsidRDefault="00AF05C6" w:rsidP="00AF05C6"/>
        </w:tc>
      </w:tr>
      <w:tr w:rsidR="00AF05C6" w14:paraId="336E024F" w14:textId="77777777" w:rsidTr="00AF05C6">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5956D2FF"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2E9685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F549410"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6AC12E8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10222572"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09032F54"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5A3B63B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1E5B5077"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302AAED0" w14:textId="77777777" w:rsidR="00AF05C6" w:rsidRDefault="00AF05C6" w:rsidP="00AF05C6">
      <w:pPr>
        <w:rPr>
          <w:rFonts w:ascii="Verdana" w:eastAsia="Verdana" w:hAnsi="Verdana" w:cs="Verdana"/>
          <w:sz w:val="20"/>
          <w:szCs w:val="20"/>
        </w:rPr>
      </w:pPr>
    </w:p>
    <w:p w14:paraId="70812346" w14:textId="77777777" w:rsidR="00AF05C6" w:rsidRDefault="00AF05C6" w:rsidP="00AF05C6">
      <w:pPr>
        <w:spacing w:before="2"/>
        <w:rPr>
          <w:rFonts w:ascii="Verdana" w:eastAsia="Verdana" w:hAnsi="Verdana" w:cs="Verdana"/>
          <w:sz w:val="18"/>
          <w:szCs w:val="18"/>
        </w:rPr>
      </w:pPr>
    </w:p>
    <w:p w14:paraId="253319BC" w14:textId="77777777" w:rsidR="00AF05C6" w:rsidRDefault="00AF05C6" w:rsidP="001953E2">
      <w:pPr>
        <w:widowControl w:val="0"/>
        <w:numPr>
          <w:ilvl w:val="0"/>
          <w:numId w:val="103"/>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346F0AF4" w14:textId="77777777" w:rsidR="00AF05C6" w:rsidRDefault="00AF05C6" w:rsidP="001953E2">
      <w:pPr>
        <w:widowControl w:val="0"/>
        <w:numPr>
          <w:ilvl w:val="0"/>
          <w:numId w:val="103"/>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2303FB53" w14:textId="77777777" w:rsidR="00AF05C6" w:rsidRDefault="00AF05C6" w:rsidP="001953E2">
      <w:pPr>
        <w:widowControl w:val="0"/>
        <w:numPr>
          <w:ilvl w:val="0"/>
          <w:numId w:val="103"/>
        </w:numPr>
        <w:tabs>
          <w:tab w:val="left" w:pos="1220"/>
        </w:tabs>
        <w:spacing w:after="0" w:line="237"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6ACD59F8" w14:textId="77777777" w:rsidR="00AF05C6" w:rsidRDefault="00AF05C6" w:rsidP="001953E2">
      <w:pPr>
        <w:widowControl w:val="0"/>
        <w:numPr>
          <w:ilvl w:val="0"/>
          <w:numId w:val="103"/>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63016F7C" w14:textId="77777777" w:rsidR="00AF05C6" w:rsidRDefault="00AF05C6" w:rsidP="00AF05C6">
      <w:pPr>
        <w:spacing w:line="241" w:lineRule="exact"/>
        <w:rPr>
          <w:rFonts w:ascii="Tahoma" w:eastAsia="Tahoma" w:hAnsi="Tahoma" w:cs="Tahoma"/>
          <w:sz w:val="17"/>
          <w:szCs w:val="17"/>
        </w:rPr>
        <w:sectPr w:rsidR="00AF05C6">
          <w:footerReference w:type="default" r:id="rId75"/>
          <w:pgSz w:w="15840" w:h="12240" w:orient="landscape"/>
          <w:pgMar w:top="940" w:right="860" w:bottom="280" w:left="940" w:header="0" w:footer="0" w:gutter="0"/>
          <w:cols w:space="720"/>
        </w:sectPr>
      </w:pPr>
    </w:p>
    <w:p w14:paraId="491ED392" w14:textId="77777777" w:rsidR="00AF05C6" w:rsidRDefault="00AF05C6" w:rsidP="00AF05C6">
      <w:pPr>
        <w:rPr>
          <w:rFonts w:ascii="Tahoma" w:eastAsia="Tahoma" w:hAnsi="Tahoma" w:cs="Tahoma"/>
          <w:sz w:val="14"/>
          <w:szCs w:val="14"/>
        </w:rPr>
      </w:pPr>
    </w:p>
    <w:p w14:paraId="3EA7549E" w14:textId="77777777" w:rsidR="00AF05C6" w:rsidRDefault="00AF05C6" w:rsidP="00AF05C6">
      <w:pPr>
        <w:rPr>
          <w:rFonts w:ascii="Tahoma" w:eastAsia="Tahoma" w:hAnsi="Tahoma" w:cs="Tahoma"/>
          <w:sz w:val="14"/>
          <w:szCs w:val="14"/>
        </w:rPr>
      </w:pPr>
    </w:p>
    <w:p w14:paraId="3465FD4D" w14:textId="77777777" w:rsidR="00AF05C6" w:rsidRDefault="00AF05C6" w:rsidP="00AF05C6">
      <w:pPr>
        <w:spacing w:before="4"/>
        <w:rPr>
          <w:rFonts w:ascii="Tahoma" w:eastAsia="Tahoma" w:hAnsi="Tahoma" w:cs="Tahoma"/>
          <w:sz w:val="18"/>
          <w:szCs w:val="18"/>
        </w:rPr>
      </w:pPr>
    </w:p>
    <w:p w14:paraId="660BAD89" w14:textId="1E25B91A" w:rsidR="00EB4186" w:rsidRPr="00EB4186" w:rsidRDefault="00AF05C6" w:rsidP="00EB4186">
      <w:pPr>
        <w:ind w:left="500"/>
        <w:rPr>
          <w:rFonts w:ascii="Verdana"/>
          <w:spacing w:val="-1"/>
          <w:sz w:val="15"/>
        </w:rPr>
      </w:pPr>
      <w:bookmarkStart w:id="393" w:name="32-Reporting_of_Wildfire_Hazard_by_Juris"/>
      <w:bookmarkEnd w:id="393"/>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4499791B" w14:textId="55F6A865" w:rsidR="00AF05C6" w:rsidRDefault="00AF05C6" w:rsidP="00AF05C6">
      <w:pPr>
        <w:spacing w:before="50"/>
        <w:ind w:left="1296" w:right="4585" w:hanging="975"/>
        <w:rPr>
          <w:rFonts w:ascii="Verdana" w:eastAsia="Verdana" w:hAnsi="Verdana" w:cs="Verdana"/>
          <w:sz w:val="21"/>
          <w:szCs w:val="21"/>
        </w:rPr>
      </w:pPr>
      <w:r>
        <w:br w:type="column"/>
      </w:r>
      <w:r>
        <w:rPr>
          <w:rFonts w:ascii="Verdana"/>
          <w:b/>
          <w:color w:val="3F4A8D"/>
          <w:sz w:val="21"/>
        </w:rPr>
        <w:lastRenderedPageBreak/>
        <w:t xml:space="preserve">Reporting for Wildfire Hazard Countywide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4EC7D614" w14:textId="77777777" w:rsidR="00AF05C6" w:rsidRDefault="00AF05C6" w:rsidP="00AF05C6">
      <w:pPr>
        <w:rPr>
          <w:rFonts w:ascii="Verdana" w:eastAsia="Verdana" w:hAnsi="Verdana" w:cs="Verdana"/>
          <w:sz w:val="21"/>
          <w:szCs w:val="21"/>
        </w:rPr>
        <w:sectPr w:rsidR="00AF05C6">
          <w:footerReference w:type="default" r:id="rId76"/>
          <w:pgSz w:w="15840" w:h="12240" w:orient="landscape"/>
          <w:pgMar w:top="940" w:right="860" w:bottom="280" w:left="940" w:header="0" w:footer="0" w:gutter="0"/>
          <w:cols w:num="2" w:space="720" w:equalWidth="0">
            <w:col w:w="4147" w:space="40"/>
            <w:col w:w="9853"/>
          </w:cols>
        </w:sectPr>
      </w:pPr>
    </w:p>
    <w:p w14:paraId="636C8BDD" w14:textId="1D6DC6DC" w:rsidR="00AF05C6" w:rsidRDefault="00450B34" w:rsidP="00AF05C6">
      <w:pPr>
        <w:spacing w:before="6"/>
        <w:rPr>
          <w:rFonts w:ascii="Verdana" w:eastAsia="Verdana" w:hAnsi="Verdana" w:cs="Verdana"/>
          <w:b/>
          <w:bCs/>
          <w:sz w:val="17"/>
          <w:szCs w:val="17"/>
        </w:rPr>
      </w:pPr>
      <w:r>
        <w:rPr>
          <w:noProof/>
        </w:rPr>
        <w:lastRenderedPageBreak/>
        <w:drawing>
          <wp:inline distT="0" distB="0" distL="0" distR="0" wp14:anchorId="1772A550" wp14:editId="0A1468F9">
            <wp:extent cx="8839200" cy="5353050"/>
            <wp:effectExtent l="0" t="0" r="0" b="0"/>
            <wp:docPr id="14" name="Picture 14" descr="Table showing report for wildfire hazard countywide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839200" cy="5353050"/>
                    </a:xfrm>
                    <a:prstGeom prst="rect">
                      <a:avLst/>
                    </a:prstGeom>
                  </pic:spPr>
                </pic:pic>
              </a:graphicData>
            </a:graphic>
          </wp:inline>
        </w:drawing>
      </w:r>
    </w:p>
    <w:p w14:paraId="30AF189D" w14:textId="77777777" w:rsidR="00450B34" w:rsidRDefault="00450B34" w:rsidP="00AF05C6">
      <w:pPr>
        <w:spacing w:before="6"/>
        <w:rPr>
          <w:rFonts w:ascii="Verdana" w:eastAsia="Verdana" w:hAnsi="Verdana" w:cs="Verdana"/>
          <w:b/>
          <w:bCs/>
          <w:sz w:val="17"/>
          <w:szCs w:val="17"/>
        </w:rPr>
      </w:pPr>
    </w:p>
    <w:p w14:paraId="7A92209D" w14:textId="77777777" w:rsidR="00AF05C6" w:rsidRDefault="00AF05C6" w:rsidP="00AF05C6">
      <w:pPr>
        <w:spacing w:line="150" w:lineRule="exact"/>
        <w:jc w:val="right"/>
        <w:rPr>
          <w:rFonts w:ascii="Tahoma" w:eastAsia="Tahoma" w:hAnsi="Tahoma" w:cs="Tahoma"/>
          <w:sz w:val="14"/>
          <w:szCs w:val="14"/>
        </w:rPr>
        <w:sectPr w:rsidR="00AF05C6">
          <w:type w:val="continuous"/>
          <w:pgSz w:w="15840" w:h="12240" w:orient="landscape"/>
          <w:pgMar w:top="1500" w:right="860" w:bottom="280" w:left="940" w:header="720" w:footer="720" w:gutter="0"/>
          <w:cols w:space="720"/>
        </w:sectPr>
      </w:pPr>
    </w:p>
    <w:p w14:paraId="52FA2357" w14:textId="77777777" w:rsidR="00AF05C6" w:rsidRDefault="00AF05C6" w:rsidP="00AF05C6">
      <w:pPr>
        <w:spacing w:before="10"/>
        <w:rPr>
          <w:rFonts w:ascii="Verdana" w:eastAsia="Verdana" w:hAnsi="Verdana" w:cs="Verdana"/>
          <w:b/>
          <w:bCs/>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208E42FF" w14:textId="77777777" w:rsidTr="00AF05C6">
        <w:trPr>
          <w:trHeight w:hRule="exact" w:val="604"/>
        </w:trPr>
        <w:tc>
          <w:tcPr>
            <w:tcW w:w="976" w:type="dxa"/>
            <w:tcBorders>
              <w:top w:val="single" w:sz="22" w:space="0" w:color="CCCCCC"/>
              <w:left w:val="single" w:sz="27" w:space="0" w:color="CCCCCC"/>
              <w:bottom w:val="single" w:sz="8" w:space="0" w:color="CCCCCC"/>
              <w:right w:val="single" w:sz="8" w:space="0" w:color="CCCCCC"/>
            </w:tcBorders>
          </w:tcPr>
          <w:p w14:paraId="612AA7A1" w14:textId="77777777" w:rsidR="00AF05C6" w:rsidRDefault="00AF05C6" w:rsidP="00AF05C6"/>
        </w:tc>
        <w:tc>
          <w:tcPr>
            <w:tcW w:w="509" w:type="dxa"/>
            <w:tcBorders>
              <w:top w:val="single" w:sz="22" w:space="0" w:color="CCCCCC"/>
              <w:left w:val="single" w:sz="8" w:space="0" w:color="CCCCCC"/>
              <w:bottom w:val="single" w:sz="8" w:space="0" w:color="CCCCCC"/>
              <w:right w:val="single" w:sz="8" w:space="0" w:color="CCCCCC"/>
            </w:tcBorders>
          </w:tcPr>
          <w:p w14:paraId="3C6DC253" w14:textId="77777777" w:rsidR="00AF05C6" w:rsidRDefault="00AF05C6" w:rsidP="00AF05C6">
            <w:pPr>
              <w:pStyle w:val="TableParagraph"/>
              <w:spacing w:before="29"/>
              <w:ind w:left="19" w:right="16" w:firstLine="118"/>
              <w:jc w:val="right"/>
              <w:rPr>
                <w:rFonts w:ascii="Tahoma" w:eastAsia="Tahoma" w:hAnsi="Tahoma" w:cs="Tahoma"/>
                <w:sz w:val="14"/>
                <w:szCs w:val="14"/>
              </w:rPr>
            </w:pP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9C4C723" w14:textId="77777777" w:rsidR="00AF05C6" w:rsidRDefault="00AF05C6" w:rsidP="00AF05C6">
            <w:pPr>
              <w:pStyle w:val="TableParagraph"/>
              <w:spacing w:before="29"/>
              <w:ind w:left="670"/>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6D1873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5E1454B6"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D02A827"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9F9B86E"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C25531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EF262D1"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3C5B95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363975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1EB1DDEB"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89B36C5"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6590F875"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059898FE" w14:textId="77777777" w:rsidR="00AF05C6" w:rsidRDefault="00AF05C6" w:rsidP="00AF05C6"/>
        </w:tc>
        <w:tc>
          <w:tcPr>
            <w:tcW w:w="910" w:type="dxa"/>
            <w:tcBorders>
              <w:top w:val="single" w:sz="22" w:space="0" w:color="CCCCCC"/>
              <w:left w:val="single" w:sz="8" w:space="0" w:color="CCCCCC"/>
              <w:bottom w:val="single" w:sz="8" w:space="0" w:color="CCCCCC"/>
              <w:right w:val="single" w:sz="8" w:space="0" w:color="CCCCCC"/>
            </w:tcBorders>
          </w:tcPr>
          <w:p w14:paraId="4A31FEBF" w14:textId="77777777" w:rsidR="00AF05C6" w:rsidRDefault="00AF05C6" w:rsidP="00AF05C6"/>
        </w:tc>
        <w:tc>
          <w:tcPr>
            <w:tcW w:w="617" w:type="dxa"/>
            <w:tcBorders>
              <w:top w:val="single" w:sz="22" w:space="0" w:color="CCCCCC"/>
              <w:left w:val="single" w:sz="8" w:space="0" w:color="CCCCCC"/>
              <w:bottom w:val="single" w:sz="8" w:space="0" w:color="CCCCCC"/>
              <w:right w:val="single" w:sz="8" w:space="0" w:color="CCCCCC"/>
            </w:tcBorders>
          </w:tcPr>
          <w:p w14:paraId="7B06C13F" w14:textId="77777777" w:rsidR="00AF05C6" w:rsidRDefault="00AF05C6" w:rsidP="00AF05C6"/>
        </w:tc>
        <w:tc>
          <w:tcPr>
            <w:tcW w:w="833" w:type="dxa"/>
            <w:tcBorders>
              <w:top w:val="single" w:sz="22" w:space="0" w:color="CCCCCC"/>
              <w:left w:val="single" w:sz="8" w:space="0" w:color="CCCCCC"/>
              <w:bottom w:val="single" w:sz="8" w:space="0" w:color="CCCCCC"/>
              <w:right w:val="single" w:sz="8" w:space="0" w:color="CCCCCC"/>
            </w:tcBorders>
          </w:tcPr>
          <w:p w14:paraId="4D308240" w14:textId="77777777" w:rsidR="00AF05C6" w:rsidRDefault="00AF05C6" w:rsidP="00AF05C6"/>
        </w:tc>
        <w:tc>
          <w:tcPr>
            <w:tcW w:w="691" w:type="dxa"/>
            <w:tcBorders>
              <w:top w:val="single" w:sz="22" w:space="0" w:color="CCCCCC"/>
              <w:left w:val="single" w:sz="8" w:space="0" w:color="CCCCCC"/>
              <w:bottom w:val="single" w:sz="8" w:space="0" w:color="CCCCCC"/>
              <w:right w:val="single" w:sz="8" w:space="0" w:color="CCCCCC"/>
            </w:tcBorders>
          </w:tcPr>
          <w:p w14:paraId="5901AE89" w14:textId="77777777" w:rsidR="00AF05C6" w:rsidRDefault="00AF05C6" w:rsidP="00AF05C6"/>
        </w:tc>
        <w:tc>
          <w:tcPr>
            <w:tcW w:w="797" w:type="dxa"/>
            <w:tcBorders>
              <w:top w:val="single" w:sz="22" w:space="0" w:color="CCCCCC"/>
              <w:left w:val="single" w:sz="8" w:space="0" w:color="CCCCCC"/>
              <w:bottom w:val="single" w:sz="8" w:space="0" w:color="CCCCCC"/>
              <w:right w:val="single" w:sz="8" w:space="0" w:color="CCCCCC"/>
            </w:tcBorders>
          </w:tcPr>
          <w:p w14:paraId="30919D14"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5D43E3E7"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108AF461"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3DCDF073" w14:textId="77777777" w:rsidR="00AF05C6" w:rsidRDefault="00AF05C6" w:rsidP="00AF05C6"/>
        </w:tc>
      </w:tr>
      <w:tr w:rsidR="00AF05C6" w14:paraId="623061C1"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0CACF49A" w14:textId="77777777" w:rsidR="00AF05C6" w:rsidRDefault="00AF05C6" w:rsidP="00AF05C6"/>
        </w:tc>
      </w:tr>
      <w:tr w:rsidR="00AF05C6" w14:paraId="6E2EC465"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5231096" w14:textId="77777777" w:rsidR="00AF05C6" w:rsidRDefault="00AF05C6" w:rsidP="00AF05C6">
            <w:pPr>
              <w:pStyle w:val="TableParagraph"/>
              <w:rPr>
                <w:rFonts w:ascii="Verdana" w:eastAsia="Verdana" w:hAnsi="Verdana" w:cs="Verdana"/>
                <w:b/>
                <w:bCs/>
                <w:sz w:val="14"/>
                <w:szCs w:val="14"/>
              </w:rPr>
            </w:pPr>
          </w:p>
          <w:p w14:paraId="5D4044C6"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059B4A8E"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187EF45" w14:textId="77777777" w:rsidR="00AF05C6" w:rsidRDefault="00AF05C6" w:rsidP="00AF05C6">
            <w:pPr>
              <w:pStyle w:val="TableParagraph"/>
              <w:spacing w:before="3"/>
              <w:rPr>
                <w:rFonts w:ascii="Verdana" w:eastAsia="Verdana" w:hAnsi="Verdana" w:cs="Verdana"/>
                <w:b/>
                <w:bCs/>
                <w:sz w:val="16"/>
                <w:szCs w:val="16"/>
              </w:rPr>
            </w:pPr>
          </w:p>
          <w:p w14:paraId="46F3010F"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37C71D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292E3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DDA7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6FBEF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1FD6E3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7AB43D" w14:textId="77777777" w:rsidR="00AF05C6" w:rsidRDefault="00AF05C6" w:rsidP="00AF05C6">
            <w:pPr>
              <w:pStyle w:val="TableParagraph"/>
              <w:rPr>
                <w:rFonts w:ascii="Verdana" w:eastAsia="Verdana" w:hAnsi="Verdana" w:cs="Verdana"/>
                <w:b/>
                <w:bCs/>
                <w:sz w:val="14"/>
                <w:szCs w:val="14"/>
              </w:rPr>
            </w:pPr>
          </w:p>
          <w:p w14:paraId="286143BB"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6701FE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85630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63593A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06F6FA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E1A18C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6A365BD8" w14:textId="77777777" w:rsidR="00AF05C6" w:rsidRDefault="00AF05C6" w:rsidP="00AF05C6">
            <w:pPr>
              <w:pStyle w:val="TableParagraph"/>
              <w:rPr>
                <w:rFonts w:ascii="Verdana" w:eastAsia="Verdana" w:hAnsi="Verdana" w:cs="Verdana"/>
                <w:b/>
                <w:bCs/>
                <w:sz w:val="14"/>
                <w:szCs w:val="14"/>
              </w:rPr>
            </w:pPr>
          </w:p>
          <w:p w14:paraId="426E527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1D5EC01B" w14:textId="77777777" w:rsidR="00AF05C6" w:rsidRDefault="00AF05C6" w:rsidP="00AF05C6">
            <w:pPr>
              <w:pStyle w:val="TableParagraph"/>
              <w:rPr>
                <w:rFonts w:ascii="Verdana" w:eastAsia="Verdana" w:hAnsi="Verdana" w:cs="Verdana"/>
                <w:b/>
                <w:bCs/>
                <w:sz w:val="14"/>
                <w:szCs w:val="14"/>
              </w:rPr>
            </w:pPr>
          </w:p>
          <w:p w14:paraId="56FC7E9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2F92065B" w14:textId="77777777" w:rsidR="00AF05C6" w:rsidRDefault="00AF05C6" w:rsidP="00AF05C6">
            <w:pPr>
              <w:pStyle w:val="TableParagraph"/>
              <w:rPr>
                <w:rFonts w:ascii="Verdana" w:eastAsia="Verdana" w:hAnsi="Verdana" w:cs="Verdana"/>
                <w:b/>
                <w:bCs/>
                <w:sz w:val="14"/>
                <w:szCs w:val="14"/>
              </w:rPr>
            </w:pPr>
          </w:p>
          <w:p w14:paraId="100AA92D"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408EE34" w14:textId="77777777" w:rsidR="00AF05C6" w:rsidRDefault="00AF05C6" w:rsidP="00AF05C6">
            <w:pPr>
              <w:pStyle w:val="TableParagraph"/>
              <w:rPr>
                <w:rFonts w:ascii="Verdana" w:eastAsia="Verdana" w:hAnsi="Verdana" w:cs="Verdana"/>
                <w:b/>
                <w:bCs/>
                <w:sz w:val="14"/>
                <w:szCs w:val="14"/>
              </w:rPr>
            </w:pPr>
          </w:p>
          <w:p w14:paraId="65A705F9"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539D0D6E" w14:textId="77777777" w:rsidR="00AF05C6" w:rsidRDefault="00AF05C6" w:rsidP="00AF05C6">
            <w:pPr>
              <w:pStyle w:val="TableParagraph"/>
              <w:rPr>
                <w:rFonts w:ascii="Verdana" w:eastAsia="Verdana" w:hAnsi="Verdana" w:cs="Verdana"/>
                <w:b/>
                <w:bCs/>
                <w:sz w:val="14"/>
                <w:szCs w:val="14"/>
              </w:rPr>
            </w:pPr>
          </w:p>
          <w:p w14:paraId="4B1904FC"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9E1111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A595527"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024A30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188FA9BA" w14:textId="77777777" w:rsidR="00AF05C6" w:rsidRDefault="00AF05C6" w:rsidP="00AF05C6">
            <w:pPr>
              <w:pStyle w:val="TableParagraph"/>
              <w:rPr>
                <w:rFonts w:ascii="Verdana" w:eastAsia="Verdana" w:hAnsi="Verdana" w:cs="Verdana"/>
                <w:b/>
                <w:bCs/>
                <w:sz w:val="14"/>
                <w:szCs w:val="14"/>
              </w:rPr>
            </w:pPr>
          </w:p>
          <w:p w14:paraId="5A6EF80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743FC7C"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13315985" w14:textId="77777777" w:rsidR="00AF05C6" w:rsidRDefault="00AF05C6" w:rsidP="00AF05C6"/>
        </w:tc>
      </w:tr>
      <w:tr w:rsidR="00AF05C6" w14:paraId="5CDBDCC9" w14:textId="77777777" w:rsidTr="00AF05C6">
        <w:trPr>
          <w:trHeight w:hRule="exact" w:val="755"/>
        </w:trPr>
        <w:tc>
          <w:tcPr>
            <w:tcW w:w="976" w:type="dxa"/>
            <w:tcBorders>
              <w:top w:val="single" w:sz="8" w:space="0" w:color="CCCCCC"/>
              <w:left w:val="single" w:sz="27" w:space="0" w:color="CCCCCC"/>
              <w:bottom w:val="single" w:sz="8" w:space="0" w:color="CCCCCC"/>
              <w:right w:val="single" w:sz="8" w:space="0" w:color="CCCCCC"/>
            </w:tcBorders>
          </w:tcPr>
          <w:p w14:paraId="363A1197" w14:textId="77777777" w:rsidR="00AF05C6" w:rsidRDefault="00AF05C6" w:rsidP="00AF05C6">
            <w:pPr>
              <w:pStyle w:val="TableParagraph"/>
              <w:rPr>
                <w:rFonts w:ascii="Verdana" w:eastAsia="Verdana" w:hAnsi="Verdana" w:cs="Verdana"/>
                <w:b/>
                <w:bCs/>
                <w:sz w:val="14"/>
                <w:szCs w:val="14"/>
              </w:rPr>
            </w:pPr>
          </w:p>
          <w:p w14:paraId="6CC1A0F3"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5B4874F9"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5BC677A" w14:textId="77777777" w:rsidR="00AF05C6" w:rsidRDefault="00AF05C6" w:rsidP="00AF05C6">
            <w:pPr>
              <w:pStyle w:val="TableParagraph"/>
              <w:spacing w:before="3"/>
              <w:rPr>
                <w:rFonts w:ascii="Verdana" w:eastAsia="Verdana" w:hAnsi="Verdana" w:cs="Verdana"/>
                <w:b/>
                <w:bCs/>
                <w:sz w:val="16"/>
                <w:szCs w:val="16"/>
              </w:rPr>
            </w:pPr>
          </w:p>
          <w:p w14:paraId="27DA5FD4" w14:textId="77777777" w:rsidR="00AF05C6" w:rsidRDefault="00AF05C6" w:rsidP="00AF05C6">
            <w:pPr>
              <w:pStyle w:val="TableParagraph"/>
              <w:ind w:left="21" w:right="17" w:firstLine="560"/>
              <w:rPr>
                <w:rFonts w:ascii="Tahoma" w:eastAsia="Tahoma" w:hAnsi="Tahoma" w:cs="Tahoma"/>
                <w:sz w:val="14"/>
                <w:szCs w:val="14"/>
              </w:rPr>
            </w:pPr>
            <w:r>
              <w:rPr>
                <w:rFonts w:ascii="Tahoma"/>
                <w:color w:val="101010"/>
                <w:spacing w:val="-1"/>
                <w:sz w:val="14"/>
              </w:rPr>
              <w:t>Technical</w:t>
            </w:r>
            <w:r>
              <w:rPr>
                <w:rFonts w:ascii="Tahoma"/>
                <w:color w:val="101010"/>
                <w:spacing w:val="21"/>
                <w:sz w:val="14"/>
              </w:rPr>
              <w:t xml:space="preserve"> </w:t>
            </w:r>
            <w:r>
              <w:rPr>
                <w:rFonts w:ascii="Tahoma"/>
                <w:color w:val="101010"/>
                <w:spacing w:val="-1"/>
                <w:sz w:val="14"/>
              </w:rPr>
              <w:t>Education Building</w:t>
            </w:r>
          </w:p>
        </w:tc>
        <w:tc>
          <w:tcPr>
            <w:tcW w:w="420" w:type="dxa"/>
            <w:tcBorders>
              <w:top w:val="single" w:sz="8" w:space="0" w:color="CCCCCC"/>
              <w:left w:val="single" w:sz="8" w:space="0" w:color="CCCCCC"/>
              <w:bottom w:val="single" w:sz="8" w:space="0" w:color="CCCCCC"/>
              <w:right w:val="single" w:sz="8" w:space="0" w:color="CCCCCC"/>
            </w:tcBorders>
          </w:tcPr>
          <w:p w14:paraId="7F9B1D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3673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2B7AB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10120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8F817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656DB2" w14:textId="77777777" w:rsidR="00AF05C6" w:rsidRDefault="00AF05C6" w:rsidP="00AF05C6">
            <w:pPr>
              <w:pStyle w:val="TableParagraph"/>
              <w:rPr>
                <w:rFonts w:ascii="Verdana" w:eastAsia="Verdana" w:hAnsi="Verdana" w:cs="Verdana"/>
                <w:b/>
                <w:bCs/>
                <w:sz w:val="14"/>
                <w:szCs w:val="14"/>
              </w:rPr>
            </w:pPr>
          </w:p>
          <w:p w14:paraId="552E1C2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64FAC74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BCCB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B019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D83433"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957739A"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4AFAA426" w14:textId="77777777" w:rsidR="00AF05C6" w:rsidRDefault="00AF05C6" w:rsidP="00AF05C6">
            <w:pPr>
              <w:pStyle w:val="TableParagraph"/>
              <w:rPr>
                <w:rFonts w:ascii="Verdana" w:eastAsia="Verdana" w:hAnsi="Verdana" w:cs="Verdana"/>
                <w:b/>
                <w:bCs/>
                <w:sz w:val="14"/>
                <w:szCs w:val="14"/>
              </w:rPr>
            </w:pPr>
          </w:p>
          <w:p w14:paraId="0C783168"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7A0C0FF6" w14:textId="77777777" w:rsidR="00AF05C6" w:rsidRDefault="00AF05C6" w:rsidP="00AF05C6">
            <w:pPr>
              <w:pStyle w:val="TableParagraph"/>
              <w:rPr>
                <w:rFonts w:ascii="Verdana" w:eastAsia="Verdana" w:hAnsi="Verdana" w:cs="Verdana"/>
                <w:b/>
                <w:bCs/>
                <w:sz w:val="14"/>
                <w:szCs w:val="14"/>
              </w:rPr>
            </w:pPr>
          </w:p>
          <w:p w14:paraId="3BCD3E83"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4BE40207" w14:textId="77777777" w:rsidR="00AF05C6" w:rsidRDefault="00AF05C6" w:rsidP="00AF05C6">
            <w:pPr>
              <w:pStyle w:val="TableParagraph"/>
              <w:rPr>
                <w:rFonts w:ascii="Verdana" w:eastAsia="Verdana" w:hAnsi="Verdana" w:cs="Verdana"/>
                <w:b/>
                <w:bCs/>
                <w:sz w:val="14"/>
                <w:szCs w:val="14"/>
              </w:rPr>
            </w:pPr>
          </w:p>
          <w:p w14:paraId="052EA99A"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A2D315D" w14:textId="77777777" w:rsidR="00AF05C6" w:rsidRDefault="00AF05C6" w:rsidP="00AF05C6">
            <w:pPr>
              <w:pStyle w:val="TableParagraph"/>
              <w:rPr>
                <w:rFonts w:ascii="Verdana" w:eastAsia="Verdana" w:hAnsi="Verdana" w:cs="Verdana"/>
                <w:b/>
                <w:bCs/>
                <w:sz w:val="14"/>
                <w:szCs w:val="14"/>
              </w:rPr>
            </w:pPr>
          </w:p>
          <w:p w14:paraId="62CBB45E"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3BD37674" w14:textId="77777777" w:rsidR="00AF05C6" w:rsidRDefault="00AF05C6" w:rsidP="00AF05C6">
            <w:pPr>
              <w:pStyle w:val="TableParagraph"/>
              <w:rPr>
                <w:rFonts w:ascii="Verdana" w:eastAsia="Verdana" w:hAnsi="Verdana" w:cs="Verdana"/>
                <w:b/>
                <w:bCs/>
                <w:sz w:val="14"/>
                <w:szCs w:val="14"/>
              </w:rPr>
            </w:pPr>
          </w:p>
          <w:p w14:paraId="3A742718" w14:textId="77777777" w:rsidR="00AF05C6" w:rsidRDefault="00AF05C6" w:rsidP="00AF05C6">
            <w:pPr>
              <w:pStyle w:val="TableParagraph"/>
              <w:spacing w:before="111"/>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50C8D3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D92A4D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C9A8FD"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64BB30" w14:textId="77777777" w:rsidR="00AF05C6" w:rsidRDefault="00AF05C6" w:rsidP="00AF05C6">
            <w:pPr>
              <w:pStyle w:val="TableParagraph"/>
              <w:rPr>
                <w:rFonts w:ascii="Verdana" w:eastAsia="Verdana" w:hAnsi="Verdana" w:cs="Verdana"/>
                <w:b/>
                <w:bCs/>
                <w:sz w:val="14"/>
                <w:szCs w:val="14"/>
              </w:rPr>
            </w:pPr>
          </w:p>
          <w:p w14:paraId="1F6E1301"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BBEF9E6"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9B1F989" w14:textId="77777777" w:rsidR="00AF05C6" w:rsidRDefault="00AF05C6" w:rsidP="00AF05C6"/>
        </w:tc>
      </w:tr>
      <w:tr w:rsidR="00AF05C6" w14:paraId="0D2D167C"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85D395" w14:textId="77777777" w:rsidR="00AF05C6" w:rsidRDefault="00AF05C6" w:rsidP="00AF05C6">
            <w:pPr>
              <w:pStyle w:val="TableParagraph"/>
              <w:rPr>
                <w:rFonts w:ascii="Verdana" w:eastAsia="Verdana" w:hAnsi="Verdana" w:cs="Verdana"/>
                <w:b/>
                <w:bCs/>
                <w:sz w:val="14"/>
                <w:szCs w:val="14"/>
              </w:rPr>
            </w:pPr>
          </w:p>
          <w:p w14:paraId="3112CB9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919AFE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297F2743" w14:textId="77777777" w:rsidR="00AF05C6" w:rsidRDefault="00AF05C6" w:rsidP="00AF05C6">
            <w:pPr>
              <w:pStyle w:val="TableParagraph"/>
              <w:spacing w:before="4"/>
              <w:rPr>
                <w:rFonts w:ascii="Verdana" w:eastAsia="Verdana" w:hAnsi="Verdana" w:cs="Verdana"/>
                <w:b/>
                <w:bCs/>
                <w:sz w:val="16"/>
                <w:szCs w:val="16"/>
              </w:rPr>
            </w:pPr>
          </w:p>
          <w:p w14:paraId="0E11FB1A"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62DACC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ED293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F69812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8CBE5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6FBF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91B9A36" w14:textId="77777777" w:rsidR="00AF05C6" w:rsidRDefault="00AF05C6" w:rsidP="00AF05C6">
            <w:pPr>
              <w:pStyle w:val="TableParagraph"/>
              <w:rPr>
                <w:rFonts w:ascii="Verdana" w:eastAsia="Verdana" w:hAnsi="Verdana" w:cs="Verdana"/>
                <w:b/>
                <w:bCs/>
                <w:sz w:val="14"/>
                <w:szCs w:val="14"/>
              </w:rPr>
            </w:pPr>
          </w:p>
          <w:p w14:paraId="62F800A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5F3EDE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F3D619"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A6943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3612E2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23361D6"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283D0AE9" w14:textId="77777777" w:rsidR="00AF05C6" w:rsidRDefault="00AF05C6" w:rsidP="00AF05C6">
            <w:pPr>
              <w:pStyle w:val="TableParagraph"/>
              <w:rPr>
                <w:rFonts w:ascii="Verdana" w:eastAsia="Verdana" w:hAnsi="Verdana" w:cs="Verdana"/>
                <w:b/>
                <w:bCs/>
                <w:sz w:val="14"/>
                <w:szCs w:val="14"/>
              </w:rPr>
            </w:pPr>
          </w:p>
          <w:p w14:paraId="48D86103"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300E9E29" w14:textId="77777777" w:rsidR="00AF05C6" w:rsidRDefault="00AF05C6" w:rsidP="00AF05C6">
            <w:pPr>
              <w:pStyle w:val="TableParagraph"/>
              <w:rPr>
                <w:rFonts w:ascii="Verdana" w:eastAsia="Verdana" w:hAnsi="Verdana" w:cs="Verdana"/>
                <w:b/>
                <w:bCs/>
                <w:sz w:val="14"/>
                <w:szCs w:val="14"/>
              </w:rPr>
            </w:pPr>
          </w:p>
          <w:p w14:paraId="3BD65E3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29E93D39" w14:textId="77777777" w:rsidR="00AF05C6" w:rsidRDefault="00AF05C6" w:rsidP="00AF05C6">
            <w:pPr>
              <w:pStyle w:val="TableParagraph"/>
              <w:rPr>
                <w:rFonts w:ascii="Verdana" w:eastAsia="Verdana" w:hAnsi="Verdana" w:cs="Verdana"/>
                <w:b/>
                <w:bCs/>
                <w:sz w:val="14"/>
                <w:szCs w:val="14"/>
              </w:rPr>
            </w:pPr>
          </w:p>
          <w:p w14:paraId="73DE73FE"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814D1A2" w14:textId="77777777" w:rsidR="00AF05C6" w:rsidRDefault="00AF05C6" w:rsidP="00AF05C6">
            <w:pPr>
              <w:pStyle w:val="TableParagraph"/>
              <w:rPr>
                <w:rFonts w:ascii="Verdana" w:eastAsia="Verdana" w:hAnsi="Verdana" w:cs="Verdana"/>
                <w:b/>
                <w:bCs/>
                <w:sz w:val="14"/>
                <w:szCs w:val="14"/>
              </w:rPr>
            </w:pPr>
          </w:p>
          <w:p w14:paraId="11BAFF2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4DDB6A10" w14:textId="77777777" w:rsidR="00AF05C6" w:rsidRDefault="00AF05C6" w:rsidP="00AF05C6">
            <w:pPr>
              <w:pStyle w:val="TableParagraph"/>
              <w:rPr>
                <w:rFonts w:ascii="Verdana" w:eastAsia="Verdana" w:hAnsi="Verdana" w:cs="Verdana"/>
                <w:b/>
                <w:bCs/>
                <w:sz w:val="14"/>
                <w:szCs w:val="14"/>
              </w:rPr>
            </w:pPr>
          </w:p>
          <w:p w14:paraId="7580BB0E"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69500B8"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D497DC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76AA9C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1FF6480" w14:textId="77777777" w:rsidR="00AF05C6" w:rsidRDefault="00AF05C6" w:rsidP="00AF05C6">
            <w:pPr>
              <w:pStyle w:val="TableParagraph"/>
              <w:rPr>
                <w:rFonts w:ascii="Verdana" w:eastAsia="Verdana" w:hAnsi="Verdana" w:cs="Verdana"/>
                <w:b/>
                <w:bCs/>
                <w:sz w:val="14"/>
                <w:szCs w:val="14"/>
              </w:rPr>
            </w:pPr>
          </w:p>
          <w:p w14:paraId="5DBF40F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1B4869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5C44E18" w14:textId="77777777" w:rsidR="00AF05C6" w:rsidRDefault="00AF05C6" w:rsidP="00AF05C6">
            <w:pPr>
              <w:pStyle w:val="TableParagraph"/>
              <w:rPr>
                <w:rFonts w:ascii="Verdana" w:eastAsia="Verdana" w:hAnsi="Verdana" w:cs="Verdana"/>
                <w:b/>
                <w:bCs/>
                <w:sz w:val="14"/>
                <w:szCs w:val="14"/>
              </w:rPr>
            </w:pPr>
          </w:p>
          <w:p w14:paraId="26F4A74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2C2A10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FA8F0B2" w14:textId="77777777" w:rsidR="00AF05C6" w:rsidRDefault="00AF05C6" w:rsidP="00AF05C6">
            <w:pPr>
              <w:pStyle w:val="TableParagraph"/>
              <w:spacing w:before="4"/>
              <w:rPr>
                <w:rFonts w:ascii="Verdana" w:eastAsia="Verdana" w:hAnsi="Verdana" w:cs="Verdana"/>
                <w:b/>
                <w:bCs/>
                <w:sz w:val="16"/>
                <w:szCs w:val="16"/>
              </w:rPr>
            </w:pPr>
          </w:p>
          <w:p w14:paraId="1F26C45E" w14:textId="77777777" w:rsidR="00AF05C6" w:rsidRDefault="00AF05C6" w:rsidP="00AF05C6">
            <w:pPr>
              <w:pStyle w:val="TableParagraph"/>
              <w:spacing w:line="168" w:lineRule="exact"/>
              <w:ind w:left="278"/>
              <w:rPr>
                <w:rFonts w:ascii="Tahoma" w:eastAsia="Tahoma" w:hAnsi="Tahoma" w:cs="Tahoma"/>
                <w:sz w:val="14"/>
                <w:szCs w:val="14"/>
              </w:rPr>
            </w:pPr>
            <w:r>
              <w:rPr>
                <w:rFonts w:ascii="Tahoma"/>
                <w:color w:val="101010"/>
                <w:spacing w:val="-1"/>
                <w:sz w:val="14"/>
              </w:rPr>
              <w:t>Mashburn Hall</w:t>
            </w:r>
          </w:p>
          <w:p w14:paraId="2D480C9C" w14:textId="77777777" w:rsidR="00AF05C6" w:rsidRDefault="00AF05C6" w:rsidP="00AF05C6">
            <w:pPr>
              <w:pStyle w:val="TableParagraph"/>
              <w:spacing w:line="168" w:lineRule="exact"/>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40189AE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AFC89A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538D84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0CE00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E7876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242EBC4" w14:textId="77777777" w:rsidR="00AF05C6" w:rsidRDefault="00AF05C6" w:rsidP="00AF05C6">
            <w:pPr>
              <w:pStyle w:val="TableParagraph"/>
              <w:rPr>
                <w:rFonts w:ascii="Verdana" w:eastAsia="Verdana" w:hAnsi="Verdana" w:cs="Verdana"/>
                <w:b/>
                <w:bCs/>
                <w:sz w:val="14"/>
                <w:szCs w:val="14"/>
              </w:rPr>
            </w:pPr>
          </w:p>
          <w:p w14:paraId="5C5B742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B83CD9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A7401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F7932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A5DF5D"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176C94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5138D9F" w14:textId="77777777" w:rsidR="00AF05C6" w:rsidRDefault="00AF05C6" w:rsidP="00AF05C6">
            <w:pPr>
              <w:pStyle w:val="TableParagraph"/>
              <w:rPr>
                <w:rFonts w:ascii="Verdana" w:eastAsia="Verdana" w:hAnsi="Verdana" w:cs="Verdana"/>
                <w:b/>
                <w:bCs/>
                <w:sz w:val="14"/>
                <w:szCs w:val="14"/>
              </w:rPr>
            </w:pPr>
          </w:p>
          <w:p w14:paraId="5A2CB96B"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00D2219B" w14:textId="77777777" w:rsidR="00AF05C6" w:rsidRDefault="00AF05C6" w:rsidP="00AF05C6">
            <w:pPr>
              <w:pStyle w:val="TableParagraph"/>
              <w:rPr>
                <w:rFonts w:ascii="Verdana" w:eastAsia="Verdana" w:hAnsi="Verdana" w:cs="Verdana"/>
                <w:b/>
                <w:bCs/>
                <w:sz w:val="14"/>
                <w:szCs w:val="14"/>
              </w:rPr>
            </w:pPr>
          </w:p>
          <w:p w14:paraId="185FE1B9"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31632258" w14:textId="77777777" w:rsidR="00AF05C6" w:rsidRDefault="00AF05C6" w:rsidP="00AF05C6">
            <w:pPr>
              <w:pStyle w:val="TableParagraph"/>
              <w:rPr>
                <w:rFonts w:ascii="Verdana" w:eastAsia="Verdana" w:hAnsi="Verdana" w:cs="Verdana"/>
                <w:b/>
                <w:bCs/>
                <w:sz w:val="14"/>
                <w:szCs w:val="14"/>
              </w:rPr>
            </w:pPr>
          </w:p>
          <w:p w14:paraId="4329486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21CC2D24" w14:textId="77777777" w:rsidR="00AF05C6" w:rsidRDefault="00AF05C6" w:rsidP="00AF05C6">
            <w:pPr>
              <w:pStyle w:val="TableParagraph"/>
              <w:rPr>
                <w:rFonts w:ascii="Verdana" w:eastAsia="Verdana" w:hAnsi="Verdana" w:cs="Verdana"/>
                <w:b/>
                <w:bCs/>
                <w:sz w:val="14"/>
                <w:szCs w:val="14"/>
              </w:rPr>
            </w:pPr>
          </w:p>
          <w:p w14:paraId="30EC8E67"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7E1FD477" w14:textId="77777777" w:rsidR="00AF05C6" w:rsidRDefault="00AF05C6" w:rsidP="00AF05C6">
            <w:pPr>
              <w:pStyle w:val="TableParagraph"/>
              <w:rPr>
                <w:rFonts w:ascii="Verdana" w:eastAsia="Verdana" w:hAnsi="Verdana" w:cs="Verdana"/>
                <w:b/>
                <w:bCs/>
                <w:sz w:val="14"/>
                <w:szCs w:val="14"/>
              </w:rPr>
            </w:pPr>
          </w:p>
          <w:p w14:paraId="2626CB46"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3951019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3B6CA6E"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80D03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6C11B0F" w14:textId="77777777" w:rsidR="00AF05C6" w:rsidRDefault="00AF05C6" w:rsidP="00AF05C6">
            <w:pPr>
              <w:pStyle w:val="TableParagraph"/>
              <w:rPr>
                <w:rFonts w:ascii="Verdana" w:eastAsia="Verdana" w:hAnsi="Verdana" w:cs="Verdana"/>
                <w:b/>
                <w:bCs/>
                <w:sz w:val="14"/>
                <w:szCs w:val="14"/>
              </w:rPr>
            </w:pPr>
          </w:p>
          <w:p w14:paraId="4937EE0F"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38FB7566" w14:textId="77777777" w:rsidTr="00AF05C6">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059C6A8F" w14:textId="77777777" w:rsidR="00AF05C6" w:rsidRDefault="00AF05C6" w:rsidP="00AF05C6">
            <w:pPr>
              <w:pStyle w:val="TableParagraph"/>
              <w:rPr>
                <w:rFonts w:ascii="Verdana" w:eastAsia="Verdana" w:hAnsi="Verdana" w:cs="Verdana"/>
                <w:b/>
                <w:bCs/>
                <w:sz w:val="14"/>
                <w:szCs w:val="14"/>
              </w:rPr>
            </w:pPr>
          </w:p>
          <w:p w14:paraId="5CB0B4A9"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020F9786"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2B349598"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1B5BBE9E"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29AC681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216EF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BAB5100"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4F4138"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985E17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027E0E2" w14:textId="77777777" w:rsidR="00AF05C6" w:rsidRDefault="00AF05C6" w:rsidP="00AF05C6">
            <w:pPr>
              <w:pStyle w:val="TableParagraph"/>
              <w:rPr>
                <w:rFonts w:ascii="Verdana" w:eastAsia="Verdana" w:hAnsi="Verdana" w:cs="Verdana"/>
                <w:b/>
                <w:bCs/>
                <w:sz w:val="14"/>
                <w:szCs w:val="14"/>
              </w:rPr>
            </w:pPr>
          </w:p>
          <w:p w14:paraId="74EB169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79CE8C8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3F2D41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5BE57B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2388CAE"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0E79D0B2"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7247FC33" w14:textId="77777777" w:rsidR="00AF05C6" w:rsidRDefault="00AF05C6" w:rsidP="00AF05C6">
            <w:pPr>
              <w:pStyle w:val="TableParagraph"/>
              <w:rPr>
                <w:rFonts w:ascii="Verdana" w:eastAsia="Verdana" w:hAnsi="Verdana" w:cs="Verdana"/>
                <w:b/>
                <w:bCs/>
                <w:sz w:val="14"/>
                <w:szCs w:val="14"/>
              </w:rPr>
            </w:pPr>
          </w:p>
          <w:p w14:paraId="4EA331E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65BF459C" w14:textId="77777777" w:rsidR="00AF05C6" w:rsidRDefault="00AF05C6" w:rsidP="00AF05C6">
            <w:pPr>
              <w:pStyle w:val="TableParagraph"/>
              <w:rPr>
                <w:rFonts w:ascii="Verdana" w:eastAsia="Verdana" w:hAnsi="Verdana" w:cs="Verdana"/>
                <w:b/>
                <w:bCs/>
                <w:sz w:val="14"/>
                <w:szCs w:val="14"/>
              </w:rPr>
            </w:pPr>
          </w:p>
          <w:p w14:paraId="75DE5CD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6E9BB463" w14:textId="77777777" w:rsidR="00AF05C6" w:rsidRDefault="00AF05C6" w:rsidP="00AF05C6">
            <w:pPr>
              <w:pStyle w:val="TableParagraph"/>
              <w:rPr>
                <w:rFonts w:ascii="Verdana" w:eastAsia="Verdana" w:hAnsi="Verdana" w:cs="Verdana"/>
                <w:b/>
                <w:bCs/>
                <w:sz w:val="14"/>
                <w:szCs w:val="14"/>
              </w:rPr>
            </w:pPr>
          </w:p>
          <w:p w14:paraId="66641A8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95B4BF2" w14:textId="77777777" w:rsidR="00AF05C6" w:rsidRDefault="00AF05C6" w:rsidP="00AF05C6">
            <w:pPr>
              <w:pStyle w:val="TableParagraph"/>
              <w:rPr>
                <w:rFonts w:ascii="Verdana" w:eastAsia="Verdana" w:hAnsi="Verdana" w:cs="Verdana"/>
                <w:b/>
                <w:bCs/>
                <w:sz w:val="14"/>
                <w:szCs w:val="14"/>
              </w:rPr>
            </w:pPr>
          </w:p>
          <w:p w14:paraId="2E7D49A6"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177F2AC4" w14:textId="77777777" w:rsidR="00AF05C6" w:rsidRDefault="00AF05C6" w:rsidP="00AF05C6">
            <w:pPr>
              <w:pStyle w:val="TableParagraph"/>
              <w:rPr>
                <w:rFonts w:ascii="Verdana" w:eastAsia="Verdana" w:hAnsi="Verdana" w:cs="Verdana"/>
                <w:b/>
                <w:bCs/>
                <w:sz w:val="14"/>
                <w:szCs w:val="14"/>
              </w:rPr>
            </w:pPr>
          </w:p>
          <w:p w14:paraId="0498634B"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6525EFAA"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7B68282B"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65D9EA89"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74077FC7" w14:textId="77777777" w:rsidR="00AF05C6" w:rsidRDefault="00AF05C6" w:rsidP="00AF05C6">
            <w:pPr>
              <w:pStyle w:val="TableParagraph"/>
              <w:rPr>
                <w:rFonts w:ascii="Verdana" w:eastAsia="Verdana" w:hAnsi="Verdana" w:cs="Verdana"/>
                <w:b/>
                <w:bCs/>
                <w:sz w:val="14"/>
                <w:szCs w:val="14"/>
              </w:rPr>
            </w:pPr>
          </w:p>
          <w:p w14:paraId="5EBDF8B7"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298140FF" w14:textId="77777777" w:rsidTr="00AF05C6">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1D399A1" w14:textId="77777777" w:rsidR="00AF05C6" w:rsidRDefault="00AF05C6" w:rsidP="00AF05C6">
            <w:pPr>
              <w:pStyle w:val="TableParagraph"/>
              <w:spacing w:before="6"/>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r>
              <w:rPr>
                <w:rFonts w:ascii="Tahoma"/>
                <w:spacing w:val="-1"/>
                <w:sz w:val="14"/>
              </w:rPr>
              <w:t>city</w:t>
            </w:r>
            <w:r>
              <w:rPr>
                <w:rFonts w:ascii="Tahoma"/>
                <w:sz w:val="14"/>
              </w:rPr>
              <w:t xml:space="preserve"> ,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4DB98B95"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622CA1A7"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65426B4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401AFE1A"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66930DD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32864473"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63FCBFB9"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72541523"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1EBBE65D" w14:textId="77777777" w:rsidR="00AF05C6" w:rsidRDefault="00AF05C6" w:rsidP="00AF05C6"/>
        </w:tc>
      </w:tr>
    </w:tbl>
    <w:p w14:paraId="5EA74DDA" w14:textId="77777777" w:rsidR="00AF05C6" w:rsidRDefault="00AF05C6" w:rsidP="00AF05C6">
      <w:pPr>
        <w:spacing w:before="7"/>
        <w:rPr>
          <w:rFonts w:ascii="Verdana" w:eastAsia="Verdana" w:hAnsi="Verdana" w:cs="Verdana"/>
          <w:b/>
          <w:bCs/>
          <w:sz w:val="11"/>
          <w:szCs w:val="11"/>
        </w:rPr>
      </w:pPr>
    </w:p>
    <w:p w14:paraId="53628E85" w14:textId="398B1AC6" w:rsidR="00AF05C6" w:rsidRDefault="00AF05C6" w:rsidP="00AF05C6">
      <w:pPr>
        <w:spacing w:line="40" w:lineRule="atLeast"/>
        <w:ind w:left="484"/>
        <w:rPr>
          <w:rFonts w:ascii="Verdana" w:eastAsia="Verdana" w:hAnsi="Verdana" w:cs="Verdana"/>
          <w:sz w:val="4"/>
          <w:szCs w:val="4"/>
        </w:rPr>
      </w:pPr>
    </w:p>
    <w:p w14:paraId="0702547E" w14:textId="77777777" w:rsidR="00AF05C6" w:rsidRDefault="00AF05C6" w:rsidP="00AF05C6">
      <w:pPr>
        <w:spacing w:before="10"/>
        <w:rPr>
          <w:rFonts w:ascii="Verdana" w:eastAsia="Verdana" w:hAnsi="Verdana" w:cs="Verdana"/>
          <w:b/>
          <w:bCs/>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3ADC0773" w14:textId="77777777" w:rsidTr="00AF05C6">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7F7026E2"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0C90A66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244BE83A"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r>
              <w:rPr>
                <w:rFonts w:ascii="Tahoma"/>
                <w:b/>
                <w:spacing w:val="-1"/>
                <w:sz w:val="15"/>
              </w:rPr>
              <w:t>Value($)</w:t>
            </w:r>
          </w:p>
        </w:tc>
        <w:tc>
          <w:tcPr>
            <w:tcW w:w="1182" w:type="dxa"/>
            <w:vMerge w:val="restart"/>
            <w:tcBorders>
              <w:top w:val="single" w:sz="21" w:space="0" w:color="E6EB82"/>
              <w:left w:val="single" w:sz="8" w:space="0" w:color="CCCCCC"/>
              <w:right w:val="single" w:sz="8" w:space="0" w:color="CCCCCC"/>
            </w:tcBorders>
            <w:shd w:val="clear" w:color="auto" w:fill="E6EB82"/>
          </w:tcPr>
          <w:p w14:paraId="0F18BEC2"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435AC91B"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Functional Value($)</w:t>
            </w:r>
          </w:p>
        </w:tc>
        <w:tc>
          <w:tcPr>
            <w:tcW w:w="1051" w:type="dxa"/>
            <w:vMerge w:val="restart"/>
            <w:tcBorders>
              <w:top w:val="single" w:sz="21" w:space="0" w:color="E6EB82"/>
              <w:left w:val="single" w:sz="8" w:space="0" w:color="CCCCCC"/>
              <w:right w:val="single" w:sz="8" w:space="0" w:color="CCCCCC"/>
            </w:tcBorders>
            <w:shd w:val="clear" w:color="auto" w:fill="E6EB82"/>
          </w:tcPr>
          <w:p w14:paraId="0CE1E63B"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514A1B9B"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2311EFAA" w14:textId="77777777" w:rsidR="00AF05C6" w:rsidRDefault="00AF05C6" w:rsidP="00AF05C6">
            <w:pPr>
              <w:pStyle w:val="TableParagraph"/>
              <w:spacing w:before="9"/>
              <w:rPr>
                <w:rFonts w:ascii="Verdana" w:eastAsia="Verdana" w:hAnsi="Verdana" w:cs="Verdana"/>
                <w:b/>
                <w:bCs/>
                <w:sz w:val="14"/>
                <w:szCs w:val="14"/>
              </w:rPr>
            </w:pPr>
          </w:p>
          <w:p w14:paraId="022404E2"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4B14DACC" w14:textId="77777777" w:rsidTr="00AF05C6">
        <w:trPr>
          <w:trHeight w:hRule="exact" w:val="169"/>
        </w:trPr>
        <w:tc>
          <w:tcPr>
            <w:tcW w:w="6001" w:type="dxa"/>
            <w:tcBorders>
              <w:top w:val="nil"/>
              <w:left w:val="single" w:sz="8" w:space="0" w:color="CCCCCC"/>
              <w:bottom w:val="nil"/>
              <w:right w:val="single" w:sz="8" w:space="0" w:color="CCCCCC"/>
            </w:tcBorders>
            <w:shd w:val="clear" w:color="auto" w:fill="E6EB82"/>
          </w:tcPr>
          <w:p w14:paraId="2616AD35" w14:textId="77777777" w:rsidR="00AF05C6" w:rsidRDefault="00AF05C6" w:rsidP="00AF05C6"/>
        </w:tc>
        <w:tc>
          <w:tcPr>
            <w:tcW w:w="1549" w:type="dxa"/>
            <w:vMerge/>
            <w:tcBorders>
              <w:left w:val="single" w:sz="8" w:space="0" w:color="CCCCCC"/>
              <w:right w:val="single" w:sz="8" w:space="0" w:color="CCCCCC"/>
            </w:tcBorders>
            <w:shd w:val="clear" w:color="auto" w:fill="E6EB82"/>
          </w:tcPr>
          <w:p w14:paraId="4EFFA059" w14:textId="77777777" w:rsidR="00AF05C6" w:rsidRDefault="00AF05C6" w:rsidP="00AF05C6"/>
        </w:tc>
        <w:tc>
          <w:tcPr>
            <w:tcW w:w="1330" w:type="dxa"/>
            <w:vMerge/>
            <w:tcBorders>
              <w:left w:val="single" w:sz="8" w:space="0" w:color="CCCCCC"/>
              <w:right w:val="single" w:sz="8" w:space="0" w:color="CCCCCC"/>
            </w:tcBorders>
            <w:shd w:val="clear" w:color="auto" w:fill="E6EB82"/>
          </w:tcPr>
          <w:p w14:paraId="3FB744DB" w14:textId="77777777" w:rsidR="00AF05C6" w:rsidRDefault="00AF05C6" w:rsidP="00AF05C6"/>
        </w:tc>
        <w:tc>
          <w:tcPr>
            <w:tcW w:w="1182" w:type="dxa"/>
            <w:vMerge/>
            <w:tcBorders>
              <w:left w:val="single" w:sz="8" w:space="0" w:color="CCCCCC"/>
              <w:right w:val="single" w:sz="8" w:space="0" w:color="CCCCCC"/>
            </w:tcBorders>
            <w:shd w:val="clear" w:color="auto" w:fill="E6EB82"/>
          </w:tcPr>
          <w:p w14:paraId="74D96D2E" w14:textId="77777777" w:rsidR="00AF05C6" w:rsidRDefault="00AF05C6" w:rsidP="00AF05C6"/>
        </w:tc>
        <w:tc>
          <w:tcPr>
            <w:tcW w:w="1511" w:type="dxa"/>
            <w:vMerge/>
            <w:tcBorders>
              <w:left w:val="single" w:sz="8" w:space="0" w:color="CCCCCC"/>
              <w:right w:val="single" w:sz="8" w:space="0" w:color="CCCCCC"/>
            </w:tcBorders>
            <w:shd w:val="clear" w:color="auto" w:fill="E6EB82"/>
          </w:tcPr>
          <w:p w14:paraId="543E85EE" w14:textId="77777777" w:rsidR="00AF05C6" w:rsidRDefault="00AF05C6" w:rsidP="00AF05C6"/>
        </w:tc>
        <w:tc>
          <w:tcPr>
            <w:tcW w:w="1051" w:type="dxa"/>
            <w:vMerge/>
            <w:tcBorders>
              <w:left w:val="single" w:sz="8" w:space="0" w:color="CCCCCC"/>
              <w:right w:val="single" w:sz="8" w:space="0" w:color="CCCCCC"/>
            </w:tcBorders>
            <w:shd w:val="clear" w:color="auto" w:fill="E6EB82"/>
          </w:tcPr>
          <w:p w14:paraId="7DA4DDFD" w14:textId="77777777" w:rsidR="00AF05C6" w:rsidRDefault="00AF05C6" w:rsidP="00AF05C6"/>
        </w:tc>
        <w:tc>
          <w:tcPr>
            <w:tcW w:w="876" w:type="dxa"/>
            <w:vMerge/>
            <w:tcBorders>
              <w:left w:val="single" w:sz="8" w:space="0" w:color="CCCCCC"/>
              <w:right w:val="single" w:sz="8" w:space="0" w:color="CCCCCC"/>
            </w:tcBorders>
            <w:shd w:val="clear" w:color="auto" w:fill="E6EB82"/>
          </w:tcPr>
          <w:p w14:paraId="38E52DA5" w14:textId="77777777" w:rsidR="00AF05C6" w:rsidRDefault="00AF05C6" w:rsidP="00AF05C6"/>
        </w:tc>
      </w:tr>
      <w:tr w:rsidR="00AF05C6" w14:paraId="4F741927"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7A1AA55D"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6B46D825"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17DEEAEC"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5DE70D5D"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03F89A61"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73473CCC"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0EF45BD8" w14:textId="77777777" w:rsidR="00AF05C6" w:rsidRDefault="00AF05C6" w:rsidP="00AF05C6"/>
        </w:tc>
      </w:tr>
      <w:tr w:rsidR="00AF05C6" w14:paraId="3E4451A5" w14:textId="77777777" w:rsidTr="00AF05C6">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3F5C309" w14:textId="77777777" w:rsidR="00AF05C6" w:rsidRDefault="00AF05C6" w:rsidP="00AF05C6">
            <w:pPr>
              <w:pStyle w:val="TableParagraph"/>
              <w:spacing w:before="5"/>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6481040" w14:textId="77777777" w:rsidR="00AF05C6" w:rsidRDefault="00AF05C6" w:rsidP="00AF05C6">
            <w:pPr>
              <w:pStyle w:val="TableParagraph"/>
              <w:spacing w:before="11"/>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45A45B3D" w14:textId="77777777" w:rsidR="00AF05C6" w:rsidRDefault="00AF05C6" w:rsidP="00AF05C6">
            <w:pPr>
              <w:pStyle w:val="TableParagraph"/>
              <w:spacing w:before="11"/>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4D4D13E4" w14:textId="77777777" w:rsidR="00AF05C6" w:rsidRDefault="00AF05C6" w:rsidP="00AF05C6">
            <w:pPr>
              <w:pStyle w:val="TableParagraph"/>
              <w:spacing w:before="11"/>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2100FEC7" w14:textId="77777777" w:rsidR="00AF05C6" w:rsidRDefault="00AF05C6" w:rsidP="00AF05C6">
            <w:pPr>
              <w:pStyle w:val="TableParagraph"/>
              <w:spacing w:before="11"/>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3E3ACFD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71434F4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r>
    </w:tbl>
    <w:p w14:paraId="5DFD0978"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F613B53" w14:textId="77777777" w:rsidR="00AF05C6" w:rsidRDefault="00AF05C6" w:rsidP="00AF05C6">
      <w:pPr>
        <w:rPr>
          <w:rFonts w:ascii="Verdana" w:eastAsia="Verdana" w:hAnsi="Verdana" w:cs="Verdana"/>
          <w:sz w:val="20"/>
          <w:szCs w:val="20"/>
        </w:rPr>
      </w:pPr>
    </w:p>
    <w:p w14:paraId="602DCD38" w14:textId="77777777" w:rsidR="00AF05C6" w:rsidRDefault="00AF05C6" w:rsidP="00AF05C6">
      <w:pPr>
        <w:spacing w:before="2"/>
        <w:rPr>
          <w:rFonts w:ascii="Verdana" w:eastAsia="Verdana" w:hAnsi="Verdana" w:cs="Verdana"/>
          <w:sz w:val="18"/>
          <w:szCs w:val="18"/>
        </w:rPr>
      </w:pPr>
    </w:p>
    <w:p w14:paraId="5826D707" w14:textId="77777777" w:rsidR="00AF05C6" w:rsidRDefault="00AF05C6" w:rsidP="001953E2">
      <w:pPr>
        <w:widowControl w:val="0"/>
        <w:numPr>
          <w:ilvl w:val="0"/>
          <w:numId w:val="102"/>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651400C8" w14:textId="77777777" w:rsidR="00AF05C6" w:rsidRDefault="00AF05C6" w:rsidP="001953E2">
      <w:pPr>
        <w:widowControl w:val="0"/>
        <w:numPr>
          <w:ilvl w:val="0"/>
          <w:numId w:val="102"/>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B6EDF4F" w14:textId="77777777" w:rsidR="00AF05C6" w:rsidRDefault="00AF05C6" w:rsidP="001953E2">
      <w:pPr>
        <w:widowControl w:val="0"/>
        <w:numPr>
          <w:ilvl w:val="0"/>
          <w:numId w:val="102"/>
        </w:numPr>
        <w:tabs>
          <w:tab w:val="left" w:pos="1220"/>
        </w:tabs>
        <w:spacing w:after="0" w:line="236"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7779ADB1" w14:textId="77777777" w:rsidR="00AF05C6" w:rsidRDefault="00AF05C6" w:rsidP="001953E2">
      <w:pPr>
        <w:widowControl w:val="0"/>
        <w:numPr>
          <w:ilvl w:val="0"/>
          <w:numId w:val="102"/>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120950E5" w14:textId="77777777" w:rsidR="00AF05C6" w:rsidRDefault="00AF05C6" w:rsidP="00AF05C6">
      <w:pPr>
        <w:spacing w:line="241" w:lineRule="exact"/>
        <w:rPr>
          <w:rFonts w:ascii="Tahoma" w:eastAsia="Tahoma" w:hAnsi="Tahoma" w:cs="Tahoma"/>
          <w:sz w:val="17"/>
          <w:szCs w:val="17"/>
        </w:rPr>
        <w:sectPr w:rsidR="00AF05C6">
          <w:footerReference w:type="default" r:id="rId78"/>
          <w:pgSz w:w="15840" w:h="12240" w:orient="landscape"/>
          <w:pgMar w:top="960" w:right="860" w:bottom="280" w:left="940" w:header="0" w:footer="0" w:gutter="0"/>
          <w:cols w:space="720"/>
        </w:sectPr>
      </w:pPr>
    </w:p>
    <w:p w14:paraId="0A7122C2" w14:textId="77777777" w:rsidR="00AF05C6" w:rsidRDefault="00AF05C6" w:rsidP="00AF05C6">
      <w:pPr>
        <w:spacing w:before="50"/>
        <w:ind w:left="4671" w:right="4749"/>
        <w:jc w:val="center"/>
        <w:rPr>
          <w:rFonts w:ascii="Verdana" w:eastAsia="Verdana" w:hAnsi="Verdana" w:cs="Verdana"/>
          <w:sz w:val="21"/>
          <w:szCs w:val="21"/>
        </w:rPr>
      </w:pPr>
      <w:bookmarkStart w:id="394" w:name="33-Reporting_of_Wind_Hazard_by_Jurisdict"/>
      <w:bookmarkEnd w:id="394"/>
      <w:r>
        <w:rPr>
          <w:rFonts w:ascii="Verdana"/>
          <w:b/>
          <w:color w:val="3F4A8D"/>
          <w:sz w:val="21"/>
        </w:rPr>
        <w:lastRenderedPageBreak/>
        <w:t>Reporting for Wind Hazard Countywide All Hazard</w:t>
      </w:r>
      <w:r>
        <w:rPr>
          <w:rFonts w:ascii="Verdana"/>
          <w:b/>
          <w:color w:val="3F4A8D"/>
          <w:spacing w:val="-2"/>
          <w:sz w:val="21"/>
        </w:rPr>
        <w:t xml:space="preserve"> </w:t>
      </w:r>
      <w:r>
        <w:rPr>
          <w:rFonts w:ascii="Verdana"/>
          <w:b/>
          <w:color w:val="3F4A8D"/>
          <w:sz w:val="21"/>
        </w:rPr>
        <w:t>Scores Greater than Zero</w:t>
      </w:r>
    </w:p>
    <w:p w14:paraId="314F1D7B" w14:textId="77777777" w:rsidR="00AF05C6" w:rsidRDefault="00AF05C6" w:rsidP="00AF05C6">
      <w:pPr>
        <w:spacing w:before="10"/>
        <w:rPr>
          <w:rFonts w:ascii="Verdana" w:eastAsia="Verdana" w:hAnsi="Verdana" w:cs="Verdana"/>
          <w:b/>
          <w:bCs/>
          <w:sz w:val="16"/>
          <w:szCs w:val="16"/>
        </w:rPr>
      </w:pPr>
    </w:p>
    <w:p w14:paraId="432AC995" w14:textId="283AE4DA" w:rsidR="00AF05C6" w:rsidRDefault="00AF05C6" w:rsidP="00AF05C6">
      <w:pPr>
        <w:spacing w:before="73"/>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766A40D4" w14:textId="77777777" w:rsidR="00EB4186" w:rsidRDefault="00EB4186" w:rsidP="00AF05C6">
      <w:pPr>
        <w:spacing w:before="73"/>
        <w:ind w:left="500"/>
        <w:rPr>
          <w:rFonts w:ascii="Verdana" w:eastAsia="Verdana" w:hAnsi="Verdana" w:cs="Verdana"/>
          <w:sz w:val="15"/>
          <w:szCs w:val="15"/>
        </w:rPr>
      </w:pPr>
    </w:p>
    <w:p w14:paraId="5B84210F" w14:textId="4DEF2C23" w:rsidR="00AF05C6" w:rsidRDefault="00EB4186" w:rsidP="00AF05C6">
      <w:pPr>
        <w:spacing w:before="6"/>
        <w:rPr>
          <w:rFonts w:ascii="Verdana" w:eastAsia="Verdana" w:hAnsi="Verdana" w:cs="Verdana"/>
          <w:sz w:val="17"/>
          <w:szCs w:val="17"/>
        </w:rPr>
      </w:pPr>
      <w:r>
        <w:rPr>
          <w:noProof/>
        </w:rPr>
        <w:drawing>
          <wp:inline distT="0" distB="0" distL="0" distR="0" wp14:anchorId="6B7D257C" wp14:editId="23ADBF37">
            <wp:extent cx="8810625" cy="5181600"/>
            <wp:effectExtent l="0" t="0" r="9525" b="0"/>
            <wp:docPr id="13" name="Picture 13" descr="Table showing reports for wind hazard countywide with all hazard scores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10625" cy="5181600"/>
                    </a:xfrm>
                    <a:prstGeom prst="rect">
                      <a:avLst/>
                    </a:prstGeom>
                  </pic:spPr>
                </pic:pic>
              </a:graphicData>
            </a:graphic>
          </wp:inline>
        </w:drawing>
      </w:r>
    </w:p>
    <w:p w14:paraId="08120F02" w14:textId="77777777" w:rsidR="00AF05C6" w:rsidRDefault="00AF05C6" w:rsidP="00AF05C6">
      <w:pPr>
        <w:sectPr w:rsidR="00AF05C6">
          <w:footerReference w:type="default" r:id="rId80"/>
          <w:pgSz w:w="15840" w:h="12240" w:orient="landscape"/>
          <w:pgMar w:top="940" w:right="860" w:bottom="280" w:left="940" w:header="0" w:footer="0" w:gutter="0"/>
          <w:cols w:space="720"/>
        </w:sectPr>
      </w:pPr>
    </w:p>
    <w:p w14:paraId="37D66A83" w14:textId="77777777" w:rsidR="00AF05C6" w:rsidRDefault="00AF05C6" w:rsidP="00AF05C6">
      <w:pPr>
        <w:spacing w:before="10"/>
        <w:rPr>
          <w:rFonts w:ascii="Verdana" w:eastAsia="Verdana" w:hAnsi="Verdana" w:cs="Verdana"/>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5294CA0B" w14:textId="77777777" w:rsidTr="00AF05C6">
        <w:trPr>
          <w:trHeight w:hRule="exact" w:val="773"/>
        </w:trPr>
        <w:tc>
          <w:tcPr>
            <w:tcW w:w="976" w:type="dxa"/>
            <w:tcBorders>
              <w:top w:val="single" w:sz="22" w:space="0" w:color="CCCCCC"/>
              <w:left w:val="single" w:sz="27" w:space="0" w:color="CCCCCC"/>
              <w:bottom w:val="single" w:sz="8" w:space="0" w:color="CCCCCC"/>
              <w:right w:val="single" w:sz="8" w:space="0" w:color="CCCCCC"/>
            </w:tcBorders>
          </w:tcPr>
          <w:p w14:paraId="37C0F291" w14:textId="77777777" w:rsidR="00AF05C6" w:rsidRDefault="00AF05C6" w:rsidP="00AF05C6">
            <w:pPr>
              <w:pStyle w:val="TableParagraph"/>
              <w:rPr>
                <w:rFonts w:ascii="Verdana" w:eastAsia="Verdana" w:hAnsi="Verdana" w:cs="Verdana"/>
                <w:sz w:val="14"/>
                <w:szCs w:val="14"/>
              </w:rPr>
            </w:pPr>
          </w:p>
          <w:p w14:paraId="00266964" w14:textId="77777777" w:rsidR="00AF05C6" w:rsidRDefault="00AF05C6" w:rsidP="00AF05C6">
            <w:pPr>
              <w:pStyle w:val="TableParagraph"/>
              <w:spacing w:before="112"/>
              <w:ind w:left="252"/>
              <w:rPr>
                <w:rFonts w:ascii="Tahoma" w:eastAsia="Tahoma" w:hAnsi="Tahoma" w:cs="Tahoma"/>
                <w:sz w:val="14"/>
                <w:szCs w:val="14"/>
              </w:rPr>
            </w:pPr>
            <w:r>
              <w:rPr>
                <w:rFonts w:ascii="Tahoma"/>
                <w:color w:val="101010"/>
                <w:spacing w:val="-1"/>
                <w:sz w:val="14"/>
              </w:rPr>
              <w:t>Dalton</w:t>
            </w:r>
            <w:r>
              <w:rPr>
                <w:rFonts w:ascii="Tahoma"/>
                <w:color w:val="101010"/>
                <w:sz w:val="14"/>
              </w:rPr>
              <w:t xml:space="preserve"> city</w:t>
            </w:r>
          </w:p>
        </w:tc>
        <w:tc>
          <w:tcPr>
            <w:tcW w:w="509" w:type="dxa"/>
            <w:tcBorders>
              <w:top w:val="single" w:sz="22" w:space="0" w:color="CCCCCC"/>
              <w:left w:val="single" w:sz="8" w:space="0" w:color="CCCCCC"/>
              <w:bottom w:val="single" w:sz="8" w:space="0" w:color="CCCCCC"/>
              <w:right w:val="single" w:sz="8" w:space="0" w:color="CCCCCC"/>
            </w:tcBorders>
          </w:tcPr>
          <w:p w14:paraId="5CA5C418"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E60B159" w14:textId="77777777" w:rsidR="00AF05C6" w:rsidRDefault="00AF05C6" w:rsidP="00AF05C6">
            <w:pPr>
              <w:pStyle w:val="TableParagraph"/>
              <w:spacing w:before="4"/>
              <w:rPr>
                <w:rFonts w:ascii="Verdana" w:eastAsia="Verdana" w:hAnsi="Verdana" w:cs="Verdana"/>
                <w:sz w:val="16"/>
                <w:szCs w:val="16"/>
              </w:rPr>
            </w:pPr>
          </w:p>
          <w:p w14:paraId="3E808963" w14:textId="77777777" w:rsidR="00AF05C6" w:rsidRDefault="00AF05C6" w:rsidP="00AF05C6">
            <w:pPr>
              <w:pStyle w:val="TableParagraph"/>
              <w:spacing w:line="168" w:lineRule="exact"/>
              <w:ind w:left="219"/>
              <w:rPr>
                <w:rFonts w:ascii="Tahoma" w:eastAsia="Tahoma" w:hAnsi="Tahoma" w:cs="Tahoma"/>
                <w:sz w:val="14"/>
                <w:szCs w:val="14"/>
              </w:rPr>
            </w:pPr>
            <w:r>
              <w:rPr>
                <w:rFonts w:ascii="Tahoma"/>
                <w:color w:val="101010"/>
                <w:spacing w:val="-1"/>
                <w:sz w:val="14"/>
              </w:rPr>
              <w:t>Roberts Library</w:t>
            </w:r>
          </w:p>
          <w:p w14:paraId="64235D93" w14:textId="77777777" w:rsidR="00AF05C6" w:rsidRDefault="00AF05C6" w:rsidP="00AF05C6">
            <w:pPr>
              <w:pStyle w:val="TableParagraph"/>
              <w:spacing w:line="168" w:lineRule="exact"/>
              <w:ind w:left="671"/>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3BC9BC9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5551E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D8054C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F40C07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2255AC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E19006E" w14:textId="77777777" w:rsidR="00AF05C6" w:rsidRDefault="00AF05C6" w:rsidP="00AF05C6">
            <w:pPr>
              <w:pStyle w:val="TableParagraph"/>
              <w:rPr>
                <w:rFonts w:ascii="Verdana" w:eastAsia="Verdana" w:hAnsi="Verdana" w:cs="Verdana"/>
                <w:sz w:val="14"/>
                <w:szCs w:val="14"/>
              </w:rPr>
            </w:pPr>
          </w:p>
          <w:p w14:paraId="703237E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22" w:space="0" w:color="CCCCCC"/>
              <w:left w:val="single" w:sz="8" w:space="0" w:color="CCCCCC"/>
              <w:bottom w:val="single" w:sz="8" w:space="0" w:color="CCCCCC"/>
              <w:right w:val="single" w:sz="8" w:space="0" w:color="CCCCCC"/>
            </w:tcBorders>
          </w:tcPr>
          <w:p w14:paraId="51977EBF"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BE63988"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A39EF9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BA893B8"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3D37F853"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273E5302" w14:textId="77777777" w:rsidR="00AF05C6" w:rsidRDefault="00AF05C6" w:rsidP="00AF05C6">
            <w:pPr>
              <w:pStyle w:val="TableParagraph"/>
              <w:rPr>
                <w:rFonts w:ascii="Verdana" w:eastAsia="Verdana" w:hAnsi="Verdana" w:cs="Verdana"/>
                <w:sz w:val="14"/>
                <w:szCs w:val="14"/>
              </w:rPr>
            </w:pPr>
          </w:p>
          <w:p w14:paraId="1D0338D0"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22" w:space="0" w:color="CCCCCC"/>
              <w:left w:val="single" w:sz="8" w:space="0" w:color="CCCCCC"/>
              <w:bottom w:val="single" w:sz="8" w:space="0" w:color="CCCCCC"/>
              <w:right w:val="single" w:sz="8" w:space="0" w:color="CCCCCC"/>
            </w:tcBorders>
          </w:tcPr>
          <w:p w14:paraId="1FA7492C" w14:textId="77777777" w:rsidR="00AF05C6" w:rsidRDefault="00AF05C6" w:rsidP="00AF05C6">
            <w:pPr>
              <w:pStyle w:val="TableParagraph"/>
              <w:rPr>
                <w:rFonts w:ascii="Verdana" w:eastAsia="Verdana" w:hAnsi="Verdana" w:cs="Verdana"/>
                <w:sz w:val="14"/>
                <w:szCs w:val="14"/>
              </w:rPr>
            </w:pPr>
          </w:p>
          <w:p w14:paraId="6FAEED0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22" w:space="0" w:color="CCCCCC"/>
              <w:left w:val="single" w:sz="8" w:space="0" w:color="CCCCCC"/>
              <w:bottom w:val="single" w:sz="8" w:space="0" w:color="CCCCCC"/>
              <w:right w:val="single" w:sz="8" w:space="0" w:color="CCCCCC"/>
            </w:tcBorders>
          </w:tcPr>
          <w:p w14:paraId="24C73F45" w14:textId="77777777" w:rsidR="00AF05C6" w:rsidRDefault="00AF05C6" w:rsidP="00AF05C6">
            <w:pPr>
              <w:pStyle w:val="TableParagraph"/>
              <w:rPr>
                <w:rFonts w:ascii="Verdana" w:eastAsia="Verdana" w:hAnsi="Verdana" w:cs="Verdana"/>
                <w:sz w:val="14"/>
                <w:szCs w:val="14"/>
              </w:rPr>
            </w:pPr>
          </w:p>
          <w:p w14:paraId="0AD2EFF2"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22" w:space="0" w:color="CCCCCC"/>
              <w:left w:val="single" w:sz="8" w:space="0" w:color="CCCCCC"/>
              <w:bottom w:val="single" w:sz="8" w:space="0" w:color="CCCCCC"/>
              <w:right w:val="single" w:sz="8" w:space="0" w:color="CCCCCC"/>
            </w:tcBorders>
          </w:tcPr>
          <w:p w14:paraId="594BBB07" w14:textId="77777777" w:rsidR="00AF05C6" w:rsidRDefault="00AF05C6" w:rsidP="00AF05C6">
            <w:pPr>
              <w:pStyle w:val="TableParagraph"/>
              <w:rPr>
                <w:rFonts w:ascii="Verdana" w:eastAsia="Verdana" w:hAnsi="Verdana" w:cs="Verdana"/>
                <w:sz w:val="14"/>
                <w:szCs w:val="14"/>
              </w:rPr>
            </w:pPr>
          </w:p>
          <w:p w14:paraId="4952EA8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22" w:space="0" w:color="CCCCCC"/>
              <w:left w:val="single" w:sz="8" w:space="0" w:color="CCCCCC"/>
              <w:bottom w:val="single" w:sz="8" w:space="0" w:color="CCCCCC"/>
              <w:right w:val="single" w:sz="8" w:space="0" w:color="CCCCCC"/>
            </w:tcBorders>
          </w:tcPr>
          <w:p w14:paraId="0CFB7DCF" w14:textId="77777777" w:rsidR="00AF05C6" w:rsidRDefault="00AF05C6" w:rsidP="00AF05C6">
            <w:pPr>
              <w:pStyle w:val="TableParagraph"/>
              <w:rPr>
                <w:rFonts w:ascii="Verdana" w:eastAsia="Verdana" w:hAnsi="Verdana" w:cs="Verdana"/>
                <w:sz w:val="14"/>
                <w:szCs w:val="14"/>
              </w:rPr>
            </w:pPr>
          </w:p>
          <w:p w14:paraId="271615FD"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22" w:space="0" w:color="CCCCCC"/>
              <w:left w:val="single" w:sz="8" w:space="0" w:color="CCCCCC"/>
              <w:bottom w:val="single" w:sz="8" w:space="0" w:color="CCCCCC"/>
              <w:right w:val="single" w:sz="8" w:space="0" w:color="CCCCCC"/>
            </w:tcBorders>
          </w:tcPr>
          <w:p w14:paraId="15564FB2"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2B3C2FC4"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3F012C59"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2B0F2A60" w14:textId="77777777" w:rsidR="00AF05C6" w:rsidRDefault="00AF05C6" w:rsidP="00AF05C6">
            <w:pPr>
              <w:pStyle w:val="TableParagraph"/>
              <w:rPr>
                <w:rFonts w:ascii="Verdana" w:eastAsia="Verdana" w:hAnsi="Verdana" w:cs="Verdana"/>
                <w:sz w:val="14"/>
                <w:szCs w:val="14"/>
              </w:rPr>
            </w:pPr>
          </w:p>
          <w:p w14:paraId="7FD968C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EEBC1A2"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3117F3AB" w14:textId="77777777" w:rsidR="00AF05C6" w:rsidRDefault="00AF05C6" w:rsidP="00AF05C6"/>
        </w:tc>
      </w:tr>
      <w:tr w:rsidR="00AF05C6" w14:paraId="4E0A5418"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704DE0" w14:textId="77777777" w:rsidR="00AF05C6" w:rsidRDefault="00AF05C6" w:rsidP="00AF05C6">
            <w:pPr>
              <w:pStyle w:val="TableParagraph"/>
              <w:rPr>
                <w:rFonts w:ascii="Verdana" w:eastAsia="Verdana" w:hAnsi="Verdana" w:cs="Verdana"/>
                <w:sz w:val="14"/>
                <w:szCs w:val="14"/>
              </w:rPr>
            </w:pPr>
          </w:p>
          <w:p w14:paraId="306865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2FFBE21A"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6D1DCDBE" w14:textId="77777777" w:rsidR="00AF05C6" w:rsidRDefault="00AF05C6" w:rsidP="00AF05C6">
            <w:pPr>
              <w:pStyle w:val="TableParagraph"/>
              <w:spacing w:before="3"/>
              <w:rPr>
                <w:rFonts w:ascii="Verdana" w:eastAsia="Verdana" w:hAnsi="Verdana" w:cs="Verdana"/>
                <w:sz w:val="16"/>
                <w:szCs w:val="16"/>
              </w:rPr>
            </w:pPr>
          </w:p>
          <w:p w14:paraId="2B6AEB1C"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3FCA59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C642C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FD837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A979F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B9F8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1828150" w14:textId="77777777" w:rsidR="00AF05C6" w:rsidRDefault="00AF05C6" w:rsidP="00AF05C6">
            <w:pPr>
              <w:pStyle w:val="TableParagraph"/>
              <w:rPr>
                <w:rFonts w:ascii="Verdana" w:eastAsia="Verdana" w:hAnsi="Verdana" w:cs="Verdana"/>
                <w:sz w:val="14"/>
                <w:szCs w:val="14"/>
              </w:rPr>
            </w:pPr>
          </w:p>
          <w:p w14:paraId="76A7A65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A52E0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E27A1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73624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F8E436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FBC2813"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05A2517" w14:textId="77777777" w:rsidR="00AF05C6" w:rsidRDefault="00AF05C6" w:rsidP="00AF05C6">
            <w:pPr>
              <w:pStyle w:val="TableParagraph"/>
              <w:rPr>
                <w:rFonts w:ascii="Verdana" w:eastAsia="Verdana" w:hAnsi="Verdana" w:cs="Verdana"/>
                <w:sz w:val="14"/>
                <w:szCs w:val="14"/>
              </w:rPr>
            </w:pPr>
          </w:p>
          <w:p w14:paraId="6D4DA211"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564F67A7" w14:textId="77777777" w:rsidR="00AF05C6" w:rsidRDefault="00AF05C6" w:rsidP="00AF05C6">
            <w:pPr>
              <w:pStyle w:val="TableParagraph"/>
              <w:rPr>
                <w:rFonts w:ascii="Verdana" w:eastAsia="Verdana" w:hAnsi="Verdana" w:cs="Verdana"/>
                <w:sz w:val="14"/>
                <w:szCs w:val="14"/>
              </w:rPr>
            </w:pPr>
          </w:p>
          <w:p w14:paraId="3F4846B6"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52CD942D" w14:textId="77777777" w:rsidR="00AF05C6" w:rsidRDefault="00AF05C6" w:rsidP="00AF05C6">
            <w:pPr>
              <w:pStyle w:val="TableParagraph"/>
              <w:rPr>
                <w:rFonts w:ascii="Verdana" w:eastAsia="Verdana" w:hAnsi="Verdana" w:cs="Verdana"/>
                <w:sz w:val="14"/>
                <w:szCs w:val="14"/>
              </w:rPr>
            </w:pPr>
          </w:p>
          <w:p w14:paraId="33BA56F1"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EA6382A" w14:textId="77777777" w:rsidR="00AF05C6" w:rsidRDefault="00AF05C6" w:rsidP="00AF05C6">
            <w:pPr>
              <w:pStyle w:val="TableParagraph"/>
              <w:rPr>
                <w:rFonts w:ascii="Verdana" w:eastAsia="Verdana" w:hAnsi="Verdana" w:cs="Verdana"/>
                <w:sz w:val="14"/>
                <w:szCs w:val="14"/>
              </w:rPr>
            </w:pPr>
          </w:p>
          <w:p w14:paraId="19C56A3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45889A58" w14:textId="77777777" w:rsidR="00AF05C6" w:rsidRDefault="00AF05C6" w:rsidP="00AF05C6">
            <w:pPr>
              <w:pStyle w:val="TableParagraph"/>
              <w:rPr>
                <w:rFonts w:ascii="Verdana" w:eastAsia="Verdana" w:hAnsi="Verdana" w:cs="Verdana"/>
                <w:sz w:val="14"/>
                <w:szCs w:val="14"/>
              </w:rPr>
            </w:pPr>
          </w:p>
          <w:p w14:paraId="2495FE0F"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94041FE"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1307E2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C6344B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75068C3" w14:textId="77777777" w:rsidR="00AF05C6" w:rsidRDefault="00AF05C6" w:rsidP="00AF05C6">
            <w:pPr>
              <w:pStyle w:val="TableParagraph"/>
              <w:rPr>
                <w:rFonts w:ascii="Verdana" w:eastAsia="Verdana" w:hAnsi="Verdana" w:cs="Verdana"/>
                <w:sz w:val="14"/>
                <w:szCs w:val="14"/>
              </w:rPr>
            </w:pPr>
          </w:p>
          <w:p w14:paraId="12CFEED6"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3AEB78A" w14:textId="77777777" w:rsidTr="00AF05C6">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7D48FA13" w14:textId="77777777" w:rsidR="00AF05C6" w:rsidRDefault="00AF05C6" w:rsidP="00AF05C6"/>
        </w:tc>
      </w:tr>
      <w:tr w:rsidR="00AF05C6" w14:paraId="403C5884"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0C42717" w14:textId="77777777" w:rsidR="00AF05C6" w:rsidRDefault="00AF05C6" w:rsidP="00AF05C6">
            <w:pPr>
              <w:pStyle w:val="TableParagraph"/>
              <w:rPr>
                <w:rFonts w:ascii="Verdana" w:eastAsia="Verdana" w:hAnsi="Verdana" w:cs="Verdana"/>
                <w:sz w:val="14"/>
                <w:szCs w:val="14"/>
              </w:rPr>
            </w:pPr>
          </w:p>
          <w:p w14:paraId="501C5DDE"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B49F68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F843E17" w14:textId="77777777" w:rsidR="00AF05C6" w:rsidRDefault="00AF05C6" w:rsidP="00AF05C6">
            <w:pPr>
              <w:pStyle w:val="TableParagraph"/>
              <w:spacing w:before="4"/>
              <w:rPr>
                <w:rFonts w:ascii="Verdana" w:eastAsia="Verdana" w:hAnsi="Verdana" w:cs="Verdana"/>
                <w:sz w:val="16"/>
                <w:szCs w:val="16"/>
              </w:rPr>
            </w:pPr>
          </w:p>
          <w:p w14:paraId="5F4EBB1D" w14:textId="77777777" w:rsidR="00AF05C6" w:rsidRDefault="00AF05C6" w:rsidP="00AF05C6">
            <w:pPr>
              <w:pStyle w:val="TableParagraph"/>
              <w:ind w:left="21" w:right="17" w:firstLine="560"/>
              <w:rPr>
                <w:rFonts w:ascii="Tahoma" w:eastAsia="Tahoma" w:hAnsi="Tahoma" w:cs="Tahoma"/>
                <w:sz w:val="14"/>
                <w:szCs w:val="14"/>
              </w:rPr>
            </w:pPr>
            <w:r>
              <w:rPr>
                <w:rFonts w:ascii="Tahoma"/>
                <w:color w:val="101010"/>
                <w:spacing w:val="-1"/>
                <w:sz w:val="14"/>
              </w:rPr>
              <w:t>Technical</w:t>
            </w:r>
            <w:r>
              <w:rPr>
                <w:rFonts w:ascii="Tahoma"/>
                <w:color w:val="101010"/>
                <w:spacing w:val="21"/>
                <w:sz w:val="14"/>
              </w:rPr>
              <w:t xml:space="preserve"> </w:t>
            </w:r>
            <w:r>
              <w:rPr>
                <w:rFonts w:ascii="Tahoma"/>
                <w:color w:val="101010"/>
                <w:spacing w:val="-1"/>
                <w:sz w:val="14"/>
              </w:rPr>
              <w:t>Education Building</w:t>
            </w:r>
          </w:p>
        </w:tc>
        <w:tc>
          <w:tcPr>
            <w:tcW w:w="420" w:type="dxa"/>
            <w:tcBorders>
              <w:top w:val="single" w:sz="8" w:space="0" w:color="CCCCCC"/>
              <w:left w:val="single" w:sz="8" w:space="0" w:color="CCCCCC"/>
              <w:bottom w:val="single" w:sz="8" w:space="0" w:color="CCCCCC"/>
              <w:right w:val="single" w:sz="8" w:space="0" w:color="CCCCCC"/>
            </w:tcBorders>
          </w:tcPr>
          <w:p w14:paraId="6A6D41A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7D19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53E8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BFCE9D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4C61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50FF8D" w14:textId="77777777" w:rsidR="00AF05C6" w:rsidRDefault="00AF05C6" w:rsidP="00AF05C6">
            <w:pPr>
              <w:pStyle w:val="TableParagraph"/>
              <w:rPr>
                <w:rFonts w:ascii="Verdana" w:eastAsia="Verdana" w:hAnsi="Verdana" w:cs="Verdana"/>
                <w:sz w:val="14"/>
                <w:szCs w:val="14"/>
              </w:rPr>
            </w:pPr>
          </w:p>
          <w:p w14:paraId="4A68CD4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1978C1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DE5EE6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F89B8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4741C6F"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573883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C3E9C05" w14:textId="77777777" w:rsidR="00AF05C6" w:rsidRDefault="00AF05C6" w:rsidP="00AF05C6">
            <w:pPr>
              <w:pStyle w:val="TableParagraph"/>
              <w:rPr>
                <w:rFonts w:ascii="Verdana" w:eastAsia="Verdana" w:hAnsi="Verdana" w:cs="Verdana"/>
                <w:sz w:val="14"/>
                <w:szCs w:val="14"/>
              </w:rPr>
            </w:pPr>
          </w:p>
          <w:p w14:paraId="08F4626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2270DE1E" w14:textId="77777777" w:rsidR="00AF05C6" w:rsidRDefault="00AF05C6" w:rsidP="00AF05C6">
            <w:pPr>
              <w:pStyle w:val="TableParagraph"/>
              <w:rPr>
                <w:rFonts w:ascii="Verdana" w:eastAsia="Verdana" w:hAnsi="Verdana" w:cs="Verdana"/>
                <w:sz w:val="14"/>
                <w:szCs w:val="14"/>
              </w:rPr>
            </w:pPr>
          </w:p>
          <w:p w14:paraId="5F05FBAA"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03948FA3" w14:textId="77777777" w:rsidR="00AF05C6" w:rsidRDefault="00AF05C6" w:rsidP="00AF05C6">
            <w:pPr>
              <w:pStyle w:val="TableParagraph"/>
              <w:rPr>
                <w:rFonts w:ascii="Verdana" w:eastAsia="Verdana" w:hAnsi="Verdana" w:cs="Verdana"/>
                <w:sz w:val="14"/>
                <w:szCs w:val="14"/>
              </w:rPr>
            </w:pPr>
          </w:p>
          <w:p w14:paraId="755722C0"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2ADD04FB" w14:textId="77777777" w:rsidR="00AF05C6" w:rsidRDefault="00AF05C6" w:rsidP="00AF05C6">
            <w:pPr>
              <w:pStyle w:val="TableParagraph"/>
              <w:rPr>
                <w:rFonts w:ascii="Verdana" w:eastAsia="Verdana" w:hAnsi="Verdana" w:cs="Verdana"/>
                <w:sz w:val="14"/>
                <w:szCs w:val="14"/>
              </w:rPr>
            </w:pPr>
          </w:p>
          <w:p w14:paraId="7C14D3F1"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4613BEAF" w14:textId="77777777" w:rsidR="00AF05C6" w:rsidRDefault="00AF05C6" w:rsidP="00AF05C6">
            <w:pPr>
              <w:pStyle w:val="TableParagraph"/>
              <w:rPr>
                <w:rFonts w:ascii="Verdana" w:eastAsia="Verdana" w:hAnsi="Verdana" w:cs="Verdana"/>
                <w:sz w:val="14"/>
                <w:szCs w:val="14"/>
              </w:rPr>
            </w:pPr>
          </w:p>
          <w:p w14:paraId="7E871C68"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059C402"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EC14EE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8FBD286"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7FC82EC6" w14:textId="77777777" w:rsidR="00AF05C6" w:rsidRDefault="00AF05C6" w:rsidP="00AF05C6">
            <w:pPr>
              <w:pStyle w:val="TableParagraph"/>
              <w:rPr>
                <w:rFonts w:ascii="Verdana" w:eastAsia="Verdana" w:hAnsi="Verdana" w:cs="Verdana"/>
                <w:sz w:val="14"/>
                <w:szCs w:val="14"/>
              </w:rPr>
            </w:pPr>
          </w:p>
          <w:p w14:paraId="3DB768C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EFA984F"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661C83D6" w14:textId="77777777" w:rsidR="00AF05C6" w:rsidRDefault="00AF05C6" w:rsidP="00AF05C6"/>
        </w:tc>
      </w:tr>
      <w:tr w:rsidR="00AF05C6" w14:paraId="37252CF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EB1FA4C" w14:textId="77777777" w:rsidR="00AF05C6" w:rsidRDefault="00AF05C6" w:rsidP="00AF05C6">
            <w:pPr>
              <w:pStyle w:val="TableParagraph"/>
              <w:rPr>
                <w:rFonts w:ascii="Verdana" w:eastAsia="Verdana" w:hAnsi="Verdana" w:cs="Verdana"/>
                <w:sz w:val="14"/>
                <w:szCs w:val="14"/>
              </w:rPr>
            </w:pPr>
          </w:p>
          <w:p w14:paraId="2CDC092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0580B51"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1CB6D65B" w14:textId="77777777" w:rsidR="00AF05C6" w:rsidRDefault="00AF05C6" w:rsidP="00AF05C6">
            <w:pPr>
              <w:pStyle w:val="TableParagraph"/>
              <w:spacing w:before="3"/>
              <w:rPr>
                <w:rFonts w:ascii="Verdana" w:eastAsia="Verdana" w:hAnsi="Verdana" w:cs="Verdana"/>
                <w:sz w:val="16"/>
                <w:szCs w:val="16"/>
              </w:rPr>
            </w:pPr>
          </w:p>
          <w:p w14:paraId="2D4A0FD1"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0D4D85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0AC25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CDED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315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EFBFC9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1679C9" w14:textId="77777777" w:rsidR="00AF05C6" w:rsidRDefault="00AF05C6" w:rsidP="00AF05C6">
            <w:pPr>
              <w:pStyle w:val="TableParagraph"/>
              <w:rPr>
                <w:rFonts w:ascii="Verdana" w:eastAsia="Verdana" w:hAnsi="Verdana" w:cs="Verdana"/>
                <w:sz w:val="14"/>
                <w:szCs w:val="14"/>
              </w:rPr>
            </w:pPr>
          </w:p>
          <w:p w14:paraId="2D4AE5B1"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5A90B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6DA48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4D9AC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385016"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6653CE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4DD31E4" w14:textId="77777777" w:rsidR="00AF05C6" w:rsidRDefault="00AF05C6" w:rsidP="00AF05C6">
            <w:pPr>
              <w:pStyle w:val="TableParagraph"/>
              <w:rPr>
                <w:rFonts w:ascii="Verdana" w:eastAsia="Verdana" w:hAnsi="Verdana" w:cs="Verdana"/>
                <w:sz w:val="14"/>
                <w:szCs w:val="14"/>
              </w:rPr>
            </w:pPr>
          </w:p>
          <w:p w14:paraId="64CFF3D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18CA23E6" w14:textId="77777777" w:rsidR="00AF05C6" w:rsidRDefault="00AF05C6" w:rsidP="00AF05C6">
            <w:pPr>
              <w:pStyle w:val="TableParagraph"/>
              <w:rPr>
                <w:rFonts w:ascii="Verdana" w:eastAsia="Verdana" w:hAnsi="Verdana" w:cs="Verdana"/>
                <w:sz w:val="14"/>
                <w:szCs w:val="14"/>
              </w:rPr>
            </w:pPr>
          </w:p>
          <w:p w14:paraId="1DCFE92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4C30324B" w14:textId="77777777" w:rsidR="00AF05C6" w:rsidRDefault="00AF05C6" w:rsidP="00AF05C6">
            <w:pPr>
              <w:pStyle w:val="TableParagraph"/>
              <w:rPr>
                <w:rFonts w:ascii="Verdana" w:eastAsia="Verdana" w:hAnsi="Verdana" w:cs="Verdana"/>
                <w:sz w:val="14"/>
                <w:szCs w:val="14"/>
              </w:rPr>
            </w:pPr>
          </w:p>
          <w:p w14:paraId="700638C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9BCA905" w14:textId="77777777" w:rsidR="00AF05C6" w:rsidRDefault="00AF05C6" w:rsidP="00AF05C6">
            <w:pPr>
              <w:pStyle w:val="TableParagraph"/>
              <w:rPr>
                <w:rFonts w:ascii="Verdana" w:eastAsia="Verdana" w:hAnsi="Verdana" w:cs="Verdana"/>
                <w:sz w:val="14"/>
                <w:szCs w:val="14"/>
              </w:rPr>
            </w:pPr>
          </w:p>
          <w:p w14:paraId="15ACFB5D"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833CA65" w14:textId="77777777" w:rsidR="00AF05C6" w:rsidRDefault="00AF05C6" w:rsidP="00AF05C6">
            <w:pPr>
              <w:pStyle w:val="TableParagraph"/>
              <w:rPr>
                <w:rFonts w:ascii="Verdana" w:eastAsia="Verdana" w:hAnsi="Verdana" w:cs="Verdana"/>
                <w:sz w:val="14"/>
                <w:szCs w:val="14"/>
              </w:rPr>
            </w:pPr>
          </w:p>
          <w:p w14:paraId="65E85397"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CDBABF6"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260C99F"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2396A7"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E575FDB" w14:textId="77777777" w:rsidR="00AF05C6" w:rsidRDefault="00AF05C6" w:rsidP="00AF05C6">
            <w:pPr>
              <w:pStyle w:val="TableParagraph"/>
              <w:rPr>
                <w:rFonts w:ascii="Verdana" w:eastAsia="Verdana" w:hAnsi="Verdana" w:cs="Verdana"/>
                <w:sz w:val="14"/>
                <w:szCs w:val="14"/>
              </w:rPr>
            </w:pPr>
          </w:p>
          <w:p w14:paraId="5905309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99E56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3B47CA" w14:textId="77777777" w:rsidR="00AF05C6" w:rsidRDefault="00AF05C6" w:rsidP="00AF05C6">
            <w:pPr>
              <w:pStyle w:val="TableParagraph"/>
              <w:rPr>
                <w:rFonts w:ascii="Verdana" w:eastAsia="Verdana" w:hAnsi="Verdana" w:cs="Verdana"/>
                <w:sz w:val="14"/>
                <w:szCs w:val="14"/>
              </w:rPr>
            </w:pPr>
          </w:p>
          <w:p w14:paraId="053DE97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3329FA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82465B9" w14:textId="77777777" w:rsidR="00AF05C6" w:rsidRDefault="00AF05C6" w:rsidP="00AF05C6">
            <w:pPr>
              <w:pStyle w:val="TableParagraph"/>
              <w:spacing w:before="3"/>
              <w:rPr>
                <w:rFonts w:ascii="Verdana" w:eastAsia="Verdana" w:hAnsi="Verdana" w:cs="Verdana"/>
                <w:sz w:val="16"/>
                <w:szCs w:val="16"/>
              </w:rPr>
            </w:pPr>
          </w:p>
          <w:p w14:paraId="675F34AF"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4A750C8B"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76F0AB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9FAB64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2F39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B30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088DC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132FD28" w14:textId="77777777" w:rsidR="00AF05C6" w:rsidRDefault="00AF05C6" w:rsidP="00AF05C6">
            <w:pPr>
              <w:pStyle w:val="TableParagraph"/>
              <w:rPr>
                <w:rFonts w:ascii="Verdana" w:eastAsia="Verdana" w:hAnsi="Verdana" w:cs="Verdana"/>
                <w:sz w:val="14"/>
                <w:szCs w:val="14"/>
              </w:rPr>
            </w:pPr>
          </w:p>
          <w:p w14:paraId="6C26AB6A"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28AF11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4F519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8F94EE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F555109"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7127A9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AF504A4" w14:textId="77777777" w:rsidR="00AF05C6" w:rsidRDefault="00AF05C6" w:rsidP="00AF05C6">
            <w:pPr>
              <w:pStyle w:val="TableParagraph"/>
              <w:rPr>
                <w:rFonts w:ascii="Verdana" w:eastAsia="Verdana" w:hAnsi="Verdana" w:cs="Verdana"/>
                <w:sz w:val="14"/>
                <w:szCs w:val="14"/>
              </w:rPr>
            </w:pPr>
          </w:p>
          <w:p w14:paraId="74BFB3A2" w14:textId="77777777" w:rsidR="00AF05C6" w:rsidRDefault="00AF05C6" w:rsidP="00AF05C6">
            <w:pPr>
              <w:pStyle w:val="TableParagraph"/>
              <w:spacing w:before="112"/>
              <w:ind w:left="6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795B468F" w14:textId="77777777" w:rsidR="00AF05C6" w:rsidRDefault="00AF05C6" w:rsidP="00AF05C6">
            <w:pPr>
              <w:pStyle w:val="TableParagraph"/>
              <w:rPr>
                <w:rFonts w:ascii="Verdana" w:eastAsia="Verdana" w:hAnsi="Verdana" w:cs="Verdana"/>
                <w:sz w:val="14"/>
                <w:szCs w:val="14"/>
              </w:rPr>
            </w:pPr>
          </w:p>
          <w:p w14:paraId="3DAECDC4"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7618AEBE" w14:textId="77777777" w:rsidR="00AF05C6" w:rsidRDefault="00AF05C6" w:rsidP="00AF05C6">
            <w:pPr>
              <w:pStyle w:val="TableParagraph"/>
              <w:rPr>
                <w:rFonts w:ascii="Verdana" w:eastAsia="Verdana" w:hAnsi="Verdana" w:cs="Verdana"/>
                <w:sz w:val="14"/>
                <w:szCs w:val="14"/>
              </w:rPr>
            </w:pPr>
          </w:p>
          <w:p w14:paraId="2BF4A75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63C54378" w14:textId="77777777" w:rsidR="00AF05C6" w:rsidRDefault="00AF05C6" w:rsidP="00AF05C6">
            <w:pPr>
              <w:pStyle w:val="TableParagraph"/>
              <w:rPr>
                <w:rFonts w:ascii="Verdana" w:eastAsia="Verdana" w:hAnsi="Verdana" w:cs="Verdana"/>
                <w:sz w:val="14"/>
                <w:szCs w:val="14"/>
              </w:rPr>
            </w:pPr>
          </w:p>
          <w:p w14:paraId="21BA44A3"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01E7E63A" w14:textId="77777777" w:rsidR="00AF05C6" w:rsidRDefault="00AF05C6" w:rsidP="00AF05C6">
            <w:pPr>
              <w:pStyle w:val="TableParagraph"/>
              <w:rPr>
                <w:rFonts w:ascii="Verdana" w:eastAsia="Verdana" w:hAnsi="Verdana" w:cs="Verdana"/>
                <w:sz w:val="14"/>
                <w:szCs w:val="14"/>
              </w:rPr>
            </w:pPr>
          </w:p>
          <w:p w14:paraId="3877FDB6"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6E4D0343"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B83118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E437EE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4E68DD47" w14:textId="77777777" w:rsidR="00AF05C6" w:rsidRDefault="00AF05C6" w:rsidP="00AF05C6">
            <w:pPr>
              <w:pStyle w:val="TableParagraph"/>
              <w:rPr>
                <w:rFonts w:ascii="Verdana" w:eastAsia="Verdana" w:hAnsi="Verdana" w:cs="Verdana"/>
                <w:sz w:val="14"/>
                <w:szCs w:val="14"/>
              </w:rPr>
            </w:pPr>
          </w:p>
          <w:p w14:paraId="27FDD9D1"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9D5A792" w14:textId="77777777" w:rsidTr="00AF05C6">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3B030014" w14:textId="77777777" w:rsidR="00AF05C6" w:rsidRDefault="00AF05C6" w:rsidP="00AF05C6">
            <w:pPr>
              <w:pStyle w:val="TableParagraph"/>
              <w:rPr>
                <w:rFonts w:ascii="Verdana" w:eastAsia="Verdana" w:hAnsi="Verdana" w:cs="Verdana"/>
                <w:sz w:val="14"/>
                <w:szCs w:val="14"/>
              </w:rPr>
            </w:pPr>
          </w:p>
          <w:p w14:paraId="7D26E0A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5786056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4B8AB91B"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23EC157B"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3300CCE7"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0C17CC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9DBD2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134CDC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1C6802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772EB7CC" w14:textId="77777777" w:rsidR="00AF05C6" w:rsidRDefault="00AF05C6" w:rsidP="00AF05C6">
            <w:pPr>
              <w:pStyle w:val="TableParagraph"/>
              <w:rPr>
                <w:rFonts w:ascii="Verdana" w:eastAsia="Verdana" w:hAnsi="Verdana" w:cs="Verdana"/>
                <w:sz w:val="14"/>
                <w:szCs w:val="14"/>
              </w:rPr>
            </w:pPr>
          </w:p>
          <w:p w14:paraId="564DFB5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08AFA6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5A0AAC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FC53765"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BEAC4A8"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88725E5"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13C572E6" w14:textId="77777777" w:rsidR="00AF05C6" w:rsidRDefault="00AF05C6" w:rsidP="00AF05C6">
            <w:pPr>
              <w:pStyle w:val="TableParagraph"/>
              <w:rPr>
                <w:rFonts w:ascii="Verdana" w:eastAsia="Verdana" w:hAnsi="Verdana" w:cs="Verdana"/>
                <w:sz w:val="14"/>
                <w:szCs w:val="14"/>
              </w:rPr>
            </w:pPr>
          </w:p>
          <w:p w14:paraId="18D5979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5524E12E" w14:textId="77777777" w:rsidR="00AF05C6" w:rsidRDefault="00AF05C6" w:rsidP="00AF05C6">
            <w:pPr>
              <w:pStyle w:val="TableParagraph"/>
              <w:rPr>
                <w:rFonts w:ascii="Verdana" w:eastAsia="Verdana" w:hAnsi="Verdana" w:cs="Verdana"/>
                <w:sz w:val="14"/>
                <w:szCs w:val="14"/>
              </w:rPr>
            </w:pPr>
          </w:p>
          <w:p w14:paraId="02DF887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54820BA6" w14:textId="77777777" w:rsidR="00AF05C6" w:rsidRDefault="00AF05C6" w:rsidP="00AF05C6">
            <w:pPr>
              <w:pStyle w:val="TableParagraph"/>
              <w:rPr>
                <w:rFonts w:ascii="Verdana" w:eastAsia="Verdana" w:hAnsi="Verdana" w:cs="Verdana"/>
                <w:sz w:val="14"/>
                <w:szCs w:val="14"/>
              </w:rPr>
            </w:pPr>
          </w:p>
          <w:p w14:paraId="1C05CCC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58DC73C" w14:textId="77777777" w:rsidR="00AF05C6" w:rsidRDefault="00AF05C6" w:rsidP="00AF05C6">
            <w:pPr>
              <w:pStyle w:val="TableParagraph"/>
              <w:rPr>
                <w:rFonts w:ascii="Verdana" w:eastAsia="Verdana" w:hAnsi="Verdana" w:cs="Verdana"/>
                <w:sz w:val="14"/>
                <w:szCs w:val="14"/>
              </w:rPr>
            </w:pPr>
          </w:p>
          <w:p w14:paraId="4B21139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4EF8D2E1" w14:textId="77777777" w:rsidR="00AF05C6" w:rsidRDefault="00AF05C6" w:rsidP="00AF05C6">
            <w:pPr>
              <w:pStyle w:val="TableParagraph"/>
              <w:rPr>
                <w:rFonts w:ascii="Verdana" w:eastAsia="Verdana" w:hAnsi="Verdana" w:cs="Verdana"/>
                <w:sz w:val="14"/>
                <w:szCs w:val="14"/>
              </w:rPr>
            </w:pPr>
          </w:p>
          <w:p w14:paraId="3ABEF1D5"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4A504807"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04E8119C"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55F831B6"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2D97FB1E" w14:textId="77777777" w:rsidR="00AF05C6" w:rsidRDefault="00AF05C6" w:rsidP="00AF05C6">
            <w:pPr>
              <w:pStyle w:val="TableParagraph"/>
              <w:rPr>
                <w:rFonts w:ascii="Verdana" w:eastAsia="Verdana" w:hAnsi="Verdana" w:cs="Verdana"/>
                <w:sz w:val="14"/>
                <w:szCs w:val="14"/>
              </w:rPr>
            </w:pPr>
          </w:p>
          <w:p w14:paraId="3A898C3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985FBC0" w14:textId="77777777" w:rsidTr="00AF05C6">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48A7AB6" w14:textId="77777777" w:rsidR="00AF05C6" w:rsidRDefault="00AF05C6" w:rsidP="00AF05C6">
            <w:pPr>
              <w:pStyle w:val="TableParagraph"/>
              <w:spacing w:before="5"/>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r>
              <w:rPr>
                <w:rFonts w:ascii="Tahoma"/>
                <w:spacing w:val="-1"/>
                <w:sz w:val="14"/>
              </w:rPr>
              <w:t>city</w:t>
            </w:r>
            <w:r>
              <w:rPr>
                <w:rFonts w:ascii="Tahoma"/>
                <w:sz w:val="14"/>
              </w:rPr>
              <w:t xml:space="preserve"> ,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6F925674" w14:textId="77777777" w:rsidR="00AF05C6" w:rsidRDefault="00AF05C6" w:rsidP="00AF05C6">
            <w:pPr>
              <w:pStyle w:val="TableParagraph"/>
              <w:spacing w:before="5"/>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5C0BA523"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45CB1970"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1B9BC2D8"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418E9430"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15D7C65D"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11E197DC"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168B7DA2" w14:textId="77777777" w:rsidR="00AF05C6" w:rsidRDefault="00AF05C6" w:rsidP="00AF05C6">
            <w:pPr>
              <w:pStyle w:val="TableParagraph"/>
              <w:spacing w:before="5"/>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005F77DD" w14:textId="77777777" w:rsidR="00AF05C6" w:rsidRDefault="00AF05C6" w:rsidP="00AF05C6"/>
        </w:tc>
      </w:tr>
    </w:tbl>
    <w:p w14:paraId="5417E3DF" w14:textId="77777777" w:rsidR="00AF05C6" w:rsidRDefault="00AF05C6" w:rsidP="00AF05C6">
      <w:pPr>
        <w:spacing w:before="7"/>
        <w:rPr>
          <w:rFonts w:ascii="Verdana" w:eastAsia="Verdana" w:hAnsi="Verdana" w:cs="Verdana"/>
          <w:sz w:val="11"/>
          <w:szCs w:val="11"/>
        </w:rPr>
      </w:pPr>
    </w:p>
    <w:p w14:paraId="338DB230" w14:textId="288EEF14" w:rsidR="00AF05C6" w:rsidRDefault="00AF05C6" w:rsidP="00AF05C6">
      <w:pPr>
        <w:spacing w:line="40" w:lineRule="atLeast"/>
        <w:ind w:left="484"/>
        <w:rPr>
          <w:rFonts w:ascii="Verdana" w:eastAsia="Verdana" w:hAnsi="Verdana" w:cs="Verdana"/>
          <w:sz w:val="4"/>
          <w:szCs w:val="4"/>
        </w:rPr>
      </w:pPr>
    </w:p>
    <w:p w14:paraId="5DF99C8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4041CE64" w14:textId="77777777" w:rsidTr="00AF05C6">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4BF7A124"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75EDCCB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3ED2DB13"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r>
              <w:rPr>
                <w:rFonts w:ascii="Tahoma"/>
                <w:b/>
                <w:spacing w:val="-1"/>
                <w:sz w:val="15"/>
              </w:rPr>
              <w:t>Value($)</w:t>
            </w:r>
          </w:p>
        </w:tc>
        <w:tc>
          <w:tcPr>
            <w:tcW w:w="1182" w:type="dxa"/>
            <w:vMerge w:val="restart"/>
            <w:tcBorders>
              <w:top w:val="single" w:sz="21" w:space="0" w:color="E6EB82"/>
              <w:left w:val="single" w:sz="8" w:space="0" w:color="CCCCCC"/>
              <w:right w:val="single" w:sz="8" w:space="0" w:color="CCCCCC"/>
            </w:tcBorders>
            <w:shd w:val="clear" w:color="auto" w:fill="E6EB82"/>
          </w:tcPr>
          <w:p w14:paraId="3A2B3F0B"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281E6C5A"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Functional Value($)</w:t>
            </w:r>
          </w:p>
        </w:tc>
        <w:tc>
          <w:tcPr>
            <w:tcW w:w="1051" w:type="dxa"/>
            <w:vMerge w:val="restart"/>
            <w:tcBorders>
              <w:top w:val="single" w:sz="21" w:space="0" w:color="E6EB82"/>
              <w:left w:val="single" w:sz="8" w:space="0" w:color="CCCCCC"/>
              <w:right w:val="single" w:sz="8" w:space="0" w:color="CCCCCC"/>
            </w:tcBorders>
            <w:shd w:val="clear" w:color="auto" w:fill="E6EB82"/>
          </w:tcPr>
          <w:p w14:paraId="322F8CFE"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6540AD02" w14:textId="77777777" w:rsidR="00AF05C6" w:rsidRDefault="00AF05C6" w:rsidP="00AF05C6">
            <w:pPr>
              <w:pStyle w:val="TableParagraph"/>
              <w:spacing w:line="180" w:lineRule="exact"/>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7D3A2387" w14:textId="77777777" w:rsidR="00AF05C6" w:rsidRDefault="00AF05C6" w:rsidP="00AF05C6">
            <w:pPr>
              <w:pStyle w:val="TableParagraph"/>
              <w:spacing w:before="9"/>
              <w:rPr>
                <w:rFonts w:ascii="Verdana" w:eastAsia="Verdana" w:hAnsi="Verdana" w:cs="Verdana"/>
                <w:sz w:val="14"/>
                <w:szCs w:val="14"/>
              </w:rPr>
            </w:pPr>
          </w:p>
          <w:p w14:paraId="3A71F146"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5D1C6EDA" w14:textId="77777777" w:rsidTr="00AF05C6">
        <w:trPr>
          <w:trHeight w:hRule="exact" w:val="168"/>
        </w:trPr>
        <w:tc>
          <w:tcPr>
            <w:tcW w:w="6001" w:type="dxa"/>
            <w:tcBorders>
              <w:top w:val="nil"/>
              <w:left w:val="single" w:sz="8" w:space="0" w:color="CCCCCC"/>
              <w:bottom w:val="nil"/>
              <w:right w:val="single" w:sz="8" w:space="0" w:color="CCCCCC"/>
            </w:tcBorders>
            <w:shd w:val="clear" w:color="auto" w:fill="E6EB82"/>
          </w:tcPr>
          <w:p w14:paraId="3797A281" w14:textId="77777777" w:rsidR="00AF05C6" w:rsidRDefault="00AF05C6" w:rsidP="00AF05C6"/>
        </w:tc>
        <w:tc>
          <w:tcPr>
            <w:tcW w:w="1549" w:type="dxa"/>
            <w:vMerge/>
            <w:tcBorders>
              <w:left w:val="single" w:sz="8" w:space="0" w:color="CCCCCC"/>
              <w:right w:val="single" w:sz="8" w:space="0" w:color="CCCCCC"/>
            </w:tcBorders>
            <w:shd w:val="clear" w:color="auto" w:fill="E6EB82"/>
          </w:tcPr>
          <w:p w14:paraId="4F41EFFA" w14:textId="77777777" w:rsidR="00AF05C6" w:rsidRDefault="00AF05C6" w:rsidP="00AF05C6"/>
        </w:tc>
        <w:tc>
          <w:tcPr>
            <w:tcW w:w="1330" w:type="dxa"/>
            <w:vMerge/>
            <w:tcBorders>
              <w:left w:val="single" w:sz="8" w:space="0" w:color="CCCCCC"/>
              <w:right w:val="single" w:sz="8" w:space="0" w:color="CCCCCC"/>
            </w:tcBorders>
            <w:shd w:val="clear" w:color="auto" w:fill="E6EB82"/>
          </w:tcPr>
          <w:p w14:paraId="2FA01DBE" w14:textId="77777777" w:rsidR="00AF05C6" w:rsidRDefault="00AF05C6" w:rsidP="00AF05C6"/>
        </w:tc>
        <w:tc>
          <w:tcPr>
            <w:tcW w:w="1182" w:type="dxa"/>
            <w:vMerge/>
            <w:tcBorders>
              <w:left w:val="single" w:sz="8" w:space="0" w:color="CCCCCC"/>
              <w:right w:val="single" w:sz="8" w:space="0" w:color="CCCCCC"/>
            </w:tcBorders>
            <w:shd w:val="clear" w:color="auto" w:fill="E6EB82"/>
          </w:tcPr>
          <w:p w14:paraId="2CA1C649" w14:textId="77777777" w:rsidR="00AF05C6" w:rsidRDefault="00AF05C6" w:rsidP="00AF05C6"/>
        </w:tc>
        <w:tc>
          <w:tcPr>
            <w:tcW w:w="1511" w:type="dxa"/>
            <w:vMerge/>
            <w:tcBorders>
              <w:left w:val="single" w:sz="8" w:space="0" w:color="CCCCCC"/>
              <w:right w:val="single" w:sz="8" w:space="0" w:color="CCCCCC"/>
            </w:tcBorders>
            <w:shd w:val="clear" w:color="auto" w:fill="E6EB82"/>
          </w:tcPr>
          <w:p w14:paraId="5540A434" w14:textId="77777777" w:rsidR="00AF05C6" w:rsidRDefault="00AF05C6" w:rsidP="00AF05C6"/>
        </w:tc>
        <w:tc>
          <w:tcPr>
            <w:tcW w:w="1051" w:type="dxa"/>
            <w:vMerge/>
            <w:tcBorders>
              <w:left w:val="single" w:sz="8" w:space="0" w:color="CCCCCC"/>
              <w:right w:val="single" w:sz="8" w:space="0" w:color="CCCCCC"/>
            </w:tcBorders>
            <w:shd w:val="clear" w:color="auto" w:fill="E6EB82"/>
          </w:tcPr>
          <w:p w14:paraId="2BE835E2" w14:textId="77777777" w:rsidR="00AF05C6" w:rsidRDefault="00AF05C6" w:rsidP="00AF05C6"/>
        </w:tc>
        <w:tc>
          <w:tcPr>
            <w:tcW w:w="876" w:type="dxa"/>
            <w:vMerge/>
            <w:tcBorders>
              <w:left w:val="single" w:sz="8" w:space="0" w:color="CCCCCC"/>
              <w:right w:val="single" w:sz="8" w:space="0" w:color="CCCCCC"/>
            </w:tcBorders>
            <w:shd w:val="clear" w:color="auto" w:fill="E6EB82"/>
          </w:tcPr>
          <w:p w14:paraId="0667F486" w14:textId="77777777" w:rsidR="00AF05C6" w:rsidRDefault="00AF05C6" w:rsidP="00AF05C6"/>
        </w:tc>
      </w:tr>
      <w:tr w:rsidR="00AF05C6" w14:paraId="5724DA4D"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26D5878D"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68BDE457"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57EDDFAE"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5BAAFCA3"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49AADEAB"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3B2D1DB6"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4CD9B5EB" w14:textId="77777777" w:rsidR="00AF05C6" w:rsidRDefault="00AF05C6" w:rsidP="00AF05C6"/>
        </w:tc>
      </w:tr>
      <w:tr w:rsidR="00AF05C6" w14:paraId="36D3CAC1" w14:textId="77777777" w:rsidTr="00AF05C6">
        <w:trPr>
          <w:trHeight w:hRule="exact" w:val="247"/>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BD7A553"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5AEE237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CD35C8D"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539282A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36AA72F8"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44096012"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36B7736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761623C1"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A66948E" w14:textId="77777777" w:rsidR="00AF05C6" w:rsidRDefault="00AF05C6" w:rsidP="00AF05C6">
      <w:pPr>
        <w:rPr>
          <w:rFonts w:ascii="Verdana" w:eastAsia="Verdana" w:hAnsi="Verdana" w:cs="Verdana"/>
          <w:sz w:val="20"/>
          <w:szCs w:val="20"/>
        </w:rPr>
      </w:pPr>
    </w:p>
    <w:p w14:paraId="5C5DE5B9" w14:textId="77777777" w:rsidR="00AF05C6" w:rsidRDefault="00AF05C6" w:rsidP="00AF05C6">
      <w:pPr>
        <w:rPr>
          <w:rFonts w:ascii="Verdana" w:eastAsia="Verdana" w:hAnsi="Verdana" w:cs="Verdana"/>
          <w:sz w:val="18"/>
          <w:szCs w:val="18"/>
        </w:rPr>
      </w:pPr>
    </w:p>
    <w:p w14:paraId="1942D7C1" w14:textId="77777777" w:rsidR="00AF05C6" w:rsidRDefault="00AF05C6" w:rsidP="001953E2">
      <w:pPr>
        <w:widowControl w:val="0"/>
        <w:numPr>
          <w:ilvl w:val="0"/>
          <w:numId w:val="101"/>
        </w:numPr>
        <w:tabs>
          <w:tab w:val="left" w:pos="1220"/>
        </w:tabs>
        <w:spacing w:after="0" w:line="241" w:lineRule="exact"/>
        <w:rPr>
          <w:rFonts w:ascii="Tahoma" w:eastAsia="Tahoma" w:hAnsi="Tahoma" w:cs="Tahoma"/>
          <w:sz w:val="17"/>
          <w:szCs w:val="17"/>
        </w:rPr>
      </w:pPr>
      <w:r>
        <w:rPr>
          <w:rFonts w:ascii="Tahoma"/>
          <w:spacing w:val="-1"/>
          <w:sz w:val="17"/>
        </w:rPr>
        <w:t>Pre-Disaster Mitigation</w:t>
      </w:r>
    </w:p>
    <w:p w14:paraId="345BD005" w14:textId="77777777" w:rsidR="00AF05C6" w:rsidRDefault="00AF05C6" w:rsidP="001953E2">
      <w:pPr>
        <w:widowControl w:val="0"/>
        <w:numPr>
          <w:ilvl w:val="0"/>
          <w:numId w:val="101"/>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1481F8A" w14:textId="77777777" w:rsidR="00AF05C6" w:rsidRDefault="00AF05C6" w:rsidP="001953E2">
      <w:pPr>
        <w:widowControl w:val="0"/>
        <w:numPr>
          <w:ilvl w:val="0"/>
          <w:numId w:val="101"/>
        </w:numPr>
        <w:tabs>
          <w:tab w:val="left" w:pos="1220"/>
        </w:tabs>
        <w:spacing w:after="0" w:line="236" w:lineRule="exact"/>
        <w:rPr>
          <w:rFonts w:ascii="Tahoma" w:eastAsia="Tahoma" w:hAnsi="Tahoma" w:cs="Tahoma"/>
          <w:sz w:val="17"/>
          <w:szCs w:val="17"/>
        </w:rPr>
      </w:pPr>
      <w:r>
        <w:rPr>
          <w:rFonts w:ascii="Tahoma"/>
          <w:spacing w:val="-1"/>
          <w:sz w:val="17"/>
        </w:rPr>
        <w:lastRenderedPageBreak/>
        <w:t>Report created:</w:t>
      </w:r>
      <w:r>
        <w:rPr>
          <w:rFonts w:ascii="Tahoma"/>
          <w:spacing w:val="-2"/>
          <w:sz w:val="17"/>
        </w:rPr>
        <w:t xml:space="preserve"> </w:t>
      </w:r>
      <w:r>
        <w:rPr>
          <w:rFonts w:ascii="Tahoma"/>
          <w:spacing w:val="-1"/>
          <w:sz w:val="17"/>
        </w:rPr>
        <w:t>Aug. 2., 2016</w:t>
      </w:r>
    </w:p>
    <w:p w14:paraId="02F85FD1" w14:textId="1EE945F6" w:rsidR="00EB0890" w:rsidRDefault="00AF05C6" w:rsidP="00D14048">
      <w:pPr>
        <w:widowControl w:val="0"/>
        <w:numPr>
          <w:ilvl w:val="0"/>
          <w:numId w:val="101"/>
        </w:numPr>
        <w:tabs>
          <w:tab w:val="left" w:pos="1220"/>
        </w:tabs>
        <w:spacing w:after="0" w:line="241" w:lineRule="exact"/>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r w:rsidR="00EB0890" w:rsidRPr="00EB0890">
        <w:t>Appendix C</w:t>
      </w:r>
      <w:r w:rsidR="00460DB8">
        <w:t xml:space="preserve"> of EOP</w:t>
      </w:r>
    </w:p>
    <w:p w14:paraId="110B415C" w14:textId="77777777" w:rsidR="00460DB8" w:rsidRDefault="00460DB8" w:rsidP="00460DB8">
      <w:pPr>
        <w:ind w:left="0"/>
        <w:jc w:val="center"/>
        <w:rPr>
          <w:b/>
          <w:sz w:val="32"/>
          <w:szCs w:val="32"/>
          <w:u w:val="single"/>
        </w:rPr>
      </w:pPr>
    </w:p>
    <w:p w14:paraId="077FE7F2" w14:textId="0F0029E1" w:rsidR="00EB0890" w:rsidRPr="00EB0890" w:rsidRDefault="00EB0890" w:rsidP="005D4538">
      <w:pPr>
        <w:pStyle w:val="Heading2"/>
      </w:pPr>
      <w:bookmarkStart w:id="395" w:name="_Toc14338930"/>
      <w:r w:rsidRPr="00EB0890">
        <w:t>HAZARDOUS CHEMICALS LIST</w:t>
      </w:r>
      <w:bookmarkEnd w:id="395"/>
    </w:p>
    <w:p w14:paraId="58639752" w14:textId="6AC5BB16" w:rsidR="007F6A8F" w:rsidRDefault="00EB0890" w:rsidP="00EB0890">
      <w:pPr>
        <w:ind w:left="0"/>
      </w:pPr>
      <w:r>
        <w:t>The Dalton State College Right to Know Coordinator shall publish every January and July a list of those hazardous chemicals and products containing hazardous chemicals which are found at Dalton State College.  Publication of this list is required as a part of this written Hazardous Chemical Protection Communication Plan.</w:t>
      </w:r>
      <w:r w:rsidR="00C85887">
        <w:t xml:space="preserve"> </w:t>
      </w:r>
    </w:p>
    <w:p w14:paraId="58AA1A07" w14:textId="77777777" w:rsidR="00F94844" w:rsidRPr="007F6A8F" w:rsidRDefault="00F94844" w:rsidP="007F6A8F"/>
    <w:p w14:paraId="14BAA3D2" w14:textId="77777777" w:rsidR="00EB0890" w:rsidRPr="00EB0890" w:rsidRDefault="00EB0890" w:rsidP="00EB0890">
      <w:pPr>
        <w:ind w:left="0"/>
        <w:rPr>
          <w:b/>
          <w:sz w:val="32"/>
          <w:szCs w:val="32"/>
          <w:u w:val="single"/>
        </w:rPr>
      </w:pPr>
    </w:p>
    <w:sectPr w:rsidR="00EB0890" w:rsidRPr="00EB0890" w:rsidSect="00460DB8">
      <w:headerReference w:type="default" r:id="rId8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35DD3" w14:textId="77777777" w:rsidR="000148C1" w:rsidRDefault="000148C1" w:rsidP="00623756">
      <w:pPr>
        <w:spacing w:after="0" w:line="240" w:lineRule="auto"/>
      </w:pPr>
      <w:r>
        <w:separator/>
      </w:r>
    </w:p>
  </w:endnote>
  <w:endnote w:type="continuationSeparator" w:id="0">
    <w:p w14:paraId="77CF7D3B" w14:textId="77777777" w:rsidR="000148C1" w:rsidRDefault="000148C1" w:rsidP="0062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626404"/>
      <w:docPartObj>
        <w:docPartGallery w:val="Page Numbers (Bottom of Page)"/>
        <w:docPartUnique/>
      </w:docPartObj>
    </w:sdtPr>
    <w:sdtEndPr>
      <w:rPr>
        <w:color w:val="7F7F7F" w:themeColor="background1" w:themeShade="7F"/>
        <w:spacing w:val="60"/>
      </w:rPr>
    </w:sdtEndPr>
    <w:sdtContent>
      <w:p w14:paraId="444E69E7" w14:textId="2BAF0B88" w:rsidR="00A11FC2" w:rsidRDefault="00A11F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7B6D">
          <w:rPr>
            <w:noProof/>
          </w:rPr>
          <w:t>2</w:t>
        </w:r>
        <w:r>
          <w:rPr>
            <w:noProof/>
          </w:rPr>
          <w:fldChar w:fldCharType="end"/>
        </w:r>
        <w:r>
          <w:t xml:space="preserve"> | </w:t>
        </w:r>
        <w:r>
          <w:rPr>
            <w:color w:val="7F7F7F" w:themeColor="background1" w:themeShade="7F"/>
            <w:spacing w:val="60"/>
          </w:rPr>
          <w:t>Page</w:t>
        </w:r>
      </w:p>
    </w:sdtContent>
  </w:sdt>
  <w:p w14:paraId="6D9ACC58" w14:textId="77777777" w:rsidR="00A11FC2" w:rsidRDefault="00A11FC2">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5B5C3" w14:textId="77777777" w:rsidR="00A11FC2" w:rsidRDefault="00A11FC2">
    <w:pPr>
      <w:spacing w:line="14" w:lineRule="auto"/>
      <w:rPr>
        <w:sz w:val="2"/>
        <w:szCs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6D998" w14:textId="77777777" w:rsidR="00A11FC2" w:rsidRDefault="00A11FC2">
    <w:pPr>
      <w:spacing w:line="14" w:lineRule="auto"/>
      <w:rPr>
        <w:sz w:val="2"/>
        <w:szCs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1881" w14:textId="77777777" w:rsidR="00A11FC2" w:rsidRDefault="00A11FC2">
    <w:pPr>
      <w:spacing w:line="14" w:lineRule="auto"/>
      <w:rPr>
        <w:sz w:val="2"/>
        <w:szCs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0103" w14:textId="77777777" w:rsidR="00A11FC2" w:rsidRDefault="00A11FC2">
    <w:pPr>
      <w:spacing w:line="14" w:lineRule="auto"/>
      <w:rPr>
        <w:sz w:val="2"/>
        <w:szCs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A2D4" w14:textId="77777777" w:rsidR="00A11FC2" w:rsidRDefault="00A11FC2">
    <w:pPr>
      <w:spacing w:line="14" w:lineRule="auto"/>
      <w:rPr>
        <w:sz w:val="2"/>
        <w:szCs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E5652" w14:textId="77777777" w:rsidR="00A11FC2" w:rsidRDefault="00A11FC2">
    <w:pPr>
      <w:spacing w:line="14" w:lineRule="auto"/>
      <w:rPr>
        <w:sz w:val="2"/>
        <w:szCs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AB3C3" w14:textId="77777777" w:rsidR="00A11FC2" w:rsidRDefault="00A11FC2">
    <w:pPr>
      <w:spacing w:line="14" w:lineRule="auto"/>
      <w:rPr>
        <w:sz w:val="2"/>
        <w:szCs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5425D" w14:textId="77777777" w:rsidR="00A11FC2" w:rsidRDefault="00A11FC2">
    <w:pPr>
      <w:spacing w:line="14" w:lineRule="auto"/>
      <w:rPr>
        <w:sz w:val="2"/>
        <w:szCs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49C88" w14:textId="77777777" w:rsidR="00A11FC2" w:rsidRDefault="00A11FC2">
    <w:pPr>
      <w:spacing w:line="14" w:lineRule="auto"/>
      <w:rPr>
        <w:sz w:val="2"/>
        <w:szCs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B561" w14:textId="77777777" w:rsidR="00A11FC2" w:rsidRDefault="00A11FC2">
    <w:pPr>
      <w:spacing w:line="14" w:lineRule="auto"/>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14544"/>
      <w:docPartObj>
        <w:docPartGallery w:val="Page Numbers (Bottom of Page)"/>
        <w:docPartUnique/>
      </w:docPartObj>
    </w:sdtPr>
    <w:sdtEndPr>
      <w:rPr>
        <w:color w:val="7F7F7F" w:themeColor="background1" w:themeShade="7F"/>
        <w:spacing w:val="60"/>
      </w:rPr>
    </w:sdtEndPr>
    <w:sdtContent>
      <w:p w14:paraId="43F25DCD" w14:textId="545AAEB5" w:rsidR="00A11FC2" w:rsidRDefault="00A11F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7B6D">
          <w:rPr>
            <w:noProof/>
          </w:rPr>
          <w:t>136</w:t>
        </w:r>
        <w:r>
          <w:rPr>
            <w:noProof/>
          </w:rPr>
          <w:fldChar w:fldCharType="end"/>
        </w:r>
        <w:r>
          <w:t xml:space="preserve"> | </w:t>
        </w:r>
        <w:r>
          <w:rPr>
            <w:color w:val="7F7F7F" w:themeColor="background1" w:themeShade="7F"/>
            <w:spacing w:val="60"/>
          </w:rPr>
          <w:t>Page</w:t>
        </w:r>
      </w:p>
    </w:sdtContent>
  </w:sdt>
  <w:p w14:paraId="79924E1F" w14:textId="77777777" w:rsidR="00A11FC2" w:rsidRDefault="00A11FC2">
    <w:pPr>
      <w:spacing w:line="14" w:lineRule="auto"/>
      <w:rPr>
        <w:sz w:val="2"/>
        <w:szCs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8DBF" w14:textId="77777777" w:rsidR="00A11FC2" w:rsidRDefault="00A11FC2">
    <w:pPr>
      <w:spacing w:line="14" w:lineRule="auto"/>
      <w:rPr>
        <w:sz w:val="2"/>
        <w:szCs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2DD5" w14:textId="77777777" w:rsidR="00A11FC2" w:rsidRDefault="00A11FC2">
    <w:pPr>
      <w:spacing w:line="14" w:lineRule="auto"/>
      <w:rPr>
        <w:sz w:val="2"/>
        <w:szCs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EC712" w14:textId="77777777" w:rsidR="00A11FC2" w:rsidRDefault="00A11FC2">
    <w:pPr>
      <w:spacing w:line="14" w:lineRule="auto"/>
      <w:rPr>
        <w:sz w:val="2"/>
        <w:szCs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D538A" w14:textId="77777777" w:rsidR="00A11FC2" w:rsidRDefault="00A11FC2">
    <w:pPr>
      <w:spacing w:line="14" w:lineRule="auto"/>
      <w:rPr>
        <w:sz w:val="2"/>
        <w:szCs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65C3" w14:textId="77777777" w:rsidR="00A11FC2" w:rsidRDefault="00A11FC2">
    <w:pPr>
      <w:spacing w:line="14" w:lineRule="auto"/>
      <w:rPr>
        <w:sz w:val="2"/>
        <w:szCs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BA760" w14:textId="77777777" w:rsidR="00A11FC2" w:rsidRDefault="00A11FC2">
    <w:pPr>
      <w:spacing w:line="14" w:lineRule="auto"/>
      <w:rPr>
        <w:sz w:val="2"/>
        <w:szCs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4C80" w14:textId="77777777" w:rsidR="00A11FC2" w:rsidRDefault="00A11FC2">
    <w:pPr>
      <w:spacing w:line="14" w:lineRule="auto"/>
      <w:rPr>
        <w:sz w:val="2"/>
        <w:szCs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A946" w14:textId="77777777" w:rsidR="00A11FC2" w:rsidRDefault="00A11FC2">
    <w:pPr>
      <w:spacing w:line="14" w:lineRule="auto"/>
      <w:rPr>
        <w:sz w:val="2"/>
        <w:szCs w:val="2"/>
      </w:rP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708C" w14:textId="77777777" w:rsidR="00A11FC2" w:rsidRDefault="00A11FC2">
    <w:pPr>
      <w:spacing w:line="14" w:lineRule="auto"/>
      <w:rPr>
        <w:sz w:val="2"/>
        <w:szCs w:val="2"/>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C755A" w14:textId="77777777" w:rsidR="00A11FC2" w:rsidRDefault="00A11FC2">
    <w:pPr>
      <w:spacing w:line="14" w:lineRule="auto"/>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6428"/>
      <w:docPartObj>
        <w:docPartGallery w:val="Page Numbers (Bottom of Page)"/>
        <w:docPartUnique/>
      </w:docPartObj>
    </w:sdtPr>
    <w:sdtEndPr>
      <w:rPr>
        <w:color w:val="7F7F7F" w:themeColor="background1" w:themeShade="7F"/>
        <w:spacing w:val="60"/>
      </w:rPr>
    </w:sdtEndPr>
    <w:sdtContent>
      <w:p w14:paraId="3A252F3A" w14:textId="32AE7357" w:rsidR="00A11FC2" w:rsidRDefault="00A11F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7B6D">
          <w:rPr>
            <w:noProof/>
          </w:rPr>
          <w:t>137</w:t>
        </w:r>
        <w:r>
          <w:rPr>
            <w:noProof/>
          </w:rPr>
          <w:fldChar w:fldCharType="end"/>
        </w:r>
        <w:r>
          <w:t xml:space="preserve"> | </w:t>
        </w:r>
        <w:r>
          <w:rPr>
            <w:color w:val="7F7F7F" w:themeColor="background1" w:themeShade="7F"/>
            <w:spacing w:val="60"/>
          </w:rPr>
          <w:t>Page</w:t>
        </w:r>
      </w:p>
    </w:sdtContent>
  </w:sdt>
  <w:p w14:paraId="36F9A74F" w14:textId="77777777" w:rsidR="00A11FC2" w:rsidRDefault="00A11FC2">
    <w:pPr>
      <w:spacing w:line="14" w:lineRule="auto"/>
      <w:rPr>
        <w:sz w:val="2"/>
        <w:szCs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EBC00" w14:textId="77777777" w:rsidR="00A11FC2" w:rsidRDefault="00A11FC2">
    <w:pPr>
      <w:spacing w:line="14" w:lineRule="auto"/>
      <w:rPr>
        <w:sz w:val="2"/>
        <w:szCs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CAF9A" w14:textId="77777777" w:rsidR="00A11FC2" w:rsidRDefault="00A11FC2">
    <w:pPr>
      <w:spacing w:line="14" w:lineRule="auto"/>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6B84" w14:textId="77777777" w:rsidR="00A11FC2" w:rsidRDefault="00A11FC2">
    <w:pPr>
      <w:spacing w:line="14" w:lineRule="auto"/>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74847" w14:textId="77777777" w:rsidR="00A11FC2" w:rsidRDefault="00A11FC2">
    <w:pPr>
      <w:spacing w:line="14" w:lineRule="auto"/>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C069B" w14:textId="77777777" w:rsidR="00A11FC2" w:rsidRDefault="00A11FC2">
    <w:pPr>
      <w:spacing w:line="14" w:lineRule="auto"/>
      <w:rPr>
        <w:sz w:val="2"/>
        <w:szCs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C9A8F" w14:textId="77777777" w:rsidR="00A11FC2" w:rsidRDefault="00A11FC2">
    <w:pPr>
      <w:spacing w:line="14" w:lineRule="auto"/>
      <w:rPr>
        <w:sz w:val="2"/>
        <w:szCs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8CD16" w14:textId="77777777" w:rsidR="00A11FC2" w:rsidRDefault="00A11FC2">
    <w:pPr>
      <w:spacing w:line="14" w:lineRule="auto"/>
      <w:rPr>
        <w:sz w:val="2"/>
        <w:szCs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AAED" w14:textId="77777777" w:rsidR="00A11FC2" w:rsidRDefault="00A11FC2">
    <w:pPr>
      <w:spacing w:line="14" w:lineRule="auto"/>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EE415" w14:textId="77777777" w:rsidR="000148C1" w:rsidRDefault="000148C1" w:rsidP="00623756">
      <w:pPr>
        <w:spacing w:after="0" w:line="240" w:lineRule="auto"/>
      </w:pPr>
      <w:r>
        <w:separator/>
      </w:r>
    </w:p>
  </w:footnote>
  <w:footnote w:type="continuationSeparator" w:id="0">
    <w:p w14:paraId="19554AE2" w14:textId="77777777" w:rsidR="000148C1" w:rsidRDefault="000148C1" w:rsidP="00623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54AA" w14:textId="77777777" w:rsidR="00A11FC2" w:rsidRDefault="00A11FC2" w:rsidP="00B4397E">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66A"/>
    <w:multiLevelType w:val="hybridMultilevel"/>
    <w:tmpl w:val="9F6EC23C"/>
    <w:lvl w:ilvl="0" w:tplc="30B268EA">
      <w:start w:val="1"/>
      <w:numFmt w:val="upperRoman"/>
      <w:lvlText w:val="%1."/>
      <w:lvlJc w:val="left"/>
      <w:pPr>
        <w:ind w:left="1088" w:hanging="720"/>
      </w:pPr>
      <w:rPr>
        <w:rFonts w:ascii="Arial" w:eastAsia="Times New Roman" w:hAnsi="Arial" w:cs="Arial" w:hint="default"/>
        <w:b/>
        <w:bCs/>
        <w:sz w:val="24"/>
        <w:szCs w:val="24"/>
      </w:rPr>
    </w:lvl>
    <w:lvl w:ilvl="1" w:tplc="073E46FC">
      <w:start w:val="1"/>
      <w:numFmt w:val="bullet"/>
      <w:lvlText w:val="•"/>
      <w:lvlJc w:val="left"/>
      <w:pPr>
        <w:ind w:left="1861" w:hanging="720"/>
      </w:pPr>
      <w:rPr>
        <w:rFonts w:hint="default"/>
      </w:rPr>
    </w:lvl>
    <w:lvl w:ilvl="2" w:tplc="BB124108">
      <w:start w:val="1"/>
      <w:numFmt w:val="bullet"/>
      <w:lvlText w:val="•"/>
      <w:lvlJc w:val="left"/>
      <w:pPr>
        <w:ind w:left="2634" w:hanging="720"/>
      </w:pPr>
      <w:rPr>
        <w:rFonts w:hint="default"/>
      </w:rPr>
    </w:lvl>
    <w:lvl w:ilvl="3" w:tplc="27B0F512">
      <w:start w:val="1"/>
      <w:numFmt w:val="bullet"/>
      <w:lvlText w:val="•"/>
      <w:lvlJc w:val="left"/>
      <w:pPr>
        <w:ind w:left="3407" w:hanging="720"/>
      </w:pPr>
      <w:rPr>
        <w:rFonts w:hint="default"/>
      </w:rPr>
    </w:lvl>
    <w:lvl w:ilvl="4" w:tplc="73D88B86">
      <w:start w:val="1"/>
      <w:numFmt w:val="bullet"/>
      <w:lvlText w:val="•"/>
      <w:lvlJc w:val="left"/>
      <w:pPr>
        <w:ind w:left="4180" w:hanging="720"/>
      </w:pPr>
      <w:rPr>
        <w:rFonts w:hint="default"/>
      </w:rPr>
    </w:lvl>
    <w:lvl w:ilvl="5" w:tplc="F41ECC28">
      <w:start w:val="1"/>
      <w:numFmt w:val="bullet"/>
      <w:lvlText w:val="•"/>
      <w:lvlJc w:val="left"/>
      <w:pPr>
        <w:ind w:left="4954" w:hanging="720"/>
      </w:pPr>
      <w:rPr>
        <w:rFonts w:hint="default"/>
      </w:rPr>
    </w:lvl>
    <w:lvl w:ilvl="6" w:tplc="C21093C2">
      <w:start w:val="1"/>
      <w:numFmt w:val="bullet"/>
      <w:lvlText w:val="•"/>
      <w:lvlJc w:val="left"/>
      <w:pPr>
        <w:ind w:left="5727" w:hanging="720"/>
      </w:pPr>
      <w:rPr>
        <w:rFonts w:hint="default"/>
      </w:rPr>
    </w:lvl>
    <w:lvl w:ilvl="7" w:tplc="13C274C0">
      <w:start w:val="1"/>
      <w:numFmt w:val="bullet"/>
      <w:lvlText w:val="•"/>
      <w:lvlJc w:val="left"/>
      <w:pPr>
        <w:ind w:left="6500" w:hanging="720"/>
      </w:pPr>
      <w:rPr>
        <w:rFonts w:hint="default"/>
      </w:rPr>
    </w:lvl>
    <w:lvl w:ilvl="8" w:tplc="4F528F84">
      <w:start w:val="1"/>
      <w:numFmt w:val="bullet"/>
      <w:lvlText w:val="•"/>
      <w:lvlJc w:val="left"/>
      <w:pPr>
        <w:ind w:left="7273" w:hanging="720"/>
      </w:pPr>
      <w:rPr>
        <w:rFonts w:hint="default"/>
      </w:rPr>
    </w:lvl>
  </w:abstractNum>
  <w:abstractNum w:abstractNumId="1" w15:restartNumberingAfterBreak="0">
    <w:nsid w:val="03516554"/>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25A19"/>
    <w:multiLevelType w:val="hybridMultilevel"/>
    <w:tmpl w:val="2A5A2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E0E65"/>
    <w:multiLevelType w:val="hybridMultilevel"/>
    <w:tmpl w:val="DEC27D06"/>
    <w:lvl w:ilvl="0" w:tplc="AAFE4716">
      <w:start w:val="1"/>
      <w:numFmt w:val="bullet"/>
      <w:lvlText w:val=""/>
      <w:lvlJc w:val="left"/>
      <w:pPr>
        <w:ind w:left="828" w:hanging="360"/>
      </w:pPr>
      <w:rPr>
        <w:rFonts w:ascii="Symbol" w:eastAsia="Symbol" w:hAnsi="Symbol" w:hint="default"/>
        <w:w w:val="99"/>
        <w:sz w:val="28"/>
        <w:szCs w:val="28"/>
      </w:rPr>
    </w:lvl>
    <w:lvl w:ilvl="1" w:tplc="8C343D2C">
      <w:start w:val="1"/>
      <w:numFmt w:val="bullet"/>
      <w:lvlText w:val="■"/>
      <w:lvlJc w:val="left"/>
      <w:pPr>
        <w:ind w:left="1448" w:hanging="720"/>
      </w:pPr>
      <w:rPr>
        <w:rFonts w:ascii="Times New Roman" w:eastAsia="Times New Roman" w:hAnsi="Times New Roman" w:hint="default"/>
        <w:b/>
        <w:bCs/>
        <w:w w:val="99"/>
        <w:sz w:val="28"/>
        <w:szCs w:val="28"/>
      </w:rPr>
    </w:lvl>
    <w:lvl w:ilvl="2" w:tplc="25D0E2A4">
      <w:start w:val="1"/>
      <w:numFmt w:val="bullet"/>
      <w:lvlText w:val="•"/>
      <w:lvlJc w:val="left"/>
      <w:pPr>
        <w:ind w:left="2264" w:hanging="720"/>
      </w:pPr>
      <w:rPr>
        <w:rFonts w:hint="default"/>
      </w:rPr>
    </w:lvl>
    <w:lvl w:ilvl="3" w:tplc="5C886BBE">
      <w:start w:val="1"/>
      <w:numFmt w:val="bullet"/>
      <w:lvlText w:val="•"/>
      <w:lvlJc w:val="left"/>
      <w:pPr>
        <w:ind w:left="3081" w:hanging="720"/>
      </w:pPr>
      <w:rPr>
        <w:rFonts w:hint="default"/>
      </w:rPr>
    </w:lvl>
    <w:lvl w:ilvl="4" w:tplc="E2429342">
      <w:start w:val="1"/>
      <w:numFmt w:val="bullet"/>
      <w:lvlText w:val="•"/>
      <w:lvlJc w:val="left"/>
      <w:pPr>
        <w:ind w:left="3898" w:hanging="720"/>
      </w:pPr>
      <w:rPr>
        <w:rFonts w:hint="default"/>
      </w:rPr>
    </w:lvl>
    <w:lvl w:ilvl="5" w:tplc="AF585A9A">
      <w:start w:val="1"/>
      <w:numFmt w:val="bullet"/>
      <w:lvlText w:val="•"/>
      <w:lvlJc w:val="left"/>
      <w:pPr>
        <w:ind w:left="4715" w:hanging="720"/>
      </w:pPr>
      <w:rPr>
        <w:rFonts w:hint="default"/>
      </w:rPr>
    </w:lvl>
    <w:lvl w:ilvl="6" w:tplc="4E7A2596">
      <w:start w:val="1"/>
      <w:numFmt w:val="bullet"/>
      <w:lvlText w:val="•"/>
      <w:lvlJc w:val="left"/>
      <w:pPr>
        <w:ind w:left="5532" w:hanging="720"/>
      </w:pPr>
      <w:rPr>
        <w:rFonts w:hint="default"/>
      </w:rPr>
    </w:lvl>
    <w:lvl w:ilvl="7" w:tplc="4C967EDE">
      <w:start w:val="1"/>
      <w:numFmt w:val="bullet"/>
      <w:lvlText w:val="•"/>
      <w:lvlJc w:val="left"/>
      <w:pPr>
        <w:ind w:left="6349" w:hanging="720"/>
      </w:pPr>
      <w:rPr>
        <w:rFonts w:hint="default"/>
      </w:rPr>
    </w:lvl>
    <w:lvl w:ilvl="8" w:tplc="80662786">
      <w:start w:val="1"/>
      <w:numFmt w:val="bullet"/>
      <w:lvlText w:val="•"/>
      <w:lvlJc w:val="left"/>
      <w:pPr>
        <w:ind w:left="7166" w:hanging="720"/>
      </w:pPr>
      <w:rPr>
        <w:rFonts w:hint="default"/>
      </w:rPr>
    </w:lvl>
  </w:abstractNum>
  <w:abstractNum w:abstractNumId="4" w15:restartNumberingAfterBreak="0">
    <w:nsid w:val="044B63AD"/>
    <w:multiLevelType w:val="hybridMultilevel"/>
    <w:tmpl w:val="4024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03819"/>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346EB"/>
    <w:multiLevelType w:val="hybridMultilevel"/>
    <w:tmpl w:val="AD0A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E5BEB"/>
    <w:multiLevelType w:val="hybridMultilevel"/>
    <w:tmpl w:val="28744FD0"/>
    <w:lvl w:ilvl="0" w:tplc="4E0467B2">
      <w:start w:val="1"/>
      <w:numFmt w:val="upperRoman"/>
      <w:lvlText w:val="%1."/>
      <w:lvlJc w:val="left"/>
      <w:pPr>
        <w:ind w:left="104" w:hanging="201"/>
      </w:pPr>
      <w:rPr>
        <w:rFonts w:ascii="Arial" w:eastAsia="Arial" w:hAnsi="Arial" w:hint="default"/>
        <w:b/>
        <w:bCs/>
        <w:sz w:val="24"/>
        <w:szCs w:val="24"/>
      </w:rPr>
    </w:lvl>
    <w:lvl w:ilvl="1" w:tplc="8E76B4F8">
      <w:start w:val="1"/>
      <w:numFmt w:val="bullet"/>
      <w:lvlText w:val="■"/>
      <w:lvlJc w:val="left"/>
      <w:pPr>
        <w:ind w:left="2167" w:hanging="720"/>
      </w:pPr>
      <w:rPr>
        <w:rFonts w:ascii="Times New Roman" w:eastAsia="Times New Roman" w:hAnsi="Times New Roman" w:hint="default"/>
        <w:b/>
        <w:bCs/>
        <w:w w:val="99"/>
        <w:sz w:val="28"/>
        <w:szCs w:val="28"/>
      </w:rPr>
    </w:lvl>
    <w:lvl w:ilvl="2" w:tplc="2B0E453C">
      <w:start w:val="1"/>
      <w:numFmt w:val="bullet"/>
      <w:lvlText w:val="•"/>
      <w:lvlJc w:val="left"/>
      <w:pPr>
        <w:ind w:left="2904" w:hanging="720"/>
      </w:pPr>
      <w:rPr>
        <w:rFonts w:hint="default"/>
      </w:rPr>
    </w:lvl>
    <w:lvl w:ilvl="3" w:tplc="8DCC6590">
      <w:start w:val="1"/>
      <w:numFmt w:val="bullet"/>
      <w:lvlText w:val="•"/>
      <w:lvlJc w:val="left"/>
      <w:pPr>
        <w:ind w:left="3641" w:hanging="720"/>
      </w:pPr>
      <w:rPr>
        <w:rFonts w:hint="default"/>
      </w:rPr>
    </w:lvl>
    <w:lvl w:ilvl="4" w:tplc="A8E86676">
      <w:start w:val="1"/>
      <w:numFmt w:val="bullet"/>
      <w:lvlText w:val="•"/>
      <w:lvlJc w:val="left"/>
      <w:pPr>
        <w:ind w:left="4378" w:hanging="720"/>
      </w:pPr>
      <w:rPr>
        <w:rFonts w:hint="default"/>
      </w:rPr>
    </w:lvl>
    <w:lvl w:ilvl="5" w:tplc="4A7CD4F8">
      <w:start w:val="1"/>
      <w:numFmt w:val="bullet"/>
      <w:lvlText w:val="•"/>
      <w:lvlJc w:val="left"/>
      <w:pPr>
        <w:ind w:left="5115" w:hanging="720"/>
      </w:pPr>
      <w:rPr>
        <w:rFonts w:hint="default"/>
      </w:rPr>
    </w:lvl>
    <w:lvl w:ilvl="6" w:tplc="B9EC0EBE">
      <w:start w:val="1"/>
      <w:numFmt w:val="bullet"/>
      <w:lvlText w:val="•"/>
      <w:lvlJc w:val="left"/>
      <w:pPr>
        <w:ind w:left="5852" w:hanging="720"/>
      </w:pPr>
      <w:rPr>
        <w:rFonts w:hint="default"/>
      </w:rPr>
    </w:lvl>
    <w:lvl w:ilvl="7" w:tplc="E7286D96">
      <w:start w:val="1"/>
      <w:numFmt w:val="bullet"/>
      <w:lvlText w:val="•"/>
      <w:lvlJc w:val="left"/>
      <w:pPr>
        <w:ind w:left="6589" w:hanging="720"/>
      </w:pPr>
      <w:rPr>
        <w:rFonts w:hint="default"/>
      </w:rPr>
    </w:lvl>
    <w:lvl w:ilvl="8" w:tplc="9072F4C0">
      <w:start w:val="1"/>
      <w:numFmt w:val="bullet"/>
      <w:lvlText w:val="•"/>
      <w:lvlJc w:val="left"/>
      <w:pPr>
        <w:ind w:left="7326" w:hanging="720"/>
      </w:pPr>
      <w:rPr>
        <w:rFonts w:hint="default"/>
      </w:rPr>
    </w:lvl>
  </w:abstractNum>
  <w:abstractNum w:abstractNumId="8" w15:restartNumberingAfterBreak="0">
    <w:nsid w:val="07F73C62"/>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F39EC"/>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880492"/>
    <w:multiLevelType w:val="hybridMultilevel"/>
    <w:tmpl w:val="2C2CE940"/>
    <w:lvl w:ilvl="0" w:tplc="C1648FD4">
      <w:start w:val="1"/>
      <w:numFmt w:val="decimal"/>
      <w:lvlText w:val="%1"/>
      <w:lvlJc w:val="left"/>
      <w:pPr>
        <w:ind w:left="3708" w:hanging="3240"/>
      </w:pPr>
      <w:rPr>
        <w:rFonts w:ascii="Times New Roman" w:eastAsia="Times New Roman" w:hAnsi="Times New Roman" w:hint="default"/>
        <w:sz w:val="24"/>
        <w:szCs w:val="24"/>
      </w:rPr>
    </w:lvl>
    <w:lvl w:ilvl="1" w:tplc="32C8B3F4">
      <w:start w:val="1"/>
      <w:numFmt w:val="bullet"/>
      <w:lvlText w:val="•"/>
      <w:lvlJc w:val="left"/>
      <w:pPr>
        <w:ind w:left="4369" w:hanging="3240"/>
      </w:pPr>
      <w:rPr>
        <w:rFonts w:hint="default"/>
      </w:rPr>
    </w:lvl>
    <w:lvl w:ilvl="2" w:tplc="13D2CE64">
      <w:start w:val="1"/>
      <w:numFmt w:val="bullet"/>
      <w:lvlText w:val="•"/>
      <w:lvlJc w:val="left"/>
      <w:pPr>
        <w:ind w:left="5030" w:hanging="3240"/>
      </w:pPr>
      <w:rPr>
        <w:rFonts w:hint="default"/>
      </w:rPr>
    </w:lvl>
    <w:lvl w:ilvl="3" w:tplc="57420016">
      <w:start w:val="1"/>
      <w:numFmt w:val="bullet"/>
      <w:lvlText w:val="•"/>
      <w:lvlJc w:val="left"/>
      <w:pPr>
        <w:ind w:left="5691" w:hanging="3240"/>
      </w:pPr>
      <w:rPr>
        <w:rFonts w:hint="default"/>
      </w:rPr>
    </w:lvl>
    <w:lvl w:ilvl="4" w:tplc="95DECC9C">
      <w:start w:val="1"/>
      <w:numFmt w:val="bullet"/>
      <w:lvlText w:val="•"/>
      <w:lvlJc w:val="left"/>
      <w:pPr>
        <w:ind w:left="6352" w:hanging="3240"/>
      </w:pPr>
      <w:rPr>
        <w:rFonts w:hint="default"/>
      </w:rPr>
    </w:lvl>
    <w:lvl w:ilvl="5" w:tplc="1DC2EF16">
      <w:start w:val="1"/>
      <w:numFmt w:val="bullet"/>
      <w:lvlText w:val="•"/>
      <w:lvlJc w:val="left"/>
      <w:pPr>
        <w:ind w:left="7014" w:hanging="3240"/>
      </w:pPr>
      <w:rPr>
        <w:rFonts w:hint="default"/>
      </w:rPr>
    </w:lvl>
    <w:lvl w:ilvl="6" w:tplc="CB8C5896">
      <w:start w:val="1"/>
      <w:numFmt w:val="bullet"/>
      <w:lvlText w:val="•"/>
      <w:lvlJc w:val="left"/>
      <w:pPr>
        <w:ind w:left="7675" w:hanging="3240"/>
      </w:pPr>
      <w:rPr>
        <w:rFonts w:hint="default"/>
      </w:rPr>
    </w:lvl>
    <w:lvl w:ilvl="7" w:tplc="E952A1BC">
      <w:start w:val="1"/>
      <w:numFmt w:val="bullet"/>
      <w:lvlText w:val="•"/>
      <w:lvlJc w:val="left"/>
      <w:pPr>
        <w:ind w:left="8336" w:hanging="3240"/>
      </w:pPr>
      <w:rPr>
        <w:rFonts w:hint="default"/>
      </w:rPr>
    </w:lvl>
    <w:lvl w:ilvl="8" w:tplc="56EE7FEA">
      <w:start w:val="1"/>
      <w:numFmt w:val="bullet"/>
      <w:lvlText w:val="•"/>
      <w:lvlJc w:val="left"/>
      <w:pPr>
        <w:ind w:left="8997" w:hanging="3240"/>
      </w:pPr>
      <w:rPr>
        <w:rFonts w:hint="default"/>
      </w:rPr>
    </w:lvl>
  </w:abstractNum>
  <w:abstractNum w:abstractNumId="11" w15:restartNumberingAfterBreak="0">
    <w:nsid w:val="0BE21075"/>
    <w:multiLevelType w:val="hybridMultilevel"/>
    <w:tmpl w:val="0BEC9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973A24"/>
    <w:multiLevelType w:val="hybridMultilevel"/>
    <w:tmpl w:val="C736F078"/>
    <w:lvl w:ilvl="0" w:tplc="BD86608A">
      <w:start w:val="1"/>
      <w:numFmt w:val="lowerLetter"/>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0F322BE6"/>
    <w:multiLevelType w:val="hybridMultilevel"/>
    <w:tmpl w:val="98185D22"/>
    <w:lvl w:ilvl="0" w:tplc="97A63E80">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4B6A9C"/>
    <w:multiLevelType w:val="hybridMultilevel"/>
    <w:tmpl w:val="DE224D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BB299E"/>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0913A1C"/>
    <w:multiLevelType w:val="hybridMultilevel"/>
    <w:tmpl w:val="F55E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CA3FE1"/>
    <w:multiLevelType w:val="hybridMultilevel"/>
    <w:tmpl w:val="02FE4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9D2FAE4">
      <w:start w:val="1"/>
      <w:numFmt w:val="upperLetter"/>
      <w:lvlText w:val="%3."/>
      <w:lvlJc w:val="left"/>
      <w:pPr>
        <w:ind w:left="2430" w:hanging="45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144DA7"/>
    <w:multiLevelType w:val="hybridMultilevel"/>
    <w:tmpl w:val="1E62F538"/>
    <w:lvl w:ilvl="0" w:tplc="0409000F">
      <w:start w:val="1"/>
      <w:numFmt w:val="decimal"/>
      <w:lvlText w:val="%1."/>
      <w:lvlJc w:val="left"/>
      <w:pPr>
        <w:ind w:left="360" w:hanging="360"/>
      </w:pPr>
    </w:lvl>
    <w:lvl w:ilvl="1" w:tplc="1B8C165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16F0A33"/>
    <w:multiLevelType w:val="hybridMultilevel"/>
    <w:tmpl w:val="E8824C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C15EF1"/>
    <w:multiLevelType w:val="hybridMultilevel"/>
    <w:tmpl w:val="5830A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389224B"/>
    <w:multiLevelType w:val="hybridMultilevel"/>
    <w:tmpl w:val="1A882F84"/>
    <w:lvl w:ilvl="0" w:tplc="5F026538">
      <w:start w:val="1"/>
      <w:numFmt w:val="upperRoman"/>
      <w:lvlText w:val="%1."/>
      <w:lvlJc w:val="left"/>
      <w:pPr>
        <w:ind w:left="827" w:hanging="720"/>
      </w:pPr>
      <w:rPr>
        <w:rFonts w:ascii="Arial" w:eastAsia="Times New Roman" w:hAnsi="Arial" w:cs="Arial" w:hint="default"/>
        <w:b/>
        <w:bCs/>
        <w:spacing w:val="-1"/>
        <w:sz w:val="24"/>
        <w:szCs w:val="24"/>
      </w:rPr>
    </w:lvl>
    <w:lvl w:ilvl="1" w:tplc="59AC9F38">
      <w:start w:val="1"/>
      <w:numFmt w:val="upperLetter"/>
      <w:lvlText w:val="%2."/>
      <w:lvlJc w:val="left"/>
      <w:pPr>
        <w:ind w:left="1548" w:hanging="720"/>
      </w:pPr>
      <w:rPr>
        <w:rFonts w:ascii="Arial" w:eastAsia="Times New Roman" w:hAnsi="Arial" w:cs="Arial" w:hint="default"/>
        <w:b/>
        <w:bCs/>
        <w:spacing w:val="-1"/>
        <w:sz w:val="24"/>
        <w:szCs w:val="24"/>
      </w:rPr>
    </w:lvl>
    <w:lvl w:ilvl="2" w:tplc="C304E7D8">
      <w:start w:val="1"/>
      <w:numFmt w:val="bullet"/>
      <w:lvlText w:val="•"/>
      <w:lvlJc w:val="left"/>
      <w:pPr>
        <w:ind w:left="1548" w:hanging="720"/>
      </w:pPr>
      <w:rPr>
        <w:rFonts w:hint="default"/>
      </w:rPr>
    </w:lvl>
    <w:lvl w:ilvl="3" w:tplc="E800CDEC">
      <w:start w:val="1"/>
      <w:numFmt w:val="bullet"/>
      <w:lvlText w:val="•"/>
      <w:lvlJc w:val="left"/>
      <w:pPr>
        <w:ind w:left="1548" w:hanging="720"/>
      </w:pPr>
      <w:rPr>
        <w:rFonts w:hint="default"/>
      </w:rPr>
    </w:lvl>
    <w:lvl w:ilvl="4" w:tplc="718C7F6E">
      <w:start w:val="1"/>
      <w:numFmt w:val="bullet"/>
      <w:lvlText w:val="•"/>
      <w:lvlJc w:val="left"/>
      <w:pPr>
        <w:ind w:left="2598" w:hanging="720"/>
      </w:pPr>
      <w:rPr>
        <w:rFonts w:hint="default"/>
      </w:rPr>
    </w:lvl>
    <w:lvl w:ilvl="5" w:tplc="1514F96C">
      <w:start w:val="1"/>
      <w:numFmt w:val="bullet"/>
      <w:lvlText w:val="•"/>
      <w:lvlJc w:val="left"/>
      <w:pPr>
        <w:ind w:left="3648" w:hanging="720"/>
      </w:pPr>
      <w:rPr>
        <w:rFonts w:hint="default"/>
      </w:rPr>
    </w:lvl>
    <w:lvl w:ilvl="6" w:tplc="3BA80C40">
      <w:start w:val="1"/>
      <w:numFmt w:val="bullet"/>
      <w:lvlText w:val="•"/>
      <w:lvlJc w:val="left"/>
      <w:pPr>
        <w:ind w:left="4698" w:hanging="720"/>
      </w:pPr>
      <w:rPr>
        <w:rFonts w:hint="default"/>
      </w:rPr>
    </w:lvl>
    <w:lvl w:ilvl="7" w:tplc="5602E1BE">
      <w:start w:val="1"/>
      <w:numFmt w:val="bullet"/>
      <w:lvlText w:val="•"/>
      <w:lvlJc w:val="left"/>
      <w:pPr>
        <w:ind w:left="5749" w:hanging="720"/>
      </w:pPr>
      <w:rPr>
        <w:rFonts w:hint="default"/>
      </w:rPr>
    </w:lvl>
    <w:lvl w:ilvl="8" w:tplc="C8CE15E6">
      <w:start w:val="1"/>
      <w:numFmt w:val="bullet"/>
      <w:lvlText w:val="•"/>
      <w:lvlJc w:val="left"/>
      <w:pPr>
        <w:ind w:left="6799" w:hanging="720"/>
      </w:pPr>
      <w:rPr>
        <w:rFonts w:hint="default"/>
      </w:rPr>
    </w:lvl>
  </w:abstractNum>
  <w:abstractNum w:abstractNumId="22" w15:restartNumberingAfterBreak="0">
    <w:nsid w:val="15CE3A30"/>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110D10"/>
    <w:multiLevelType w:val="hybridMultilevel"/>
    <w:tmpl w:val="F18AD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9859E6"/>
    <w:multiLevelType w:val="hybridMultilevel"/>
    <w:tmpl w:val="262CEF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0F2AB2"/>
    <w:multiLevelType w:val="hybridMultilevel"/>
    <w:tmpl w:val="38B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77395F"/>
    <w:multiLevelType w:val="hybridMultilevel"/>
    <w:tmpl w:val="44C8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666B8E"/>
    <w:multiLevelType w:val="hybridMultilevel"/>
    <w:tmpl w:val="C78E4FD2"/>
    <w:lvl w:ilvl="0" w:tplc="FD64AA00">
      <w:start w:val="3"/>
      <w:numFmt w:val="decimal"/>
      <w:lvlText w:val="%1."/>
      <w:lvlJc w:val="left"/>
      <w:pPr>
        <w:ind w:left="2988" w:hanging="721"/>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B501BA"/>
    <w:multiLevelType w:val="hybridMultilevel"/>
    <w:tmpl w:val="D9E606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1DA87B01"/>
    <w:multiLevelType w:val="hybridMultilevel"/>
    <w:tmpl w:val="FFD66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AAC93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40139D"/>
    <w:multiLevelType w:val="hybridMultilevel"/>
    <w:tmpl w:val="3630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CB688B"/>
    <w:multiLevelType w:val="hybridMultilevel"/>
    <w:tmpl w:val="EC7E2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06445D7"/>
    <w:multiLevelType w:val="hybridMultilevel"/>
    <w:tmpl w:val="0BE8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685D30"/>
    <w:multiLevelType w:val="hybridMultilevel"/>
    <w:tmpl w:val="72EA0AF8"/>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11E2A15"/>
    <w:multiLevelType w:val="hybridMultilevel"/>
    <w:tmpl w:val="3ED872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1D642D5"/>
    <w:multiLevelType w:val="hybridMultilevel"/>
    <w:tmpl w:val="5C826D94"/>
    <w:lvl w:ilvl="0" w:tplc="E38030B6">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0E1BA7"/>
    <w:multiLevelType w:val="hybridMultilevel"/>
    <w:tmpl w:val="E0269C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6B686E"/>
    <w:multiLevelType w:val="hybridMultilevel"/>
    <w:tmpl w:val="04265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EF3B36"/>
    <w:multiLevelType w:val="hybridMultilevel"/>
    <w:tmpl w:val="7D7A58E4"/>
    <w:lvl w:ilvl="0" w:tplc="7BB0AC98">
      <w:start w:val="1"/>
      <w:numFmt w:val="bullet"/>
      <w:lvlText w:val=""/>
      <w:lvlJc w:val="left"/>
      <w:pPr>
        <w:ind w:left="360" w:hanging="360"/>
      </w:pPr>
      <w:rPr>
        <w:rFonts w:ascii="Symbol" w:eastAsia="Symbol" w:hAnsi="Symbol" w:hint="default"/>
        <w:w w:val="99"/>
        <w:sz w:val="22"/>
        <w:szCs w:val="22"/>
      </w:rPr>
    </w:lvl>
    <w:lvl w:ilvl="1" w:tplc="DF5C459C">
      <w:start w:val="1"/>
      <w:numFmt w:val="bullet"/>
      <w:lvlText w:val="•"/>
      <w:lvlJc w:val="left"/>
      <w:pPr>
        <w:ind w:left="599" w:hanging="360"/>
      </w:pPr>
      <w:rPr>
        <w:rFonts w:hint="default"/>
      </w:rPr>
    </w:lvl>
    <w:lvl w:ilvl="2" w:tplc="D8028374">
      <w:start w:val="1"/>
      <w:numFmt w:val="bullet"/>
      <w:lvlText w:val="•"/>
      <w:lvlJc w:val="left"/>
      <w:pPr>
        <w:ind w:left="839" w:hanging="360"/>
      </w:pPr>
      <w:rPr>
        <w:rFonts w:hint="default"/>
      </w:rPr>
    </w:lvl>
    <w:lvl w:ilvl="3" w:tplc="68564114">
      <w:start w:val="1"/>
      <w:numFmt w:val="bullet"/>
      <w:lvlText w:val="•"/>
      <w:lvlJc w:val="left"/>
      <w:pPr>
        <w:ind w:left="1079" w:hanging="360"/>
      </w:pPr>
      <w:rPr>
        <w:rFonts w:hint="default"/>
      </w:rPr>
    </w:lvl>
    <w:lvl w:ilvl="4" w:tplc="164CB390">
      <w:start w:val="1"/>
      <w:numFmt w:val="bullet"/>
      <w:lvlText w:val="•"/>
      <w:lvlJc w:val="left"/>
      <w:pPr>
        <w:ind w:left="1318" w:hanging="360"/>
      </w:pPr>
      <w:rPr>
        <w:rFonts w:hint="default"/>
      </w:rPr>
    </w:lvl>
    <w:lvl w:ilvl="5" w:tplc="2E0270F2">
      <w:start w:val="1"/>
      <w:numFmt w:val="bullet"/>
      <w:lvlText w:val="•"/>
      <w:lvlJc w:val="left"/>
      <w:pPr>
        <w:ind w:left="1558" w:hanging="360"/>
      </w:pPr>
      <w:rPr>
        <w:rFonts w:hint="default"/>
      </w:rPr>
    </w:lvl>
    <w:lvl w:ilvl="6" w:tplc="91E2ED74">
      <w:start w:val="1"/>
      <w:numFmt w:val="bullet"/>
      <w:lvlText w:val="•"/>
      <w:lvlJc w:val="left"/>
      <w:pPr>
        <w:ind w:left="1798" w:hanging="360"/>
      </w:pPr>
      <w:rPr>
        <w:rFonts w:hint="default"/>
      </w:rPr>
    </w:lvl>
    <w:lvl w:ilvl="7" w:tplc="383CABA0">
      <w:start w:val="1"/>
      <w:numFmt w:val="bullet"/>
      <w:lvlText w:val="•"/>
      <w:lvlJc w:val="left"/>
      <w:pPr>
        <w:ind w:left="2037" w:hanging="360"/>
      </w:pPr>
      <w:rPr>
        <w:rFonts w:hint="default"/>
      </w:rPr>
    </w:lvl>
    <w:lvl w:ilvl="8" w:tplc="BCA47FE4">
      <w:start w:val="1"/>
      <w:numFmt w:val="bullet"/>
      <w:lvlText w:val="•"/>
      <w:lvlJc w:val="left"/>
      <w:pPr>
        <w:ind w:left="2277" w:hanging="360"/>
      </w:pPr>
      <w:rPr>
        <w:rFonts w:hint="default"/>
      </w:rPr>
    </w:lvl>
  </w:abstractNum>
  <w:abstractNum w:abstractNumId="39" w15:restartNumberingAfterBreak="0">
    <w:nsid w:val="253A6AEB"/>
    <w:multiLevelType w:val="hybridMultilevel"/>
    <w:tmpl w:val="EDF0A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5845FDD"/>
    <w:multiLevelType w:val="hybridMultilevel"/>
    <w:tmpl w:val="8FC864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61C4764"/>
    <w:multiLevelType w:val="hybridMultilevel"/>
    <w:tmpl w:val="140A2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813081F"/>
    <w:multiLevelType w:val="hybridMultilevel"/>
    <w:tmpl w:val="083C211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A3A3FC2"/>
    <w:multiLevelType w:val="hybridMultilevel"/>
    <w:tmpl w:val="510A6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C377A70"/>
    <w:multiLevelType w:val="hybridMultilevel"/>
    <w:tmpl w:val="3E9AFF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851D58"/>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9B0155"/>
    <w:multiLevelType w:val="hybridMultilevel"/>
    <w:tmpl w:val="945626E6"/>
    <w:lvl w:ilvl="0" w:tplc="9FA64B0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C03F25"/>
    <w:multiLevelType w:val="hybridMultilevel"/>
    <w:tmpl w:val="7AC8B65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2EC62B2D"/>
    <w:multiLevelType w:val="hybridMultilevel"/>
    <w:tmpl w:val="5098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C90347"/>
    <w:multiLevelType w:val="hybridMultilevel"/>
    <w:tmpl w:val="AFC8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0586F89"/>
    <w:multiLevelType w:val="hybridMultilevel"/>
    <w:tmpl w:val="6216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00774B"/>
    <w:multiLevelType w:val="hybridMultilevel"/>
    <w:tmpl w:val="5DA049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540A97"/>
    <w:multiLevelType w:val="hybridMultilevel"/>
    <w:tmpl w:val="88CA49D4"/>
    <w:lvl w:ilvl="0" w:tplc="5258783A">
      <w:start w:val="4"/>
      <w:numFmt w:val="decimal"/>
      <w:lvlText w:val="%1."/>
      <w:lvlJc w:val="left"/>
      <w:pPr>
        <w:ind w:left="2988" w:hanging="721"/>
      </w:pPr>
      <w:rPr>
        <w:rFonts w:ascii="Times New Roman" w:eastAsia="Times New Roman" w:hAnsi="Times New Roman" w:hint="default"/>
        <w:b/>
        <w:bCs/>
        <w:sz w:val="24"/>
        <w:szCs w:val="24"/>
      </w:rPr>
    </w:lvl>
    <w:lvl w:ilvl="1" w:tplc="E04A35FA">
      <w:start w:val="1"/>
      <w:numFmt w:val="lowerLetter"/>
      <w:lvlText w:val="%2."/>
      <w:lvlJc w:val="left"/>
      <w:pPr>
        <w:ind w:left="4428" w:hanging="720"/>
      </w:pPr>
      <w:rPr>
        <w:rFonts w:ascii="Arial" w:eastAsia="Times New Roman" w:hAnsi="Arial" w:cs="Arial" w:hint="default"/>
        <w:b/>
        <w:bCs/>
        <w:i/>
        <w:sz w:val="24"/>
        <w:szCs w:val="24"/>
      </w:rPr>
    </w:lvl>
    <w:lvl w:ilvl="2" w:tplc="85AA6A6C">
      <w:start w:val="1"/>
      <w:numFmt w:val="bullet"/>
      <w:lvlText w:val="•"/>
      <w:lvlJc w:val="left"/>
      <w:pPr>
        <w:ind w:left="4924" w:hanging="720"/>
      </w:pPr>
      <w:rPr>
        <w:rFonts w:hint="default"/>
      </w:rPr>
    </w:lvl>
    <w:lvl w:ilvl="3" w:tplc="3DB240CA">
      <w:start w:val="1"/>
      <w:numFmt w:val="bullet"/>
      <w:lvlText w:val="•"/>
      <w:lvlJc w:val="left"/>
      <w:pPr>
        <w:ind w:left="5421" w:hanging="720"/>
      </w:pPr>
      <w:rPr>
        <w:rFonts w:hint="default"/>
      </w:rPr>
    </w:lvl>
    <w:lvl w:ilvl="4" w:tplc="FFF875A6">
      <w:start w:val="1"/>
      <w:numFmt w:val="bullet"/>
      <w:lvlText w:val="•"/>
      <w:lvlJc w:val="left"/>
      <w:pPr>
        <w:ind w:left="5918" w:hanging="720"/>
      </w:pPr>
      <w:rPr>
        <w:rFonts w:hint="default"/>
      </w:rPr>
    </w:lvl>
    <w:lvl w:ilvl="5" w:tplc="FE0E2C84">
      <w:start w:val="1"/>
      <w:numFmt w:val="bullet"/>
      <w:lvlText w:val="•"/>
      <w:lvlJc w:val="left"/>
      <w:pPr>
        <w:ind w:left="6415" w:hanging="720"/>
      </w:pPr>
      <w:rPr>
        <w:rFonts w:hint="default"/>
      </w:rPr>
    </w:lvl>
    <w:lvl w:ilvl="6" w:tplc="15628DF0">
      <w:start w:val="1"/>
      <w:numFmt w:val="bullet"/>
      <w:lvlText w:val="•"/>
      <w:lvlJc w:val="left"/>
      <w:pPr>
        <w:ind w:left="6912" w:hanging="720"/>
      </w:pPr>
      <w:rPr>
        <w:rFonts w:hint="default"/>
      </w:rPr>
    </w:lvl>
    <w:lvl w:ilvl="7" w:tplc="D31A10AC">
      <w:start w:val="1"/>
      <w:numFmt w:val="bullet"/>
      <w:lvlText w:val="•"/>
      <w:lvlJc w:val="left"/>
      <w:pPr>
        <w:ind w:left="7409" w:hanging="720"/>
      </w:pPr>
      <w:rPr>
        <w:rFonts w:hint="default"/>
      </w:rPr>
    </w:lvl>
    <w:lvl w:ilvl="8" w:tplc="EE88955E">
      <w:start w:val="1"/>
      <w:numFmt w:val="bullet"/>
      <w:lvlText w:val="•"/>
      <w:lvlJc w:val="left"/>
      <w:pPr>
        <w:ind w:left="7906" w:hanging="720"/>
      </w:pPr>
      <w:rPr>
        <w:rFonts w:hint="default"/>
      </w:rPr>
    </w:lvl>
  </w:abstractNum>
  <w:abstractNum w:abstractNumId="53" w15:restartNumberingAfterBreak="0">
    <w:nsid w:val="33410644"/>
    <w:multiLevelType w:val="hybridMultilevel"/>
    <w:tmpl w:val="29BC92C0"/>
    <w:lvl w:ilvl="0" w:tplc="04090001">
      <w:start w:val="1"/>
      <w:numFmt w:val="bullet"/>
      <w:lvlText w:val=""/>
      <w:lvlJc w:val="left"/>
      <w:pPr>
        <w:ind w:left="360" w:hanging="360"/>
      </w:pPr>
      <w:rPr>
        <w:rFonts w:ascii="Symbol" w:hAnsi="Symbol" w:hint="default"/>
      </w:rPr>
    </w:lvl>
    <w:lvl w:ilvl="1" w:tplc="E4A8A402">
      <w:start w:val="3"/>
      <w:numFmt w:val="bullet"/>
      <w:lvlText w:val="•"/>
      <w:lvlJc w:val="left"/>
      <w:pPr>
        <w:ind w:left="1080" w:hanging="360"/>
      </w:pPr>
      <w:rPr>
        <w:rFonts w:ascii="Georgia" w:eastAsiaTheme="minorHAnsi" w:hAnsi="Georgi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49E4C35"/>
    <w:multiLevelType w:val="hybridMultilevel"/>
    <w:tmpl w:val="B9CE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F4EE0"/>
    <w:multiLevelType w:val="hybridMultilevel"/>
    <w:tmpl w:val="591AD60E"/>
    <w:lvl w:ilvl="0" w:tplc="68ECC0DE">
      <w:start w:val="1"/>
      <w:numFmt w:val="bullet"/>
      <w:lvlText w:val=""/>
      <w:lvlJc w:val="left"/>
      <w:pPr>
        <w:ind w:left="1220" w:hanging="360"/>
      </w:pPr>
      <w:rPr>
        <w:rFonts w:ascii="Symbol" w:eastAsia="Symbol" w:hAnsi="Symbol" w:hint="default"/>
        <w:sz w:val="20"/>
        <w:szCs w:val="20"/>
      </w:rPr>
    </w:lvl>
    <w:lvl w:ilvl="1" w:tplc="AA3E7EB6">
      <w:start w:val="1"/>
      <w:numFmt w:val="bullet"/>
      <w:lvlText w:val="•"/>
      <w:lvlJc w:val="left"/>
      <w:pPr>
        <w:ind w:left="2502" w:hanging="360"/>
      </w:pPr>
      <w:rPr>
        <w:rFonts w:hint="default"/>
      </w:rPr>
    </w:lvl>
    <w:lvl w:ilvl="2" w:tplc="B1FCB74E">
      <w:start w:val="1"/>
      <w:numFmt w:val="bullet"/>
      <w:lvlText w:val="•"/>
      <w:lvlJc w:val="left"/>
      <w:pPr>
        <w:ind w:left="3784" w:hanging="360"/>
      </w:pPr>
      <w:rPr>
        <w:rFonts w:hint="default"/>
      </w:rPr>
    </w:lvl>
    <w:lvl w:ilvl="3" w:tplc="DD4A1A42">
      <w:start w:val="1"/>
      <w:numFmt w:val="bullet"/>
      <w:lvlText w:val="•"/>
      <w:lvlJc w:val="left"/>
      <w:pPr>
        <w:ind w:left="5066" w:hanging="360"/>
      </w:pPr>
      <w:rPr>
        <w:rFonts w:hint="default"/>
      </w:rPr>
    </w:lvl>
    <w:lvl w:ilvl="4" w:tplc="CA1AC1E8">
      <w:start w:val="1"/>
      <w:numFmt w:val="bullet"/>
      <w:lvlText w:val="•"/>
      <w:lvlJc w:val="left"/>
      <w:pPr>
        <w:ind w:left="6348" w:hanging="360"/>
      </w:pPr>
      <w:rPr>
        <w:rFonts w:hint="default"/>
      </w:rPr>
    </w:lvl>
    <w:lvl w:ilvl="5" w:tplc="82A46C78">
      <w:start w:val="1"/>
      <w:numFmt w:val="bullet"/>
      <w:lvlText w:val="•"/>
      <w:lvlJc w:val="left"/>
      <w:pPr>
        <w:ind w:left="7630" w:hanging="360"/>
      </w:pPr>
      <w:rPr>
        <w:rFonts w:hint="default"/>
      </w:rPr>
    </w:lvl>
    <w:lvl w:ilvl="6" w:tplc="AC48B9FE">
      <w:start w:val="1"/>
      <w:numFmt w:val="bullet"/>
      <w:lvlText w:val="•"/>
      <w:lvlJc w:val="left"/>
      <w:pPr>
        <w:ind w:left="8912" w:hanging="360"/>
      </w:pPr>
      <w:rPr>
        <w:rFonts w:hint="default"/>
      </w:rPr>
    </w:lvl>
    <w:lvl w:ilvl="7" w:tplc="B6DE124E">
      <w:start w:val="1"/>
      <w:numFmt w:val="bullet"/>
      <w:lvlText w:val="•"/>
      <w:lvlJc w:val="left"/>
      <w:pPr>
        <w:ind w:left="10194" w:hanging="360"/>
      </w:pPr>
      <w:rPr>
        <w:rFonts w:hint="default"/>
      </w:rPr>
    </w:lvl>
    <w:lvl w:ilvl="8" w:tplc="A424A720">
      <w:start w:val="1"/>
      <w:numFmt w:val="bullet"/>
      <w:lvlText w:val="•"/>
      <w:lvlJc w:val="left"/>
      <w:pPr>
        <w:ind w:left="11476" w:hanging="360"/>
      </w:pPr>
      <w:rPr>
        <w:rFonts w:hint="default"/>
      </w:rPr>
    </w:lvl>
  </w:abstractNum>
  <w:abstractNum w:abstractNumId="56" w15:restartNumberingAfterBreak="0">
    <w:nsid w:val="362435B9"/>
    <w:multiLevelType w:val="hybridMultilevel"/>
    <w:tmpl w:val="666A6A0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6384558"/>
    <w:multiLevelType w:val="hybridMultilevel"/>
    <w:tmpl w:val="242C26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387B1426"/>
    <w:multiLevelType w:val="hybridMultilevel"/>
    <w:tmpl w:val="46A4517E"/>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9" w15:restartNumberingAfterBreak="0">
    <w:nsid w:val="39BB75D4"/>
    <w:multiLevelType w:val="hybridMultilevel"/>
    <w:tmpl w:val="52F26D8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B5D31E4"/>
    <w:multiLevelType w:val="hybridMultilevel"/>
    <w:tmpl w:val="4CD2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BC4A76"/>
    <w:multiLevelType w:val="hybridMultilevel"/>
    <w:tmpl w:val="ACA250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9061FE"/>
    <w:multiLevelType w:val="hybridMultilevel"/>
    <w:tmpl w:val="44668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536CEE"/>
    <w:multiLevelType w:val="hybridMultilevel"/>
    <w:tmpl w:val="883CF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0EF3FE0"/>
    <w:multiLevelType w:val="hybridMultilevel"/>
    <w:tmpl w:val="590C83A4"/>
    <w:lvl w:ilvl="0" w:tplc="16622F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13A1C2E"/>
    <w:multiLevelType w:val="hybridMultilevel"/>
    <w:tmpl w:val="EB1081BA"/>
    <w:lvl w:ilvl="0" w:tplc="1F740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CA080A"/>
    <w:multiLevelType w:val="hybridMultilevel"/>
    <w:tmpl w:val="8780D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3E36F94E">
      <w:start w:val="3"/>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986580"/>
    <w:multiLevelType w:val="hybridMultilevel"/>
    <w:tmpl w:val="A12A6C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43DB7AE0"/>
    <w:multiLevelType w:val="hybridMultilevel"/>
    <w:tmpl w:val="711A7E2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9" w15:restartNumberingAfterBreak="0">
    <w:nsid w:val="454814FD"/>
    <w:multiLevelType w:val="hybridMultilevel"/>
    <w:tmpl w:val="45369314"/>
    <w:lvl w:ilvl="0" w:tplc="2C60E998">
      <w:start w:val="1"/>
      <w:numFmt w:val="upperRoman"/>
      <w:lvlText w:val="%1."/>
      <w:lvlJc w:val="left"/>
      <w:pPr>
        <w:ind w:left="828" w:hanging="721"/>
      </w:pPr>
      <w:rPr>
        <w:rFonts w:ascii="Times New Roman" w:eastAsia="Times New Roman" w:hAnsi="Times New Roman" w:hint="default"/>
        <w:b/>
        <w:bCs/>
        <w:sz w:val="24"/>
        <w:szCs w:val="24"/>
      </w:rPr>
    </w:lvl>
    <w:lvl w:ilvl="1" w:tplc="08A27C7C">
      <w:start w:val="1"/>
      <w:numFmt w:val="upperLetter"/>
      <w:lvlText w:val="%2."/>
      <w:lvlJc w:val="left"/>
      <w:pPr>
        <w:ind w:left="1548" w:hanging="720"/>
      </w:pPr>
      <w:rPr>
        <w:rFonts w:ascii="Arial" w:eastAsia="Times New Roman" w:hAnsi="Arial" w:cs="Arial" w:hint="default"/>
        <w:b/>
        <w:bCs/>
        <w:spacing w:val="-1"/>
        <w:sz w:val="24"/>
        <w:szCs w:val="24"/>
      </w:rPr>
    </w:lvl>
    <w:lvl w:ilvl="2" w:tplc="362E1112">
      <w:start w:val="1"/>
      <w:numFmt w:val="bullet"/>
      <w:lvlText w:val="■"/>
      <w:lvlJc w:val="left"/>
      <w:pPr>
        <w:ind w:left="2888" w:hanging="721"/>
      </w:pPr>
      <w:rPr>
        <w:rFonts w:ascii="Times New Roman" w:eastAsia="Times New Roman" w:hAnsi="Times New Roman" w:hint="default"/>
        <w:b/>
        <w:bCs/>
        <w:sz w:val="32"/>
        <w:szCs w:val="32"/>
      </w:rPr>
    </w:lvl>
    <w:lvl w:ilvl="3" w:tplc="5C129E3C">
      <w:start w:val="1"/>
      <w:numFmt w:val="bullet"/>
      <w:lvlText w:val="•"/>
      <w:lvlJc w:val="left"/>
      <w:pPr>
        <w:ind w:left="3627" w:hanging="721"/>
      </w:pPr>
      <w:rPr>
        <w:rFonts w:hint="default"/>
      </w:rPr>
    </w:lvl>
    <w:lvl w:ilvl="4" w:tplc="F898A3C0">
      <w:start w:val="1"/>
      <w:numFmt w:val="bullet"/>
      <w:lvlText w:val="•"/>
      <w:lvlJc w:val="left"/>
      <w:pPr>
        <w:ind w:left="4366" w:hanging="721"/>
      </w:pPr>
      <w:rPr>
        <w:rFonts w:hint="default"/>
      </w:rPr>
    </w:lvl>
    <w:lvl w:ilvl="5" w:tplc="A580C206">
      <w:start w:val="1"/>
      <w:numFmt w:val="bullet"/>
      <w:lvlText w:val="•"/>
      <w:lvlJc w:val="left"/>
      <w:pPr>
        <w:ind w:left="5105" w:hanging="721"/>
      </w:pPr>
      <w:rPr>
        <w:rFonts w:hint="default"/>
      </w:rPr>
    </w:lvl>
    <w:lvl w:ilvl="6" w:tplc="1820DC8C">
      <w:start w:val="1"/>
      <w:numFmt w:val="bullet"/>
      <w:lvlText w:val="•"/>
      <w:lvlJc w:val="left"/>
      <w:pPr>
        <w:ind w:left="5844" w:hanging="721"/>
      </w:pPr>
      <w:rPr>
        <w:rFonts w:hint="default"/>
      </w:rPr>
    </w:lvl>
    <w:lvl w:ilvl="7" w:tplc="6C8A6814">
      <w:start w:val="1"/>
      <w:numFmt w:val="bullet"/>
      <w:lvlText w:val="•"/>
      <w:lvlJc w:val="left"/>
      <w:pPr>
        <w:ind w:left="6583" w:hanging="721"/>
      </w:pPr>
      <w:rPr>
        <w:rFonts w:hint="default"/>
      </w:rPr>
    </w:lvl>
    <w:lvl w:ilvl="8" w:tplc="4ABEE6FC">
      <w:start w:val="1"/>
      <w:numFmt w:val="bullet"/>
      <w:lvlText w:val="•"/>
      <w:lvlJc w:val="left"/>
      <w:pPr>
        <w:ind w:left="7322" w:hanging="721"/>
      </w:pPr>
      <w:rPr>
        <w:rFonts w:hint="default"/>
      </w:rPr>
    </w:lvl>
  </w:abstractNum>
  <w:abstractNum w:abstractNumId="70" w15:restartNumberingAfterBreak="0">
    <w:nsid w:val="455523FD"/>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9E7CD2"/>
    <w:multiLevelType w:val="hybridMultilevel"/>
    <w:tmpl w:val="908E0998"/>
    <w:lvl w:ilvl="0" w:tplc="80246AF6">
      <w:start w:val="1"/>
      <w:numFmt w:val="decimal"/>
      <w:lvlText w:val="%1."/>
      <w:lvlJc w:val="left"/>
      <w:pPr>
        <w:ind w:left="1080" w:hanging="360"/>
      </w:pPr>
      <w:rPr>
        <w:b w:val="0"/>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70B2BDA"/>
    <w:multiLevelType w:val="hybridMultilevel"/>
    <w:tmpl w:val="06F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71702C"/>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F0774A"/>
    <w:multiLevelType w:val="hybridMultilevel"/>
    <w:tmpl w:val="679C3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B7F17E5"/>
    <w:multiLevelType w:val="hybridMultilevel"/>
    <w:tmpl w:val="A78C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A94830"/>
    <w:multiLevelType w:val="hybridMultilevel"/>
    <w:tmpl w:val="07A49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DD817C7"/>
    <w:multiLevelType w:val="hybridMultilevel"/>
    <w:tmpl w:val="5CB29FFC"/>
    <w:lvl w:ilvl="0" w:tplc="402419E8">
      <w:start w:val="4"/>
      <w:numFmt w:val="decimal"/>
      <w:lvlText w:val="%1."/>
      <w:lvlJc w:val="left"/>
      <w:pPr>
        <w:ind w:left="2888" w:hanging="721"/>
      </w:pPr>
      <w:rPr>
        <w:rFonts w:ascii="Times New Roman" w:eastAsia="Times New Roman" w:hAnsi="Times New Roman" w:hint="default"/>
        <w:b/>
        <w:bCs/>
        <w:sz w:val="24"/>
        <w:szCs w:val="24"/>
      </w:rPr>
    </w:lvl>
    <w:lvl w:ilvl="1" w:tplc="0CCE8CBC">
      <w:start w:val="1"/>
      <w:numFmt w:val="lowerLetter"/>
      <w:lvlText w:val="%2."/>
      <w:lvlJc w:val="left"/>
      <w:pPr>
        <w:ind w:left="4328" w:hanging="720"/>
      </w:pPr>
      <w:rPr>
        <w:rFonts w:ascii="Arial" w:eastAsia="Times New Roman" w:hAnsi="Arial" w:cs="Arial" w:hint="default"/>
        <w:b/>
        <w:bCs/>
        <w:i/>
        <w:sz w:val="24"/>
        <w:szCs w:val="24"/>
      </w:rPr>
    </w:lvl>
    <w:lvl w:ilvl="2" w:tplc="B9905EB8">
      <w:start w:val="1"/>
      <w:numFmt w:val="bullet"/>
      <w:lvlText w:val="•"/>
      <w:lvlJc w:val="left"/>
      <w:pPr>
        <w:ind w:left="4824" w:hanging="720"/>
      </w:pPr>
      <w:rPr>
        <w:rFonts w:hint="default"/>
      </w:rPr>
    </w:lvl>
    <w:lvl w:ilvl="3" w:tplc="195C609C">
      <w:start w:val="1"/>
      <w:numFmt w:val="bullet"/>
      <w:lvlText w:val="•"/>
      <w:lvlJc w:val="left"/>
      <w:pPr>
        <w:ind w:left="5321" w:hanging="720"/>
      </w:pPr>
      <w:rPr>
        <w:rFonts w:hint="default"/>
      </w:rPr>
    </w:lvl>
    <w:lvl w:ilvl="4" w:tplc="B7CC9DDC">
      <w:start w:val="1"/>
      <w:numFmt w:val="bullet"/>
      <w:lvlText w:val="•"/>
      <w:lvlJc w:val="left"/>
      <w:pPr>
        <w:ind w:left="5818" w:hanging="720"/>
      </w:pPr>
      <w:rPr>
        <w:rFonts w:hint="default"/>
      </w:rPr>
    </w:lvl>
    <w:lvl w:ilvl="5" w:tplc="961E7FB6">
      <w:start w:val="1"/>
      <w:numFmt w:val="bullet"/>
      <w:lvlText w:val="•"/>
      <w:lvlJc w:val="left"/>
      <w:pPr>
        <w:ind w:left="6315" w:hanging="720"/>
      </w:pPr>
      <w:rPr>
        <w:rFonts w:hint="default"/>
      </w:rPr>
    </w:lvl>
    <w:lvl w:ilvl="6" w:tplc="E7E02034">
      <w:start w:val="1"/>
      <w:numFmt w:val="bullet"/>
      <w:lvlText w:val="•"/>
      <w:lvlJc w:val="left"/>
      <w:pPr>
        <w:ind w:left="6812" w:hanging="720"/>
      </w:pPr>
      <w:rPr>
        <w:rFonts w:hint="default"/>
      </w:rPr>
    </w:lvl>
    <w:lvl w:ilvl="7" w:tplc="EEB4F306">
      <w:start w:val="1"/>
      <w:numFmt w:val="bullet"/>
      <w:lvlText w:val="•"/>
      <w:lvlJc w:val="left"/>
      <w:pPr>
        <w:ind w:left="7309" w:hanging="720"/>
      </w:pPr>
      <w:rPr>
        <w:rFonts w:hint="default"/>
      </w:rPr>
    </w:lvl>
    <w:lvl w:ilvl="8" w:tplc="E1566628">
      <w:start w:val="1"/>
      <w:numFmt w:val="bullet"/>
      <w:lvlText w:val="•"/>
      <w:lvlJc w:val="left"/>
      <w:pPr>
        <w:ind w:left="7806" w:hanging="720"/>
      </w:pPr>
      <w:rPr>
        <w:rFonts w:hint="default"/>
      </w:rPr>
    </w:lvl>
  </w:abstractNum>
  <w:abstractNum w:abstractNumId="78" w15:restartNumberingAfterBreak="0">
    <w:nsid w:val="4EF421D3"/>
    <w:multiLevelType w:val="hybridMultilevel"/>
    <w:tmpl w:val="827E8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52654234"/>
    <w:multiLevelType w:val="hybridMultilevel"/>
    <w:tmpl w:val="14F2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3E3FA0"/>
    <w:multiLevelType w:val="hybridMultilevel"/>
    <w:tmpl w:val="4168BF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FA2051"/>
    <w:multiLevelType w:val="hybridMultilevel"/>
    <w:tmpl w:val="9732E9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71B759F"/>
    <w:multiLevelType w:val="hybridMultilevel"/>
    <w:tmpl w:val="4DC8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182EC9"/>
    <w:multiLevelType w:val="hybridMultilevel"/>
    <w:tmpl w:val="0E8C587A"/>
    <w:lvl w:ilvl="0" w:tplc="E90C16E8">
      <w:start w:val="1"/>
      <w:numFmt w:val="upperRoman"/>
      <w:lvlText w:val="%1."/>
      <w:lvlJc w:val="left"/>
      <w:pPr>
        <w:ind w:left="827" w:hanging="720"/>
      </w:pPr>
      <w:rPr>
        <w:rFonts w:ascii="Arial" w:eastAsia="Times New Roman" w:hAnsi="Arial" w:cs="Arial" w:hint="default"/>
        <w:b/>
        <w:bCs/>
        <w:sz w:val="24"/>
        <w:szCs w:val="24"/>
      </w:rPr>
    </w:lvl>
    <w:lvl w:ilvl="1" w:tplc="19DA2044">
      <w:start w:val="1"/>
      <w:numFmt w:val="upperLetter"/>
      <w:lvlText w:val="%2."/>
      <w:lvlJc w:val="left"/>
      <w:pPr>
        <w:ind w:left="1548" w:hanging="720"/>
      </w:pPr>
      <w:rPr>
        <w:rFonts w:ascii="Arial" w:eastAsia="Times New Roman" w:hAnsi="Arial" w:cs="Arial" w:hint="default"/>
        <w:b/>
        <w:bCs/>
        <w:spacing w:val="-1"/>
        <w:sz w:val="24"/>
        <w:szCs w:val="24"/>
      </w:rPr>
    </w:lvl>
    <w:lvl w:ilvl="2" w:tplc="5DC24490">
      <w:start w:val="1"/>
      <w:numFmt w:val="decimal"/>
      <w:lvlText w:val="%3."/>
      <w:lvlJc w:val="left"/>
      <w:pPr>
        <w:ind w:left="3061" w:hanging="721"/>
        <w:jc w:val="right"/>
      </w:pPr>
      <w:rPr>
        <w:rFonts w:ascii="Arial" w:eastAsia="Times New Roman" w:hAnsi="Arial" w:cs="Arial" w:hint="default"/>
        <w:b/>
        <w:bCs/>
        <w:sz w:val="24"/>
        <w:szCs w:val="24"/>
      </w:rPr>
    </w:lvl>
    <w:lvl w:ilvl="3" w:tplc="CFC8D85C">
      <w:start w:val="1"/>
      <w:numFmt w:val="lowerLetter"/>
      <w:lvlText w:val="%4."/>
      <w:lvlJc w:val="left"/>
      <w:pPr>
        <w:ind w:left="4428" w:hanging="720"/>
        <w:jc w:val="right"/>
      </w:pPr>
      <w:rPr>
        <w:rFonts w:ascii="Arial" w:eastAsia="Times New Roman" w:hAnsi="Arial" w:cs="Arial" w:hint="default"/>
        <w:b/>
        <w:bCs/>
        <w:i/>
        <w:sz w:val="24"/>
        <w:szCs w:val="24"/>
      </w:rPr>
    </w:lvl>
    <w:lvl w:ilvl="4" w:tplc="FD4E3362">
      <w:start w:val="1"/>
      <w:numFmt w:val="bullet"/>
      <w:lvlText w:val="•"/>
      <w:lvlJc w:val="left"/>
      <w:pPr>
        <w:ind w:left="2888" w:hanging="720"/>
      </w:pPr>
      <w:rPr>
        <w:rFonts w:hint="default"/>
      </w:rPr>
    </w:lvl>
    <w:lvl w:ilvl="5" w:tplc="C4A48226">
      <w:start w:val="1"/>
      <w:numFmt w:val="bullet"/>
      <w:lvlText w:val="•"/>
      <w:lvlJc w:val="left"/>
      <w:pPr>
        <w:ind w:left="2888" w:hanging="720"/>
      </w:pPr>
      <w:rPr>
        <w:rFonts w:hint="default"/>
      </w:rPr>
    </w:lvl>
    <w:lvl w:ilvl="6" w:tplc="74BA6B64">
      <w:start w:val="1"/>
      <w:numFmt w:val="bullet"/>
      <w:lvlText w:val="•"/>
      <w:lvlJc w:val="left"/>
      <w:pPr>
        <w:ind w:left="2988" w:hanging="720"/>
      </w:pPr>
      <w:rPr>
        <w:rFonts w:hint="default"/>
      </w:rPr>
    </w:lvl>
    <w:lvl w:ilvl="7" w:tplc="6EDEB5EC">
      <w:start w:val="1"/>
      <w:numFmt w:val="bullet"/>
      <w:lvlText w:val="•"/>
      <w:lvlJc w:val="left"/>
      <w:pPr>
        <w:ind w:left="2988" w:hanging="720"/>
      </w:pPr>
      <w:rPr>
        <w:rFonts w:hint="default"/>
      </w:rPr>
    </w:lvl>
    <w:lvl w:ilvl="8" w:tplc="9A16E4AA">
      <w:start w:val="1"/>
      <w:numFmt w:val="bullet"/>
      <w:lvlText w:val="•"/>
      <w:lvlJc w:val="left"/>
      <w:pPr>
        <w:ind w:left="4328" w:hanging="720"/>
      </w:pPr>
      <w:rPr>
        <w:rFonts w:hint="default"/>
      </w:rPr>
    </w:lvl>
  </w:abstractNum>
  <w:abstractNum w:abstractNumId="84" w15:restartNumberingAfterBreak="0">
    <w:nsid w:val="59B700C7"/>
    <w:multiLevelType w:val="hybridMultilevel"/>
    <w:tmpl w:val="10E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04738B"/>
    <w:multiLevelType w:val="hybridMultilevel"/>
    <w:tmpl w:val="D36A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8719E1"/>
    <w:multiLevelType w:val="hybridMultilevel"/>
    <w:tmpl w:val="E2F2EC0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B981DA0"/>
    <w:multiLevelType w:val="hybridMultilevel"/>
    <w:tmpl w:val="5D26F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8A66AD"/>
    <w:multiLevelType w:val="hybridMultilevel"/>
    <w:tmpl w:val="7682EB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DF12DF"/>
    <w:multiLevelType w:val="hybridMultilevel"/>
    <w:tmpl w:val="820683A2"/>
    <w:lvl w:ilvl="0" w:tplc="6478CAA4">
      <w:start w:val="1"/>
      <w:numFmt w:val="decimal"/>
      <w:lvlText w:val="%1."/>
      <w:lvlJc w:val="left"/>
      <w:pPr>
        <w:ind w:left="360" w:hanging="360"/>
      </w:pPr>
      <w:rPr>
        <w:rFonts w:ascii="Arial" w:eastAsiaTheme="minorHAnsi" w:hAnsi="Arial" w:cstheme="minorBidi"/>
        <w:b/>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CF56C54"/>
    <w:multiLevelType w:val="hybridMultilevel"/>
    <w:tmpl w:val="6D4699F6"/>
    <w:lvl w:ilvl="0" w:tplc="0409000F">
      <w:start w:val="1"/>
      <w:numFmt w:val="decimal"/>
      <w:lvlText w:val="%1."/>
      <w:lvlJc w:val="left"/>
      <w:pPr>
        <w:ind w:left="720" w:hanging="360"/>
      </w:pPr>
    </w:lvl>
    <w:lvl w:ilvl="1" w:tplc="E4A8A402">
      <w:start w:val="3"/>
      <w:numFmt w:val="bullet"/>
      <w:lvlText w:val="•"/>
      <w:lvlJc w:val="left"/>
      <w:pPr>
        <w:ind w:left="1440" w:hanging="360"/>
      </w:pPr>
      <w:rPr>
        <w:rFonts w:ascii="Georgia" w:eastAsiaTheme="minorHAnsi" w:hAnsi="Georg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4C7248"/>
    <w:multiLevelType w:val="hybridMultilevel"/>
    <w:tmpl w:val="09A0A47E"/>
    <w:lvl w:ilvl="0" w:tplc="6BF65BDE">
      <w:start w:val="1"/>
      <w:numFmt w:val="lowerLetter"/>
      <w:lvlText w:val="%1."/>
      <w:lvlJc w:val="left"/>
      <w:pPr>
        <w:ind w:left="43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4D1B30"/>
    <w:multiLevelType w:val="hybridMultilevel"/>
    <w:tmpl w:val="5ACC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D9C7FC4"/>
    <w:multiLevelType w:val="hybridMultilevel"/>
    <w:tmpl w:val="C5C6C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0057209"/>
    <w:multiLevelType w:val="hybridMultilevel"/>
    <w:tmpl w:val="E26E20A2"/>
    <w:lvl w:ilvl="0" w:tplc="514436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1152E61"/>
    <w:multiLevelType w:val="hybridMultilevel"/>
    <w:tmpl w:val="CF2C66D0"/>
    <w:lvl w:ilvl="0" w:tplc="F4062CA0">
      <w:start w:val="2"/>
      <w:numFmt w:val="decimal"/>
      <w:lvlText w:val="%1."/>
      <w:lvlJc w:val="left"/>
      <w:pPr>
        <w:ind w:left="2988" w:hanging="721"/>
      </w:pPr>
      <w:rPr>
        <w:rFonts w:ascii="Times New Roman" w:eastAsia="Times New Roman" w:hAnsi="Times New Roman" w:hint="default"/>
        <w:b/>
        <w:bCs/>
        <w:sz w:val="24"/>
        <w:szCs w:val="24"/>
      </w:rPr>
    </w:lvl>
    <w:lvl w:ilvl="1" w:tplc="9C224B30">
      <w:start w:val="1"/>
      <w:numFmt w:val="lowerLetter"/>
      <w:lvlText w:val="%2."/>
      <w:lvlJc w:val="left"/>
      <w:pPr>
        <w:ind w:left="4428" w:hanging="720"/>
      </w:pPr>
      <w:rPr>
        <w:rFonts w:ascii="Arial" w:eastAsia="Times New Roman" w:hAnsi="Arial" w:cs="Arial" w:hint="default"/>
        <w:b/>
        <w:bCs/>
        <w:i/>
        <w:sz w:val="24"/>
        <w:szCs w:val="24"/>
      </w:rPr>
    </w:lvl>
    <w:lvl w:ilvl="2" w:tplc="4A74B81C">
      <w:start w:val="1"/>
      <w:numFmt w:val="bullet"/>
      <w:lvlText w:val="•"/>
      <w:lvlJc w:val="left"/>
      <w:pPr>
        <w:ind w:left="4924" w:hanging="720"/>
      </w:pPr>
      <w:rPr>
        <w:rFonts w:hint="default"/>
      </w:rPr>
    </w:lvl>
    <w:lvl w:ilvl="3" w:tplc="9460CED0">
      <w:start w:val="1"/>
      <w:numFmt w:val="bullet"/>
      <w:lvlText w:val="•"/>
      <w:lvlJc w:val="left"/>
      <w:pPr>
        <w:ind w:left="5421" w:hanging="720"/>
      </w:pPr>
      <w:rPr>
        <w:rFonts w:hint="default"/>
      </w:rPr>
    </w:lvl>
    <w:lvl w:ilvl="4" w:tplc="864CBA1A">
      <w:start w:val="1"/>
      <w:numFmt w:val="bullet"/>
      <w:lvlText w:val="•"/>
      <w:lvlJc w:val="left"/>
      <w:pPr>
        <w:ind w:left="5918" w:hanging="720"/>
      </w:pPr>
      <w:rPr>
        <w:rFonts w:hint="default"/>
      </w:rPr>
    </w:lvl>
    <w:lvl w:ilvl="5" w:tplc="0584F44C">
      <w:start w:val="1"/>
      <w:numFmt w:val="bullet"/>
      <w:lvlText w:val="•"/>
      <w:lvlJc w:val="left"/>
      <w:pPr>
        <w:ind w:left="6415" w:hanging="720"/>
      </w:pPr>
      <w:rPr>
        <w:rFonts w:hint="default"/>
      </w:rPr>
    </w:lvl>
    <w:lvl w:ilvl="6" w:tplc="8FA04F60">
      <w:start w:val="1"/>
      <w:numFmt w:val="bullet"/>
      <w:lvlText w:val="•"/>
      <w:lvlJc w:val="left"/>
      <w:pPr>
        <w:ind w:left="6912" w:hanging="720"/>
      </w:pPr>
      <w:rPr>
        <w:rFonts w:hint="default"/>
      </w:rPr>
    </w:lvl>
    <w:lvl w:ilvl="7" w:tplc="6A8E655E">
      <w:start w:val="1"/>
      <w:numFmt w:val="bullet"/>
      <w:lvlText w:val="•"/>
      <w:lvlJc w:val="left"/>
      <w:pPr>
        <w:ind w:left="7409" w:hanging="720"/>
      </w:pPr>
      <w:rPr>
        <w:rFonts w:hint="default"/>
      </w:rPr>
    </w:lvl>
    <w:lvl w:ilvl="8" w:tplc="1C4E5282">
      <w:start w:val="1"/>
      <w:numFmt w:val="bullet"/>
      <w:lvlText w:val="•"/>
      <w:lvlJc w:val="left"/>
      <w:pPr>
        <w:ind w:left="7906" w:hanging="720"/>
      </w:pPr>
      <w:rPr>
        <w:rFonts w:hint="default"/>
      </w:rPr>
    </w:lvl>
  </w:abstractNum>
  <w:abstractNum w:abstractNumId="96" w15:restartNumberingAfterBreak="0">
    <w:nsid w:val="61443385"/>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61C76108"/>
    <w:multiLevelType w:val="hybridMultilevel"/>
    <w:tmpl w:val="8EA2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23014EE"/>
    <w:multiLevelType w:val="hybridMultilevel"/>
    <w:tmpl w:val="2844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77283B"/>
    <w:multiLevelType w:val="hybridMultilevel"/>
    <w:tmpl w:val="4F2A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3CE1778"/>
    <w:multiLevelType w:val="hybridMultilevel"/>
    <w:tmpl w:val="FF9832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2475C8"/>
    <w:multiLevelType w:val="hybridMultilevel"/>
    <w:tmpl w:val="7B9204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8433177"/>
    <w:multiLevelType w:val="hybridMultilevel"/>
    <w:tmpl w:val="C70A7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84E3415"/>
    <w:multiLevelType w:val="hybridMultilevel"/>
    <w:tmpl w:val="90BC163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8956701"/>
    <w:multiLevelType w:val="hybridMultilevel"/>
    <w:tmpl w:val="B61E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AA3D0B"/>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B641B93"/>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1E0221"/>
    <w:multiLevelType w:val="hybridMultilevel"/>
    <w:tmpl w:val="A0F8F78C"/>
    <w:lvl w:ilvl="0" w:tplc="367825B4">
      <w:start w:val="1"/>
      <w:numFmt w:val="bullet"/>
      <w:lvlText w:val=""/>
      <w:lvlJc w:val="left"/>
      <w:pPr>
        <w:ind w:left="1220" w:hanging="360"/>
      </w:pPr>
      <w:rPr>
        <w:rFonts w:ascii="Symbol" w:eastAsia="Symbol" w:hAnsi="Symbol" w:hint="default"/>
        <w:sz w:val="20"/>
        <w:szCs w:val="20"/>
      </w:rPr>
    </w:lvl>
    <w:lvl w:ilvl="1" w:tplc="D8EE9A98">
      <w:start w:val="1"/>
      <w:numFmt w:val="bullet"/>
      <w:lvlText w:val="•"/>
      <w:lvlJc w:val="left"/>
      <w:pPr>
        <w:ind w:left="2502" w:hanging="360"/>
      </w:pPr>
      <w:rPr>
        <w:rFonts w:hint="default"/>
      </w:rPr>
    </w:lvl>
    <w:lvl w:ilvl="2" w:tplc="487A05F0">
      <w:start w:val="1"/>
      <w:numFmt w:val="bullet"/>
      <w:lvlText w:val="•"/>
      <w:lvlJc w:val="left"/>
      <w:pPr>
        <w:ind w:left="3784" w:hanging="360"/>
      </w:pPr>
      <w:rPr>
        <w:rFonts w:hint="default"/>
      </w:rPr>
    </w:lvl>
    <w:lvl w:ilvl="3" w:tplc="30963A7E">
      <w:start w:val="1"/>
      <w:numFmt w:val="bullet"/>
      <w:lvlText w:val="•"/>
      <w:lvlJc w:val="left"/>
      <w:pPr>
        <w:ind w:left="5066" w:hanging="360"/>
      </w:pPr>
      <w:rPr>
        <w:rFonts w:hint="default"/>
      </w:rPr>
    </w:lvl>
    <w:lvl w:ilvl="4" w:tplc="7C24E4BE">
      <w:start w:val="1"/>
      <w:numFmt w:val="bullet"/>
      <w:lvlText w:val="•"/>
      <w:lvlJc w:val="left"/>
      <w:pPr>
        <w:ind w:left="6348" w:hanging="360"/>
      </w:pPr>
      <w:rPr>
        <w:rFonts w:hint="default"/>
      </w:rPr>
    </w:lvl>
    <w:lvl w:ilvl="5" w:tplc="12C0D58A">
      <w:start w:val="1"/>
      <w:numFmt w:val="bullet"/>
      <w:lvlText w:val="•"/>
      <w:lvlJc w:val="left"/>
      <w:pPr>
        <w:ind w:left="7630" w:hanging="360"/>
      </w:pPr>
      <w:rPr>
        <w:rFonts w:hint="default"/>
      </w:rPr>
    </w:lvl>
    <w:lvl w:ilvl="6" w:tplc="A4F60BC0">
      <w:start w:val="1"/>
      <w:numFmt w:val="bullet"/>
      <w:lvlText w:val="•"/>
      <w:lvlJc w:val="left"/>
      <w:pPr>
        <w:ind w:left="8912" w:hanging="360"/>
      </w:pPr>
      <w:rPr>
        <w:rFonts w:hint="default"/>
      </w:rPr>
    </w:lvl>
    <w:lvl w:ilvl="7" w:tplc="169E107A">
      <w:start w:val="1"/>
      <w:numFmt w:val="bullet"/>
      <w:lvlText w:val="•"/>
      <w:lvlJc w:val="left"/>
      <w:pPr>
        <w:ind w:left="10194" w:hanging="360"/>
      </w:pPr>
      <w:rPr>
        <w:rFonts w:hint="default"/>
      </w:rPr>
    </w:lvl>
    <w:lvl w:ilvl="8" w:tplc="744CEBCE">
      <w:start w:val="1"/>
      <w:numFmt w:val="bullet"/>
      <w:lvlText w:val="•"/>
      <w:lvlJc w:val="left"/>
      <w:pPr>
        <w:ind w:left="11476" w:hanging="360"/>
      </w:pPr>
      <w:rPr>
        <w:rFonts w:hint="default"/>
      </w:rPr>
    </w:lvl>
  </w:abstractNum>
  <w:abstractNum w:abstractNumId="108" w15:restartNumberingAfterBreak="0">
    <w:nsid w:val="6C3B5E8D"/>
    <w:multiLevelType w:val="hybridMultilevel"/>
    <w:tmpl w:val="0416FA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7B6AFD"/>
    <w:multiLevelType w:val="hybridMultilevel"/>
    <w:tmpl w:val="844A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613C5B"/>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6ECF4069"/>
    <w:multiLevelType w:val="hybridMultilevel"/>
    <w:tmpl w:val="3FBEE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ED41761"/>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F9F7F23"/>
    <w:multiLevelType w:val="hybridMultilevel"/>
    <w:tmpl w:val="8DA6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0176CFB"/>
    <w:multiLevelType w:val="hybridMultilevel"/>
    <w:tmpl w:val="D3FC0FFE"/>
    <w:lvl w:ilvl="0" w:tplc="04090015">
      <w:start w:val="1"/>
      <w:numFmt w:val="upperLetter"/>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06F1BE8"/>
    <w:multiLevelType w:val="hybridMultilevel"/>
    <w:tmpl w:val="8976F8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CE31B6"/>
    <w:multiLevelType w:val="hybridMultilevel"/>
    <w:tmpl w:val="4C805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4123D9"/>
    <w:multiLevelType w:val="hybridMultilevel"/>
    <w:tmpl w:val="88B2B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3E23C2"/>
    <w:multiLevelType w:val="hybridMultilevel"/>
    <w:tmpl w:val="EFBA3D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044D1C"/>
    <w:multiLevelType w:val="hybridMultilevel"/>
    <w:tmpl w:val="8DB27D6C"/>
    <w:lvl w:ilvl="0" w:tplc="33269774">
      <w:start w:val="1"/>
      <w:numFmt w:val="upperRoman"/>
      <w:lvlText w:val="%1."/>
      <w:lvlJc w:val="left"/>
      <w:pPr>
        <w:ind w:left="827" w:hanging="720"/>
      </w:pPr>
      <w:rPr>
        <w:rFonts w:ascii="Arial" w:eastAsia="Times New Roman" w:hAnsi="Arial" w:cs="Arial" w:hint="default"/>
        <w:b/>
        <w:bCs/>
        <w:spacing w:val="-1"/>
        <w:sz w:val="24"/>
        <w:szCs w:val="24"/>
      </w:rPr>
    </w:lvl>
    <w:lvl w:ilvl="1" w:tplc="09A21086">
      <w:start w:val="1"/>
      <w:numFmt w:val="upperLetter"/>
      <w:lvlText w:val="%2."/>
      <w:lvlJc w:val="left"/>
      <w:pPr>
        <w:ind w:left="1548" w:hanging="720"/>
      </w:pPr>
      <w:rPr>
        <w:rFonts w:ascii="Arial" w:eastAsia="Times New Roman" w:hAnsi="Arial" w:cs="Arial" w:hint="default"/>
        <w:b/>
        <w:bCs/>
        <w:spacing w:val="-1"/>
        <w:sz w:val="24"/>
        <w:szCs w:val="24"/>
      </w:rPr>
    </w:lvl>
    <w:lvl w:ilvl="2" w:tplc="12BADED0">
      <w:start w:val="1"/>
      <w:numFmt w:val="bullet"/>
      <w:lvlText w:val="•"/>
      <w:lvlJc w:val="left"/>
      <w:pPr>
        <w:ind w:left="1548" w:hanging="720"/>
      </w:pPr>
      <w:rPr>
        <w:rFonts w:hint="default"/>
      </w:rPr>
    </w:lvl>
    <w:lvl w:ilvl="3" w:tplc="5EEACF5E">
      <w:start w:val="1"/>
      <w:numFmt w:val="bullet"/>
      <w:lvlText w:val="•"/>
      <w:lvlJc w:val="left"/>
      <w:pPr>
        <w:ind w:left="1548" w:hanging="720"/>
      </w:pPr>
      <w:rPr>
        <w:rFonts w:hint="default"/>
      </w:rPr>
    </w:lvl>
    <w:lvl w:ilvl="4" w:tplc="04824D60">
      <w:start w:val="1"/>
      <w:numFmt w:val="bullet"/>
      <w:lvlText w:val="•"/>
      <w:lvlJc w:val="left"/>
      <w:pPr>
        <w:ind w:left="1668" w:hanging="720"/>
      </w:pPr>
      <w:rPr>
        <w:rFonts w:hint="default"/>
      </w:rPr>
    </w:lvl>
    <w:lvl w:ilvl="5" w:tplc="CE2E550A">
      <w:start w:val="1"/>
      <w:numFmt w:val="bullet"/>
      <w:lvlText w:val="•"/>
      <w:lvlJc w:val="left"/>
      <w:pPr>
        <w:ind w:left="2873" w:hanging="720"/>
      </w:pPr>
      <w:rPr>
        <w:rFonts w:hint="default"/>
      </w:rPr>
    </w:lvl>
    <w:lvl w:ilvl="6" w:tplc="E7847906">
      <w:start w:val="1"/>
      <w:numFmt w:val="bullet"/>
      <w:lvlText w:val="•"/>
      <w:lvlJc w:val="left"/>
      <w:pPr>
        <w:ind w:left="4078" w:hanging="720"/>
      </w:pPr>
      <w:rPr>
        <w:rFonts w:hint="default"/>
      </w:rPr>
    </w:lvl>
    <w:lvl w:ilvl="7" w:tplc="3DFA0348">
      <w:start w:val="1"/>
      <w:numFmt w:val="bullet"/>
      <w:lvlText w:val="•"/>
      <w:lvlJc w:val="left"/>
      <w:pPr>
        <w:ind w:left="5284" w:hanging="720"/>
      </w:pPr>
      <w:rPr>
        <w:rFonts w:hint="default"/>
      </w:rPr>
    </w:lvl>
    <w:lvl w:ilvl="8" w:tplc="4AE8FEAE">
      <w:start w:val="1"/>
      <w:numFmt w:val="bullet"/>
      <w:lvlText w:val="•"/>
      <w:lvlJc w:val="left"/>
      <w:pPr>
        <w:ind w:left="6489" w:hanging="720"/>
      </w:pPr>
      <w:rPr>
        <w:rFonts w:hint="default"/>
      </w:rPr>
    </w:lvl>
  </w:abstractNum>
  <w:abstractNum w:abstractNumId="120" w15:restartNumberingAfterBreak="0">
    <w:nsid w:val="761971F0"/>
    <w:multiLevelType w:val="hybridMultilevel"/>
    <w:tmpl w:val="BE204B38"/>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6B13D47"/>
    <w:multiLevelType w:val="hybridMultilevel"/>
    <w:tmpl w:val="0A3639F2"/>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6EE5FCB"/>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076A8"/>
    <w:multiLevelType w:val="hybridMultilevel"/>
    <w:tmpl w:val="E41CA3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4" w15:restartNumberingAfterBreak="0">
    <w:nsid w:val="7A6E26A9"/>
    <w:multiLevelType w:val="hybridMultilevel"/>
    <w:tmpl w:val="CD023A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A765DD8"/>
    <w:multiLevelType w:val="hybridMultilevel"/>
    <w:tmpl w:val="D406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0C5EFE"/>
    <w:multiLevelType w:val="hybridMultilevel"/>
    <w:tmpl w:val="EBBADE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2E4236"/>
    <w:multiLevelType w:val="hybridMultilevel"/>
    <w:tmpl w:val="A21A4240"/>
    <w:lvl w:ilvl="0" w:tplc="5EE63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5150A9"/>
    <w:multiLevelType w:val="hybridMultilevel"/>
    <w:tmpl w:val="3F1C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F3A28B9"/>
    <w:multiLevelType w:val="hybridMultilevel"/>
    <w:tmpl w:val="7DCED92A"/>
    <w:lvl w:ilvl="0" w:tplc="D4740BC8">
      <w:start w:val="1"/>
      <w:numFmt w:val="upperRoman"/>
      <w:lvlText w:val="%1."/>
      <w:lvlJc w:val="left"/>
      <w:pPr>
        <w:ind w:left="827" w:hanging="720"/>
      </w:pPr>
      <w:rPr>
        <w:rFonts w:ascii="Arial" w:eastAsia="Times New Roman" w:hAnsi="Arial" w:cs="Arial" w:hint="default"/>
        <w:b/>
        <w:bCs/>
        <w:spacing w:val="-1"/>
        <w:sz w:val="24"/>
        <w:szCs w:val="24"/>
      </w:rPr>
    </w:lvl>
    <w:lvl w:ilvl="1" w:tplc="B0B466D2">
      <w:start w:val="1"/>
      <w:numFmt w:val="upperLetter"/>
      <w:lvlText w:val="%2."/>
      <w:lvlJc w:val="left"/>
      <w:pPr>
        <w:ind w:left="1548" w:hanging="720"/>
      </w:pPr>
      <w:rPr>
        <w:rFonts w:ascii="Arial" w:eastAsia="Times New Roman" w:hAnsi="Arial" w:cs="Arial" w:hint="default"/>
        <w:b/>
        <w:bCs/>
        <w:spacing w:val="-1"/>
        <w:sz w:val="24"/>
        <w:szCs w:val="24"/>
      </w:rPr>
    </w:lvl>
    <w:lvl w:ilvl="2" w:tplc="C91CC354">
      <w:start w:val="1"/>
      <w:numFmt w:val="bullet"/>
      <w:lvlText w:val="•"/>
      <w:lvlJc w:val="left"/>
      <w:pPr>
        <w:ind w:left="2364" w:hanging="720"/>
      </w:pPr>
      <w:rPr>
        <w:rFonts w:hint="default"/>
      </w:rPr>
    </w:lvl>
    <w:lvl w:ilvl="3" w:tplc="11AC4A16">
      <w:start w:val="1"/>
      <w:numFmt w:val="bullet"/>
      <w:lvlText w:val="•"/>
      <w:lvlJc w:val="left"/>
      <w:pPr>
        <w:ind w:left="3181" w:hanging="720"/>
      </w:pPr>
      <w:rPr>
        <w:rFonts w:hint="default"/>
      </w:rPr>
    </w:lvl>
    <w:lvl w:ilvl="4" w:tplc="B38A62EA">
      <w:start w:val="1"/>
      <w:numFmt w:val="bullet"/>
      <w:lvlText w:val="•"/>
      <w:lvlJc w:val="left"/>
      <w:pPr>
        <w:ind w:left="3998" w:hanging="720"/>
      </w:pPr>
      <w:rPr>
        <w:rFonts w:hint="default"/>
      </w:rPr>
    </w:lvl>
    <w:lvl w:ilvl="5" w:tplc="42DC4FA8">
      <w:start w:val="1"/>
      <w:numFmt w:val="bullet"/>
      <w:lvlText w:val="•"/>
      <w:lvlJc w:val="left"/>
      <w:pPr>
        <w:ind w:left="4815" w:hanging="720"/>
      </w:pPr>
      <w:rPr>
        <w:rFonts w:hint="default"/>
      </w:rPr>
    </w:lvl>
    <w:lvl w:ilvl="6" w:tplc="54E079AC">
      <w:start w:val="1"/>
      <w:numFmt w:val="bullet"/>
      <w:lvlText w:val="•"/>
      <w:lvlJc w:val="left"/>
      <w:pPr>
        <w:ind w:left="5632" w:hanging="720"/>
      </w:pPr>
      <w:rPr>
        <w:rFonts w:hint="default"/>
      </w:rPr>
    </w:lvl>
    <w:lvl w:ilvl="7" w:tplc="2004B34C">
      <w:start w:val="1"/>
      <w:numFmt w:val="bullet"/>
      <w:lvlText w:val="•"/>
      <w:lvlJc w:val="left"/>
      <w:pPr>
        <w:ind w:left="6449" w:hanging="720"/>
      </w:pPr>
      <w:rPr>
        <w:rFonts w:hint="default"/>
      </w:rPr>
    </w:lvl>
    <w:lvl w:ilvl="8" w:tplc="DA266D8C">
      <w:start w:val="1"/>
      <w:numFmt w:val="bullet"/>
      <w:lvlText w:val="•"/>
      <w:lvlJc w:val="left"/>
      <w:pPr>
        <w:ind w:left="7266" w:hanging="720"/>
      </w:pPr>
      <w:rPr>
        <w:rFonts w:hint="default"/>
      </w:rPr>
    </w:lvl>
  </w:abstractNum>
  <w:abstractNum w:abstractNumId="130" w15:restartNumberingAfterBreak="0">
    <w:nsid w:val="7FFE7822"/>
    <w:multiLevelType w:val="hybridMultilevel"/>
    <w:tmpl w:val="F0326C62"/>
    <w:lvl w:ilvl="0" w:tplc="5860D378">
      <w:start w:val="1"/>
      <w:numFmt w:val="bullet"/>
      <w:lvlText w:val=""/>
      <w:lvlJc w:val="left"/>
      <w:pPr>
        <w:ind w:left="1220" w:hanging="360"/>
      </w:pPr>
      <w:rPr>
        <w:rFonts w:ascii="Symbol" w:eastAsia="Symbol" w:hAnsi="Symbol" w:hint="default"/>
        <w:sz w:val="20"/>
        <w:szCs w:val="20"/>
      </w:rPr>
    </w:lvl>
    <w:lvl w:ilvl="1" w:tplc="5394B352">
      <w:start w:val="1"/>
      <w:numFmt w:val="bullet"/>
      <w:lvlText w:val="•"/>
      <w:lvlJc w:val="left"/>
      <w:pPr>
        <w:ind w:left="2502" w:hanging="360"/>
      </w:pPr>
      <w:rPr>
        <w:rFonts w:hint="default"/>
      </w:rPr>
    </w:lvl>
    <w:lvl w:ilvl="2" w:tplc="E8802672">
      <w:start w:val="1"/>
      <w:numFmt w:val="bullet"/>
      <w:lvlText w:val="•"/>
      <w:lvlJc w:val="left"/>
      <w:pPr>
        <w:ind w:left="3784" w:hanging="360"/>
      </w:pPr>
      <w:rPr>
        <w:rFonts w:hint="default"/>
      </w:rPr>
    </w:lvl>
    <w:lvl w:ilvl="3" w:tplc="55D8AFBE">
      <w:start w:val="1"/>
      <w:numFmt w:val="bullet"/>
      <w:lvlText w:val="•"/>
      <w:lvlJc w:val="left"/>
      <w:pPr>
        <w:ind w:left="5066" w:hanging="360"/>
      </w:pPr>
      <w:rPr>
        <w:rFonts w:hint="default"/>
      </w:rPr>
    </w:lvl>
    <w:lvl w:ilvl="4" w:tplc="9BC0BAE4">
      <w:start w:val="1"/>
      <w:numFmt w:val="bullet"/>
      <w:lvlText w:val="•"/>
      <w:lvlJc w:val="left"/>
      <w:pPr>
        <w:ind w:left="6348" w:hanging="360"/>
      </w:pPr>
      <w:rPr>
        <w:rFonts w:hint="default"/>
      </w:rPr>
    </w:lvl>
    <w:lvl w:ilvl="5" w:tplc="50D8C170">
      <w:start w:val="1"/>
      <w:numFmt w:val="bullet"/>
      <w:lvlText w:val="•"/>
      <w:lvlJc w:val="left"/>
      <w:pPr>
        <w:ind w:left="7630" w:hanging="360"/>
      </w:pPr>
      <w:rPr>
        <w:rFonts w:hint="default"/>
      </w:rPr>
    </w:lvl>
    <w:lvl w:ilvl="6" w:tplc="7D801954">
      <w:start w:val="1"/>
      <w:numFmt w:val="bullet"/>
      <w:lvlText w:val="•"/>
      <w:lvlJc w:val="left"/>
      <w:pPr>
        <w:ind w:left="8912" w:hanging="360"/>
      </w:pPr>
      <w:rPr>
        <w:rFonts w:hint="default"/>
      </w:rPr>
    </w:lvl>
    <w:lvl w:ilvl="7" w:tplc="EC0ACC50">
      <w:start w:val="1"/>
      <w:numFmt w:val="bullet"/>
      <w:lvlText w:val="•"/>
      <w:lvlJc w:val="left"/>
      <w:pPr>
        <w:ind w:left="10194" w:hanging="360"/>
      </w:pPr>
      <w:rPr>
        <w:rFonts w:hint="default"/>
      </w:rPr>
    </w:lvl>
    <w:lvl w:ilvl="8" w:tplc="A35A4264">
      <w:start w:val="1"/>
      <w:numFmt w:val="bullet"/>
      <w:lvlText w:val="•"/>
      <w:lvlJc w:val="left"/>
      <w:pPr>
        <w:ind w:left="11476" w:hanging="360"/>
      </w:pPr>
      <w:rPr>
        <w:rFonts w:hint="default"/>
      </w:rPr>
    </w:lvl>
  </w:abstractNum>
  <w:num w:numId="1">
    <w:abstractNumId w:val="9"/>
  </w:num>
  <w:num w:numId="2">
    <w:abstractNumId w:val="122"/>
  </w:num>
  <w:num w:numId="3">
    <w:abstractNumId w:val="114"/>
  </w:num>
  <w:num w:numId="4">
    <w:abstractNumId w:val="90"/>
  </w:num>
  <w:num w:numId="5">
    <w:abstractNumId w:val="20"/>
  </w:num>
  <w:num w:numId="6">
    <w:abstractNumId w:val="64"/>
  </w:num>
  <w:num w:numId="7">
    <w:abstractNumId w:val="40"/>
  </w:num>
  <w:num w:numId="8">
    <w:abstractNumId w:val="58"/>
  </w:num>
  <w:num w:numId="9">
    <w:abstractNumId w:val="1"/>
  </w:num>
  <w:num w:numId="10">
    <w:abstractNumId w:val="45"/>
  </w:num>
  <w:num w:numId="11">
    <w:abstractNumId w:val="78"/>
  </w:num>
  <w:num w:numId="12">
    <w:abstractNumId w:val="110"/>
  </w:num>
  <w:num w:numId="13">
    <w:abstractNumId w:val="96"/>
  </w:num>
  <w:num w:numId="14">
    <w:abstractNumId w:val="34"/>
  </w:num>
  <w:num w:numId="15">
    <w:abstractNumId w:val="14"/>
  </w:num>
  <w:num w:numId="16">
    <w:abstractNumId w:val="48"/>
  </w:num>
  <w:num w:numId="17">
    <w:abstractNumId w:val="17"/>
  </w:num>
  <w:num w:numId="18">
    <w:abstractNumId w:val="99"/>
  </w:num>
  <w:num w:numId="19">
    <w:abstractNumId w:val="76"/>
  </w:num>
  <w:num w:numId="20">
    <w:abstractNumId w:val="39"/>
  </w:num>
  <w:num w:numId="21">
    <w:abstractNumId w:val="43"/>
  </w:num>
  <w:num w:numId="22">
    <w:abstractNumId w:val="36"/>
  </w:num>
  <w:num w:numId="23">
    <w:abstractNumId w:val="71"/>
  </w:num>
  <w:num w:numId="24">
    <w:abstractNumId w:val="15"/>
  </w:num>
  <w:num w:numId="25">
    <w:abstractNumId w:val="105"/>
  </w:num>
  <w:num w:numId="26">
    <w:abstractNumId w:val="5"/>
  </w:num>
  <w:num w:numId="27">
    <w:abstractNumId w:val="97"/>
  </w:num>
  <w:num w:numId="28">
    <w:abstractNumId w:val="125"/>
  </w:num>
  <w:num w:numId="29">
    <w:abstractNumId w:val="25"/>
  </w:num>
  <w:num w:numId="30">
    <w:abstractNumId w:val="22"/>
  </w:num>
  <w:num w:numId="31">
    <w:abstractNumId w:val="120"/>
  </w:num>
  <w:num w:numId="32">
    <w:abstractNumId w:val="81"/>
  </w:num>
  <w:num w:numId="33">
    <w:abstractNumId w:val="93"/>
  </w:num>
  <w:num w:numId="34">
    <w:abstractNumId w:val="59"/>
  </w:num>
  <w:num w:numId="35">
    <w:abstractNumId w:val="44"/>
  </w:num>
  <w:num w:numId="36">
    <w:abstractNumId w:val="56"/>
  </w:num>
  <w:num w:numId="37">
    <w:abstractNumId w:val="121"/>
  </w:num>
  <w:num w:numId="38">
    <w:abstractNumId w:val="87"/>
  </w:num>
  <w:num w:numId="39">
    <w:abstractNumId w:val="126"/>
  </w:num>
  <w:num w:numId="40">
    <w:abstractNumId w:val="42"/>
  </w:num>
  <w:num w:numId="41">
    <w:abstractNumId w:val="19"/>
  </w:num>
  <w:num w:numId="42">
    <w:abstractNumId w:val="24"/>
  </w:num>
  <w:num w:numId="43">
    <w:abstractNumId w:val="80"/>
  </w:num>
  <w:num w:numId="44">
    <w:abstractNumId w:val="100"/>
  </w:num>
  <w:num w:numId="45">
    <w:abstractNumId w:val="51"/>
  </w:num>
  <w:num w:numId="46">
    <w:abstractNumId w:val="33"/>
  </w:num>
  <w:num w:numId="47">
    <w:abstractNumId w:val="103"/>
  </w:num>
  <w:num w:numId="48">
    <w:abstractNumId w:val="61"/>
  </w:num>
  <w:num w:numId="49">
    <w:abstractNumId w:val="108"/>
  </w:num>
  <w:num w:numId="50">
    <w:abstractNumId w:val="101"/>
  </w:num>
  <w:num w:numId="51">
    <w:abstractNumId w:val="88"/>
  </w:num>
  <w:num w:numId="52">
    <w:abstractNumId w:val="18"/>
  </w:num>
  <w:num w:numId="53">
    <w:abstractNumId w:val="118"/>
  </w:num>
  <w:num w:numId="54">
    <w:abstractNumId w:val="23"/>
  </w:num>
  <w:num w:numId="55">
    <w:abstractNumId w:val="117"/>
  </w:num>
  <w:num w:numId="56">
    <w:abstractNumId w:val="8"/>
  </w:num>
  <w:num w:numId="57">
    <w:abstractNumId w:val="106"/>
  </w:num>
  <w:num w:numId="58">
    <w:abstractNumId w:val="73"/>
  </w:num>
  <w:num w:numId="59">
    <w:abstractNumId w:val="70"/>
  </w:num>
  <w:num w:numId="60">
    <w:abstractNumId w:val="89"/>
  </w:num>
  <w:num w:numId="61">
    <w:abstractNumId w:val="37"/>
  </w:num>
  <w:num w:numId="62">
    <w:abstractNumId w:val="102"/>
  </w:num>
  <w:num w:numId="63">
    <w:abstractNumId w:val="63"/>
  </w:num>
  <w:num w:numId="64">
    <w:abstractNumId w:val="66"/>
  </w:num>
  <w:num w:numId="65">
    <w:abstractNumId w:val="29"/>
  </w:num>
  <w:num w:numId="66">
    <w:abstractNumId w:val="13"/>
  </w:num>
  <w:num w:numId="67">
    <w:abstractNumId w:val="2"/>
  </w:num>
  <w:num w:numId="68">
    <w:abstractNumId w:val="53"/>
  </w:num>
  <w:num w:numId="69">
    <w:abstractNumId w:val="111"/>
  </w:num>
  <w:num w:numId="70">
    <w:abstractNumId w:val="124"/>
  </w:num>
  <w:num w:numId="71">
    <w:abstractNumId w:val="46"/>
  </w:num>
  <w:num w:numId="72">
    <w:abstractNumId w:val="28"/>
  </w:num>
  <w:num w:numId="73">
    <w:abstractNumId w:val="115"/>
  </w:num>
  <w:num w:numId="74">
    <w:abstractNumId w:val="60"/>
  </w:num>
  <w:num w:numId="75">
    <w:abstractNumId w:val="75"/>
  </w:num>
  <w:num w:numId="76">
    <w:abstractNumId w:val="113"/>
  </w:num>
  <w:num w:numId="77">
    <w:abstractNumId w:val="85"/>
  </w:num>
  <w:num w:numId="78">
    <w:abstractNumId w:val="6"/>
  </w:num>
  <w:num w:numId="79">
    <w:abstractNumId w:val="30"/>
  </w:num>
  <w:num w:numId="80">
    <w:abstractNumId w:val="54"/>
  </w:num>
  <w:num w:numId="81">
    <w:abstractNumId w:val="72"/>
  </w:num>
  <w:num w:numId="82">
    <w:abstractNumId w:val="16"/>
  </w:num>
  <w:num w:numId="83">
    <w:abstractNumId w:val="128"/>
  </w:num>
  <w:num w:numId="84">
    <w:abstractNumId w:val="98"/>
  </w:num>
  <w:num w:numId="85">
    <w:abstractNumId w:val="109"/>
  </w:num>
  <w:num w:numId="86">
    <w:abstractNumId w:val="104"/>
  </w:num>
  <w:num w:numId="87">
    <w:abstractNumId w:val="26"/>
  </w:num>
  <w:num w:numId="88">
    <w:abstractNumId w:val="79"/>
  </w:num>
  <w:num w:numId="89">
    <w:abstractNumId w:val="49"/>
  </w:num>
  <w:num w:numId="90">
    <w:abstractNumId w:val="84"/>
  </w:num>
  <w:num w:numId="91">
    <w:abstractNumId w:val="4"/>
  </w:num>
  <w:num w:numId="92">
    <w:abstractNumId w:val="32"/>
  </w:num>
  <w:num w:numId="93">
    <w:abstractNumId w:val="82"/>
  </w:num>
  <w:num w:numId="94">
    <w:abstractNumId w:val="112"/>
  </w:num>
  <w:num w:numId="95">
    <w:abstractNumId w:val="11"/>
  </w:num>
  <w:num w:numId="96">
    <w:abstractNumId w:val="74"/>
  </w:num>
  <w:num w:numId="97">
    <w:abstractNumId w:val="35"/>
  </w:num>
  <w:num w:numId="98">
    <w:abstractNumId w:val="86"/>
  </w:num>
  <w:num w:numId="99">
    <w:abstractNumId w:val="50"/>
  </w:num>
  <w:num w:numId="100">
    <w:abstractNumId w:val="94"/>
  </w:num>
  <w:num w:numId="101">
    <w:abstractNumId w:val="107"/>
  </w:num>
  <w:num w:numId="102">
    <w:abstractNumId w:val="130"/>
  </w:num>
  <w:num w:numId="103">
    <w:abstractNumId w:val="55"/>
  </w:num>
  <w:num w:numId="104">
    <w:abstractNumId w:val="7"/>
  </w:num>
  <w:num w:numId="105">
    <w:abstractNumId w:val="10"/>
  </w:num>
  <w:num w:numId="106">
    <w:abstractNumId w:val="3"/>
  </w:num>
  <w:num w:numId="107">
    <w:abstractNumId w:val="69"/>
  </w:num>
  <w:num w:numId="108">
    <w:abstractNumId w:val="129"/>
  </w:num>
  <w:num w:numId="109">
    <w:abstractNumId w:val="21"/>
  </w:num>
  <w:num w:numId="110">
    <w:abstractNumId w:val="77"/>
  </w:num>
  <w:num w:numId="111">
    <w:abstractNumId w:val="52"/>
  </w:num>
  <w:num w:numId="112">
    <w:abstractNumId w:val="95"/>
  </w:num>
  <w:num w:numId="113">
    <w:abstractNumId w:val="83"/>
  </w:num>
  <w:num w:numId="114">
    <w:abstractNumId w:val="119"/>
  </w:num>
  <w:num w:numId="115">
    <w:abstractNumId w:val="0"/>
  </w:num>
  <w:num w:numId="116">
    <w:abstractNumId w:val="38"/>
  </w:num>
  <w:num w:numId="117">
    <w:abstractNumId w:val="68"/>
  </w:num>
  <w:num w:numId="118">
    <w:abstractNumId w:val="12"/>
  </w:num>
  <w:num w:numId="119">
    <w:abstractNumId w:val="92"/>
  </w:num>
  <w:num w:numId="120">
    <w:abstractNumId w:val="62"/>
  </w:num>
  <w:num w:numId="121">
    <w:abstractNumId w:val="91"/>
  </w:num>
  <w:num w:numId="122">
    <w:abstractNumId w:val="27"/>
  </w:num>
  <w:num w:numId="1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num>
  <w:num w:numId="125">
    <w:abstractNumId w:val="123"/>
  </w:num>
  <w:num w:numId="126">
    <w:abstractNumId w:val="31"/>
  </w:num>
  <w:num w:numId="127">
    <w:abstractNumId w:val="41"/>
  </w:num>
  <w:num w:numId="128">
    <w:abstractNumId w:val="47"/>
  </w:num>
  <w:num w:numId="129">
    <w:abstractNumId w:val="116"/>
  </w:num>
  <w:num w:numId="130">
    <w:abstractNumId w:val="65"/>
  </w:num>
  <w:num w:numId="131">
    <w:abstractNumId w:val="12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0E1"/>
    <w:rsid w:val="000148C1"/>
    <w:rsid w:val="000226D4"/>
    <w:rsid w:val="00027F02"/>
    <w:rsid w:val="00032DCE"/>
    <w:rsid w:val="00035711"/>
    <w:rsid w:val="000565A9"/>
    <w:rsid w:val="000571D6"/>
    <w:rsid w:val="000648E3"/>
    <w:rsid w:val="00066E3A"/>
    <w:rsid w:val="00071537"/>
    <w:rsid w:val="00082BE9"/>
    <w:rsid w:val="00085D0E"/>
    <w:rsid w:val="00091916"/>
    <w:rsid w:val="000B7603"/>
    <w:rsid w:val="000C4EA6"/>
    <w:rsid w:val="000C6B77"/>
    <w:rsid w:val="000E3B28"/>
    <w:rsid w:val="0011204F"/>
    <w:rsid w:val="00114AA3"/>
    <w:rsid w:val="00115BF2"/>
    <w:rsid w:val="00136366"/>
    <w:rsid w:val="001630EB"/>
    <w:rsid w:val="00172BB0"/>
    <w:rsid w:val="001762E3"/>
    <w:rsid w:val="00194951"/>
    <w:rsid w:val="001953E2"/>
    <w:rsid w:val="001954E7"/>
    <w:rsid w:val="001C0D4C"/>
    <w:rsid w:val="001D6CDB"/>
    <w:rsid w:val="001E19E4"/>
    <w:rsid w:val="001F0CB9"/>
    <w:rsid w:val="001F114A"/>
    <w:rsid w:val="002018C9"/>
    <w:rsid w:val="00202C37"/>
    <w:rsid w:val="00203993"/>
    <w:rsid w:val="00211221"/>
    <w:rsid w:val="0021195A"/>
    <w:rsid w:val="002208A5"/>
    <w:rsid w:val="00224B81"/>
    <w:rsid w:val="0023572C"/>
    <w:rsid w:val="00243864"/>
    <w:rsid w:val="00251E31"/>
    <w:rsid w:val="00284414"/>
    <w:rsid w:val="002959F8"/>
    <w:rsid w:val="002A0F57"/>
    <w:rsid w:val="002A37EA"/>
    <w:rsid w:val="002E2B58"/>
    <w:rsid w:val="002E7B6D"/>
    <w:rsid w:val="002F5D31"/>
    <w:rsid w:val="002F5F93"/>
    <w:rsid w:val="00301C67"/>
    <w:rsid w:val="003058D8"/>
    <w:rsid w:val="0031045C"/>
    <w:rsid w:val="00324580"/>
    <w:rsid w:val="003348B7"/>
    <w:rsid w:val="00351A70"/>
    <w:rsid w:val="00374B7D"/>
    <w:rsid w:val="003969B5"/>
    <w:rsid w:val="003A7E6B"/>
    <w:rsid w:val="003B57E2"/>
    <w:rsid w:val="003D22CA"/>
    <w:rsid w:val="003D317F"/>
    <w:rsid w:val="003F3BA9"/>
    <w:rsid w:val="004050A8"/>
    <w:rsid w:val="0041009C"/>
    <w:rsid w:val="00410C8F"/>
    <w:rsid w:val="00430937"/>
    <w:rsid w:val="00442783"/>
    <w:rsid w:val="00450914"/>
    <w:rsid w:val="00450B34"/>
    <w:rsid w:val="00460D9F"/>
    <w:rsid w:val="00460DB8"/>
    <w:rsid w:val="004758EC"/>
    <w:rsid w:val="00476ACE"/>
    <w:rsid w:val="00483E5B"/>
    <w:rsid w:val="00486FF1"/>
    <w:rsid w:val="00494BCD"/>
    <w:rsid w:val="004A07D4"/>
    <w:rsid w:val="004B0BFB"/>
    <w:rsid w:val="004C36ED"/>
    <w:rsid w:val="004C7881"/>
    <w:rsid w:val="004D0AD3"/>
    <w:rsid w:val="004D3901"/>
    <w:rsid w:val="004D5BBA"/>
    <w:rsid w:val="004D60DA"/>
    <w:rsid w:val="004D6CC8"/>
    <w:rsid w:val="004F0421"/>
    <w:rsid w:val="004F482E"/>
    <w:rsid w:val="00521171"/>
    <w:rsid w:val="005225FF"/>
    <w:rsid w:val="005274F0"/>
    <w:rsid w:val="00543300"/>
    <w:rsid w:val="00565F73"/>
    <w:rsid w:val="00580917"/>
    <w:rsid w:val="005816AF"/>
    <w:rsid w:val="005A241D"/>
    <w:rsid w:val="005A2A8D"/>
    <w:rsid w:val="005B7016"/>
    <w:rsid w:val="005D2AE6"/>
    <w:rsid w:val="005D4538"/>
    <w:rsid w:val="005D60F0"/>
    <w:rsid w:val="005E16C7"/>
    <w:rsid w:val="005E21BB"/>
    <w:rsid w:val="005F3BA4"/>
    <w:rsid w:val="00605530"/>
    <w:rsid w:val="006062C5"/>
    <w:rsid w:val="006064D5"/>
    <w:rsid w:val="0061304B"/>
    <w:rsid w:val="00623756"/>
    <w:rsid w:val="006410E1"/>
    <w:rsid w:val="00642AC1"/>
    <w:rsid w:val="006474CF"/>
    <w:rsid w:val="00663C23"/>
    <w:rsid w:val="00667B45"/>
    <w:rsid w:val="00675938"/>
    <w:rsid w:val="00677A36"/>
    <w:rsid w:val="00685155"/>
    <w:rsid w:val="00686191"/>
    <w:rsid w:val="006A6C3A"/>
    <w:rsid w:val="006C17FA"/>
    <w:rsid w:val="006D3BCB"/>
    <w:rsid w:val="00704FB2"/>
    <w:rsid w:val="00707FD1"/>
    <w:rsid w:val="007322AB"/>
    <w:rsid w:val="007400C5"/>
    <w:rsid w:val="00750662"/>
    <w:rsid w:val="0076468C"/>
    <w:rsid w:val="007708EA"/>
    <w:rsid w:val="0077269E"/>
    <w:rsid w:val="007829B4"/>
    <w:rsid w:val="007875B3"/>
    <w:rsid w:val="00787616"/>
    <w:rsid w:val="00792D90"/>
    <w:rsid w:val="00794124"/>
    <w:rsid w:val="007D1FB5"/>
    <w:rsid w:val="007D5917"/>
    <w:rsid w:val="007D679F"/>
    <w:rsid w:val="007E1D12"/>
    <w:rsid w:val="007E4899"/>
    <w:rsid w:val="007F1DB9"/>
    <w:rsid w:val="007F6A8F"/>
    <w:rsid w:val="0080617D"/>
    <w:rsid w:val="00811AA5"/>
    <w:rsid w:val="00825775"/>
    <w:rsid w:val="00837B7D"/>
    <w:rsid w:val="00841B38"/>
    <w:rsid w:val="00852941"/>
    <w:rsid w:val="00853ADD"/>
    <w:rsid w:val="00854007"/>
    <w:rsid w:val="00860D12"/>
    <w:rsid w:val="00862747"/>
    <w:rsid w:val="00872E40"/>
    <w:rsid w:val="0088158E"/>
    <w:rsid w:val="00886C05"/>
    <w:rsid w:val="008D6815"/>
    <w:rsid w:val="008E450E"/>
    <w:rsid w:val="008E60C9"/>
    <w:rsid w:val="008F384C"/>
    <w:rsid w:val="008F6997"/>
    <w:rsid w:val="0090538E"/>
    <w:rsid w:val="0090755C"/>
    <w:rsid w:val="0090763D"/>
    <w:rsid w:val="009344BB"/>
    <w:rsid w:val="00935788"/>
    <w:rsid w:val="0093751F"/>
    <w:rsid w:val="00940E93"/>
    <w:rsid w:val="00941B96"/>
    <w:rsid w:val="009434F6"/>
    <w:rsid w:val="00943C21"/>
    <w:rsid w:val="00953564"/>
    <w:rsid w:val="00955818"/>
    <w:rsid w:val="00960481"/>
    <w:rsid w:val="00971BA9"/>
    <w:rsid w:val="00992554"/>
    <w:rsid w:val="009A5213"/>
    <w:rsid w:val="009B01F2"/>
    <w:rsid w:val="009B5516"/>
    <w:rsid w:val="009B67E5"/>
    <w:rsid w:val="009D2E7A"/>
    <w:rsid w:val="009D7613"/>
    <w:rsid w:val="009F242E"/>
    <w:rsid w:val="009F34DA"/>
    <w:rsid w:val="009F7CE7"/>
    <w:rsid w:val="00A00DDD"/>
    <w:rsid w:val="00A11FC2"/>
    <w:rsid w:val="00A236D0"/>
    <w:rsid w:val="00A415EC"/>
    <w:rsid w:val="00A47A38"/>
    <w:rsid w:val="00A55C23"/>
    <w:rsid w:val="00A615C1"/>
    <w:rsid w:val="00A748AC"/>
    <w:rsid w:val="00A90E60"/>
    <w:rsid w:val="00A9100E"/>
    <w:rsid w:val="00A95CE6"/>
    <w:rsid w:val="00A97528"/>
    <w:rsid w:val="00AA583C"/>
    <w:rsid w:val="00AA6FA5"/>
    <w:rsid w:val="00AE05D2"/>
    <w:rsid w:val="00AE4287"/>
    <w:rsid w:val="00AF05C6"/>
    <w:rsid w:val="00AF7C9D"/>
    <w:rsid w:val="00B052A4"/>
    <w:rsid w:val="00B2271D"/>
    <w:rsid w:val="00B24356"/>
    <w:rsid w:val="00B26B68"/>
    <w:rsid w:val="00B31118"/>
    <w:rsid w:val="00B4397E"/>
    <w:rsid w:val="00B4440F"/>
    <w:rsid w:val="00B86A66"/>
    <w:rsid w:val="00B93812"/>
    <w:rsid w:val="00B94A44"/>
    <w:rsid w:val="00B9741F"/>
    <w:rsid w:val="00BB1448"/>
    <w:rsid w:val="00BB3994"/>
    <w:rsid w:val="00BE2752"/>
    <w:rsid w:val="00BE6C41"/>
    <w:rsid w:val="00BF184B"/>
    <w:rsid w:val="00BF44E7"/>
    <w:rsid w:val="00C071C6"/>
    <w:rsid w:val="00C21177"/>
    <w:rsid w:val="00C22B34"/>
    <w:rsid w:val="00C338BC"/>
    <w:rsid w:val="00C34835"/>
    <w:rsid w:val="00C44F70"/>
    <w:rsid w:val="00C70546"/>
    <w:rsid w:val="00C85887"/>
    <w:rsid w:val="00C871ED"/>
    <w:rsid w:val="00C87D9B"/>
    <w:rsid w:val="00CA5545"/>
    <w:rsid w:val="00CB1F84"/>
    <w:rsid w:val="00CB5E4F"/>
    <w:rsid w:val="00CD2999"/>
    <w:rsid w:val="00CE027D"/>
    <w:rsid w:val="00CE29C5"/>
    <w:rsid w:val="00CF2FF1"/>
    <w:rsid w:val="00CF52F1"/>
    <w:rsid w:val="00D01430"/>
    <w:rsid w:val="00D06E8E"/>
    <w:rsid w:val="00D06F8A"/>
    <w:rsid w:val="00D14048"/>
    <w:rsid w:val="00D150BD"/>
    <w:rsid w:val="00D24E2A"/>
    <w:rsid w:val="00D260C4"/>
    <w:rsid w:val="00D26B33"/>
    <w:rsid w:val="00D444B4"/>
    <w:rsid w:val="00D87EBE"/>
    <w:rsid w:val="00DA7FB5"/>
    <w:rsid w:val="00DC4464"/>
    <w:rsid w:val="00DD37BF"/>
    <w:rsid w:val="00DD421E"/>
    <w:rsid w:val="00DF2C92"/>
    <w:rsid w:val="00E07246"/>
    <w:rsid w:val="00E110DA"/>
    <w:rsid w:val="00E160BD"/>
    <w:rsid w:val="00E2418F"/>
    <w:rsid w:val="00E26EB7"/>
    <w:rsid w:val="00E32C50"/>
    <w:rsid w:val="00E34607"/>
    <w:rsid w:val="00E55709"/>
    <w:rsid w:val="00E60453"/>
    <w:rsid w:val="00E84A52"/>
    <w:rsid w:val="00E9589E"/>
    <w:rsid w:val="00EA4777"/>
    <w:rsid w:val="00EA4FF1"/>
    <w:rsid w:val="00EB0890"/>
    <w:rsid w:val="00EB4186"/>
    <w:rsid w:val="00ED3859"/>
    <w:rsid w:val="00EE43C0"/>
    <w:rsid w:val="00F147FE"/>
    <w:rsid w:val="00F249E9"/>
    <w:rsid w:val="00F258CF"/>
    <w:rsid w:val="00F31E6A"/>
    <w:rsid w:val="00F33905"/>
    <w:rsid w:val="00F343F1"/>
    <w:rsid w:val="00F4018A"/>
    <w:rsid w:val="00F459CE"/>
    <w:rsid w:val="00F46370"/>
    <w:rsid w:val="00F505F5"/>
    <w:rsid w:val="00F52173"/>
    <w:rsid w:val="00F5764B"/>
    <w:rsid w:val="00F70838"/>
    <w:rsid w:val="00F84AD6"/>
    <w:rsid w:val="00F86EE2"/>
    <w:rsid w:val="00F93DF3"/>
    <w:rsid w:val="00F94844"/>
    <w:rsid w:val="00FC155A"/>
    <w:rsid w:val="00FF7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D00AB"/>
  <w15:chartTrackingRefBased/>
  <w15:docId w15:val="{6B32CB90-A08D-420B-A5F6-BDD7F424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709"/>
    <w:pPr>
      <w:ind w:left="360"/>
    </w:pPr>
    <w:rPr>
      <w:rFonts w:ascii="Arial" w:hAnsi="Arial"/>
      <w:sz w:val="24"/>
    </w:rPr>
  </w:style>
  <w:style w:type="paragraph" w:styleId="Heading1">
    <w:name w:val="heading 1"/>
    <w:basedOn w:val="Normal"/>
    <w:next w:val="Normal"/>
    <w:link w:val="Heading1Char"/>
    <w:uiPriority w:val="1"/>
    <w:qFormat/>
    <w:rsid w:val="0090763D"/>
    <w:pPr>
      <w:keepNext/>
      <w:keepLines/>
      <w:spacing w:before="240" w:after="240"/>
      <w:ind w:left="0"/>
      <w:outlineLvl w:val="0"/>
    </w:pPr>
    <w:rPr>
      <w:rFonts w:eastAsiaTheme="majorEastAsia" w:cstheme="majorBidi"/>
      <w:b/>
      <w:sz w:val="32"/>
      <w:szCs w:val="32"/>
      <w:u w:val="single"/>
    </w:rPr>
  </w:style>
  <w:style w:type="paragraph" w:styleId="Heading2">
    <w:name w:val="heading 2"/>
    <w:basedOn w:val="Normal"/>
    <w:next w:val="Normal"/>
    <w:link w:val="Heading2Char"/>
    <w:uiPriority w:val="1"/>
    <w:unhideWhenUsed/>
    <w:qFormat/>
    <w:rsid w:val="00953564"/>
    <w:pPr>
      <w:keepNext/>
      <w:keepLines/>
      <w:spacing w:before="240" w:after="120"/>
      <w:ind w:left="0"/>
      <w:outlineLvl w:val="1"/>
    </w:pPr>
    <w:rPr>
      <w:rFonts w:eastAsiaTheme="majorEastAsia" w:cstheme="majorBidi"/>
      <w:b/>
      <w:sz w:val="28"/>
      <w:szCs w:val="26"/>
    </w:rPr>
  </w:style>
  <w:style w:type="paragraph" w:styleId="Heading3">
    <w:name w:val="heading 3"/>
    <w:basedOn w:val="Normal"/>
    <w:next w:val="Normal"/>
    <w:link w:val="Heading3Char"/>
    <w:uiPriority w:val="1"/>
    <w:unhideWhenUsed/>
    <w:qFormat/>
    <w:rsid w:val="0090763D"/>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1"/>
    <w:unhideWhenUsed/>
    <w:qFormat/>
    <w:rsid w:val="001E19E4"/>
    <w:pPr>
      <w:keepNext/>
      <w:keepLines/>
      <w:spacing w:before="40" w:after="0"/>
      <w:ind w:left="504"/>
      <w:outlineLvl w:val="3"/>
    </w:pPr>
    <w:rPr>
      <w:rFonts w:eastAsiaTheme="majorEastAsia" w:cstheme="majorBidi"/>
      <w:iCs/>
    </w:rPr>
  </w:style>
  <w:style w:type="paragraph" w:styleId="Heading5">
    <w:name w:val="heading 5"/>
    <w:basedOn w:val="Heading1"/>
    <w:next w:val="Normal"/>
    <w:link w:val="Heading5Char"/>
    <w:uiPriority w:val="9"/>
    <w:unhideWhenUsed/>
    <w:qFormat/>
    <w:rsid w:val="005E16C7"/>
    <w:pPr>
      <w:outlineLvl w:val="4"/>
    </w:pPr>
  </w:style>
  <w:style w:type="paragraph" w:styleId="Heading6">
    <w:name w:val="heading 6"/>
    <w:basedOn w:val="Heading2"/>
    <w:next w:val="Normal"/>
    <w:link w:val="Heading6Char"/>
    <w:uiPriority w:val="9"/>
    <w:unhideWhenUsed/>
    <w:qFormat/>
    <w:rsid w:val="005E16C7"/>
    <w:pPr>
      <w:outlineLvl w:val="5"/>
    </w:pPr>
  </w:style>
  <w:style w:type="paragraph" w:styleId="Heading7">
    <w:name w:val="heading 7"/>
    <w:basedOn w:val="Heading3"/>
    <w:next w:val="Normal"/>
    <w:link w:val="Heading7Char"/>
    <w:uiPriority w:val="9"/>
    <w:unhideWhenUsed/>
    <w:qFormat/>
    <w:rsid w:val="005E16C7"/>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63D"/>
    <w:rPr>
      <w:rFonts w:ascii="Georgia" w:eastAsiaTheme="majorEastAsia" w:hAnsi="Georgia" w:cstheme="majorBidi"/>
      <w:b/>
      <w:sz w:val="32"/>
      <w:szCs w:val="32"/>
      <w:u w:val="single"/>
    </w:rPr>
  </w:style>
  <w:style w:type="character" w:customStyle="1" w:styleId="Heading2Char">
    <w:name w:val="Heading 2 Char"/>
    <w:basedOn w:val="DefaultParagraphFont"/>
    <w:link w:val="Heading2"/>
    <w:uiPriority w:val="9"/>
    <w:rsid w:val="00953564"/>
    <w:rPr>
      <w:rFonts w:ascii="Georgia" w:eastAsiaTheme="majorEastAsia" w:hAnsi="Georgia" w:cstheme="majorBidi"/>
      <w:b/>
      <w:sz w:val="28"/>
      <w:szCs w:val="26"/>
    </w:rPr>
  </w:style>
  <w:style w:type="character" w:customStyle="1" w:styleId="Heading3Char">
    <w:name w:val="Heading 3 Char"/>
    <w:basedOn w:val="DefaultParagraphFont"/>
    <w:link w:val="Heading3"/>
    <w:uiPriority w:val="9"/>
    <w:rsid w:val="0090763D"/>
    <w:rPr>
      <w:rFonts w:ascii="Georgia" w:eastAsiaTheme="majorEastAsia" w:hAnsi="Georgia" w:cstheme="majorBidi"/>
      <w:i/>
      <w:sz w:val="24"/>
      <w:szCs w:val="24"/>
    </w:rPr>
  </w:style>
  <w:style w:type="character" w:customStyle="1" w:styleId="Heading4Char">
    <w:name w:val="Heading 4 Char"/>
    <w:basedOn w:val="DefaultParagraphFont"/>
    <w:link w:val="Heading4"/>
    <w:uiPriority w:val="9"/>
    <w:rsid w:val="001E19E4"/>
    <w:rPr>
      <w:rFonts w:ascii="Georgia" w:eastAsiaTheme="majorEastAsia" w:hAnsi="Georgia" w:cstheme="majorBidi"/>
      <w:iCs/>
      <w:sz w:val="24"/>
    </w:rPr>
  </w:style>
  <w:style w:type="paragraph" w:styleId="Title">
    <w:name w:val="Title"/>
    <w:basedOn w:val="Normal"/>
    <w:next w:val="Normal"/>
    <w:link w:val="TitleChar"/>
    <w:uiPriority w:val="10"/>
    <w:qFormat/>
    <w:rsid w:val="006410E1"/>
    <w:pPr>
      <w:spacing w:after="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6410E1"/>
    <w:rPr>
      <w:rFonts w:ascii="Georgia" w:eastAsiaTheme="majorEastAsia" w:hAnsi="Georgia" w:cstheme="majorBidi"/>
      <w:spacing w:val="-10"/>
      <w:kern w:val="28"/>
      <w:sz w:val="52"/>
      <w:szCs w:val="56"/>
    </w:rPr>
  </w:style>
  <w:style w:type="paragraph" w:styleId="TOCHeading">
    <w:name w:val="TOC Heading"/>
    <w:basedOn w:val="Heading1"/>
    <w:next w:val="Normal"/>
    <w:uiPriority w:val="39"/>
    <w:unhideWhenUsed/>
    <w:qFormat/>
    <w:rsid w:val="009D7613"/>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787616"/>
    <w:pPr>
      <w:tabs>
        <w:tab w:val="left" w:pos="720"/>
        <w:tab w:val="right" w:leader="dot" w:pos="9350"/>
      </w:tabs>
      <w:spacing w:before="120" w:after="120"/>
      <w:ind w:left="0"/>
    </w:pPr>
    <w:rPr>
      <w:b/>
      <w:bCs/>
      <w:caps/>
      <w:sz w:val="20"/>
      <w:szCs w:val="20"/>
    </w:rPr>
  </w:style>
  <w:style w:type="paragraph" w:styleId="TOC2">
    <w:name w:val="toc 2"/>
    <w:basedOn w:val="Normal"/>
    <w:next w:val="Normal"/>
    <w:autoRedefine/>
    <w:uiPriority w:val="39"/>
    <w:unhideWhenUsed/>
    <w:rsid w:val="00787616"/>
    <w:pPr>
      <w:spacing w:after="0"/>
      <w:ind w:left="240"/>
    </w:pPr>
    <w:rPr>
      <w:smallCaps/>
      <w:sz w:val="18"/>
      <w:szCs w:val="20"/>
    </w:rPr>
  </w:style>
  <w:style w:type="character" w:styleId="Hyperlink">
    <w:name w:val="Hyperlink"/>
    <w:basedOn w:val="DefaultParagraphFont"/>
    <w:uiPriority w:val="99"/>
    <w:unhideWhenUsed/>
    <w:rsid w:val="009D7613"/>
    <w:rPr>
      <w:color w:val="0563C1" w:themeColor="hyperlink"/>
      <w:u w:val="single"/>
    </w:rPr>
  </w:style>
  <w:style w:type="paragraph" w:styleId="ListParagraph">
    <w:name w:val="List Paragraph"/>
    <w:basedOn w:val="Normal"/>
    <w:uiPriority w:val="34"/>
    <w:qFormat/>
    <w:rsid w:val="006064D5"/>
    <w:pPr>
      <w:ind w:left="720"/>
      <w:contextualSpacing/>
    </w:pPr>
  </w:style>
  <w:style w:type="paragraph" w:styleId="TOC3">
    <w:name w:val="toc 3"/>
    <w:basedOn w:val="Normal"/>
    <w:next w:val="Normal"/>
    <w:autoRedefine/>
    <w:uiPriority w:val="39"/>
    <w:unhideWhenUsed/>
    <w:rsid w:val="00787616"/>
    <w:pPr>
      <w:spacing w:after="0"/>
      <w:ind w:left="480"/>
    </w:pPr>
    <w:rPr>
      <w:rFonts w:asciiTheme="minorHAnsi" w:hAnsiTheme="minorHAnsi"/>
      <w:i/>
      <w:iCs/>
      <w:sz w:val="16"/>
      <w:szCs w:val="20"/>
    </w:rPr>
  </w:style>
  <w:style w:type="paragraph" w:styleId="BalloonText">
    <w:name w:val="Balloon Text"/>
    <w:basedOn w:val="Normal"/>
    <w:link w:val="BalloonTextChar"/>
    <w:uiPriority w:val="99"/>
    <w:semiHidden/>
    <w:unhideWhenUsed/>
    <w:rsid w:val="00941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B96"/>
    <w:rPr>
      <w:rFonts w:ascii="Segoe UI" w:hAnsi="Segoe UI" w:cs="Segoe UI"/>
      <w:sz w:val="18"/>
      <w:szCs w:val="18"/>
    </w:rPr>
  </w:style>
  <w:style w:type="paragraph" w:styleId="TOC4">
    <w:name w:val="toc 4"/>
    <w:basedOn w:val="Normal"/>
    <w:next w:val="Normal"/>
    <w:autoRedefine/>
    <w:uiPriority w:val="39"/>
    <w:unhideWhenUsed/>
    <w:rsid w:val="00AE05D2"/>
    <w:pPr>
      <w:spacing w:after="0"/>
      <w:ind w:left="720"/>
    </w:pPr>
    <w:rPr>
      <w:rFonts w:asciiTheme="minorHAnsi" w:hAnsiTheme="minorHAnsi"/>
      <w:sz w:val="16"/>
      <w:szCs w:val="18"/>
    </w:rPr>
  </w:style>
  <w:style w:type="paragraph" w:styleId="TOC5">
    <w:name w:val="toc 5"/>
    <w:basedOn w:val="Normal"/>
    <w:next w:val="Normal"/>
    <w:autoRedefine/>
    <w:uiPriority w:val="39"/>
    <w:unhideWhenUsed/>
    <w:rsid w:val="00F86EE2"/>
    <w:pPr>
      <w:spacing w:after="0"/>
      <w:ind w:left="960"/>
    </w:pPr>
    <w:rPr>
      <w:sz w:val="20"/>
      <w:szCs w:val="18"/>
    </w:rPr>
  </w:style>
  <w:style w:type="paragraph" w:styleId="TOC6">
    <w:name w:val="toc 6"/>
    <w:basedOn w:val="Normal"/>
    <w:next w:val="Normal"/>
    <w:autoRedefine/>
    <w:uiPriority w:val="39"/>
    <w:unhideWhenUsed/>
    <w:rsid w:val="00F86EE2"/>
    <w:pPr>
      <w:spacing w:after="0"/>
      <w:ind w:left="1200"/>
    </w:pPr>
    <w:rPr>
      <w:sz w:val="18"/>
      <w:szCs w:val="18"/>
    </w:rPr>
  </w:style>
  <w:style w:type="paragraph" w:styleId="TOC7">
    <w:name w:val="toc 7"/>
    <w:basedOn w:val="Normal"/>
    <w:next w:val="Normal"/>
    <w:autoRedefine/>
    <w:uiPriority w:val="39"/>
    <w:unhideWhenUsed/>
    <w:rsid w:val="00F86EE2"/>
    <w:pPr>
      <w:spacing w:after="0"/>
      <w:ind w:left="1440"/>
    </w:pPr>
    <w:rPr>
      <w:sz w:val="16"/>
      <w:szCs w:val="18"/>
    </w:rPr>
  </w:style>
  <w:style w:type="paragraph" w:styleId="TOC8">
    <w:name w:val="toc 8"/>
    <w:basedOn w:val="Normal"/>
    <w:next w:val="Normal"/>
    <w:autoRedefine/>
    <w:uiPriority w:val="39"/>
    <w:unhideWhenUsed/>
    <w:rsid w:val="00BE2752"/>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BE2752"/>
    <w:pPr>
      <w:spacing w:after="0"/>
      <w:ind w:left="1920"/>
    </w:pPr>
    <w:rPr>
      <w:rFonts w:asciiTheme="minorHAnsi" w:hAnsiTheme="minorHAnsi"/>
      <w:sz w:val="18"/>
      <w:szCs w:val="18"/>
    </w:rPr>
  </w:style>
  <w:style w:type="table" w:styleId="TableGrid">
    <w:name w:val="Table Grid"/>
    <w:basedOn w:val="TableNormal"/>
    <w:uiPriority w:val="39"/>
    <w:rsid w:val="0067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756"/>
    <w:rPr>
      <w:rFonts w:ascii="Georgia" w:hAnsi="Georgia"/>
      <w:sz w:val="24"/>
    </w:rPr>
  </w:style>
  <w:style w:type="paragraph" w:styleId="Footer">
    <w:name w:val="footer"/>
    <w:basedOn w:val="Normal"/>
    <w:link w:val="FooterChar"/>
    <w:uiPriority w:val="99"/>
    <w:unhideWhenUsed/>
    <w:rsid w:val="00623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756"/>
    <w:rPr>
      <w:rFonts w:ascii="Georgia" w:hAnsi="Georgia"/>
      <w:sz w:val="24"/>
    </w:rPr>
  </w:style>
  <w:style w:type="character" w:styleId="FollowedHyperlink">
    <w:name w:val="FollowedHyperlink"/>
    <w:basedOn w:val="DefaultParagraphFont"/>
    <w:uiPriority w:val="99"/>
    <w:semiHidden/>
    <w:unhideWhenUsed/>
    <w:rsid w:val="00CE027D"/>
    <w:rPr>
      <w:color w:val="954F72" w:themeColor="followedHyperlink"/>
      <w:u w:val="single"/>
    </w:rPr>
  </w:style>
  <w:style w:type="character" w:customStyle="1" w:styleId="Heading5Char">
    <w:name w:val="Heading 5 Char"/>
    <w:basedOn w:val="DefaultParagraphFont"/>
    <w:link w:val="Heading5"/>
    <w:uiPriority w:val="9"/>
    <w:rsid w:val="005E16C7"/>
    <w:rPr>
      <w:rFonts w:ascii="Georgia" w:eastAsiaTheme="majorEastAsia" w:hAnsi="Georgia" w:cstheme="majorBidi"/>
      <w:b/>
      <w:sz w:val="32"/>
      <w:szCs w:val="32"/>
      <w:u w:val="single"/>
    </w:rPr>
  </w:style>
  <w:style w:type="character" w:customStyle="1" w:styleId="Heading6Char">
    <w:name w:val="Heading 6 Char"/>
    <w:basedOn w:val="DefaultParagraphFont"/>
    <w:link w:val="Heading6"/>
    <w:uiPriority w:val="9"/>
    <w:rsid w:val="005E16C7"/>
    <w:rPr>
      <w:rFonts w:ascii="Georgia" w:eastAsiaTheme="majorEastAsia" w:hAnsi="Georgia" w:cstheme="majorBidi"/>
      <w:b/>
      <w:sz w:val="28"/>
      <w:szCs w:val="26"/>
    </w:rPr>
  </w:style>
  <w:style w:type="character" w:customStyle="1" w:styleId="Heading7Char">
    <w:name w:val="Heading 7 Char"/>
    <w:basedOn w:val="DefaultParagraphFont"/>
    <w:link w:val="Heading7"/>
    <w:uiPriority w:val="9"/>
    <w:rsid w:val="005E16C7"/>
    <w:rPr>
      <w:rFonts w:ascii="Georgia" w:eastAsiaTheme="majorEastAsia" w:hAnsi="Georgia" w:cstheme="majorBidi"/>
      <w:i/>
      <w:sz w:val="24"/>
      <w:szCs w:val="24"/>
    </w:rPr>
  </w:style>
  <w:style w:type="paragraph" w:styleId="Caption">
    <w:name w:val="caption"/>
    <w:basedOn w:val="Normal"/>
    <w:next w:val="Normal"/>
    <w:uiPriority w:val="35"/>
    <w:unhideWhenUsed/>
    <w:qFormat/>
    <w:rsid w:val="00486FF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FF1"/>
    <w:rPr>
      <w:sz w:val="16"/>
      <w:szCs w:val="16"/>
    </w:rPr>
  </w:style>
  <w:style w:type="paragraph" w:styleId="CommentText">
    <w:name w:val="annotation text"/>
    <w:basedOn w:val="Normal"/>
    <w:link w:val="CommentTextChar"/>
    <w:uiPriority w:val="99"/>
    <w:semiHidden/>
    <w:unhideWhenUsed/>
    <w:rsid w:val="00486FF1"/>
    <w:pPr>
      <w:spacing w:line="240" w:lineRule="auto"/>
    </w:pPr>
    <w:rPr>
      <w:sz w:val="20"/>
      <w:szCs w:val="20"/>
    </w:rPr>
  </w:style>
  <w:style w:type="character" w:customStyle="1" w:styleId="CommentTextChar">
    <w:name w:val="Comment Text Char"/>
    <w:basedOn w:val="DefaultParagraphFont"/>
    <w:link w:val="CommentText"/>
    <w:uiPriority w:val="99"/>
    <w:semiHidden/>
    <w:rsid w:val="00486F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6FF1"/>
    <w:rPr>
      <w:b/>
      <w:bCs/>
    </w:rPr>
  </w:style>
  <w:style w:type="character" w:customStyle="1" w:styleId="CommentSubjectChar">
    <w:name w:val="Comment Subject Char"/>
    <w:basedOn w:val="CommentTextChar"/>
    <w:link w:val="CommentSubject"/>
    <w:uiPriority w:val="99"/>
    <w:semiHidden/>
    <w:rsid w:val="00486FF1"/>
    <w:rPr>
      <w:rFonts w:ascii="Arial" w:hAnsi="Arial"/>
      <w:b/>
      <w:bCs/>
      <w:sz w:val="20"/>
      <w:szCs w:val="20"/>
    </w:rPr>
  </w:style>
  <w:style w:type="paragraph" w:styleId="NoSpacing">
    <w:name w:val="No Spacing"/>
    <w:uiPriority w:val="1"/>
    <w:qFormat/>
    <w:rsid w:val="00F505F5"/>
    <w:pPr>
      <w:spacing w:after="0" w:line="240" w:lineRule="auto"/>
      <w:ind w:left="360"/>
    </w:pPr>
    <w:rPr>
      <w:rFonts w:ascii="Arial" w:hAnsi="Arial"/>
      <w:sz w:val="24"/>
    </w:rPr>
  </w:style>
  <w:style w:type="paragraph" w:styleId="BodyText">
    <w:name w:val="Body Text"/>
    <w:basedOn w:val="Normal"/>
    <w:link w:val="BodyTextChar"/>
    <w:uiPriority w:val="1"/>
    <w:qFormat/>
    <w:rsid w:val="00AF05C6"/>
    <w:pPr>
      <w:widowControl w:val="0"/>
      <w:spacing w:after="0" w:line="240" w:lineRule="auto"/>
      <w:ind w:left="1548"/>
    </w:pPr>
    <w:rPr>
      <w:rFonts w:ascii="Times New Roman" w:eastAsia="Times New Roman" w:hAnsi="Times New Roman"/>
      <w:szCs w:val="24"/>
    </w:rPr>
  </w:style>
  <w:style w:type="character" w:customStyle="1" w:styleId="BodyTextChar">
    <w:name w:val="Body Text Char"/>
    <w:basedOn w:val="DefaultParagraphFont"/>
    <w:link w:val="BodyText"/>
    <w:uiPriority w:val="1"/>
    <w:rsid w:val="00AF05C6"/>
    <w:rPr>
      <w:rFonts w:ascii="Times New Roman" w:eastAsia="Times New Roman" w:hAnsi="Times New Roman"/>
      <w:sz w:val="24"/>
      <w:szCs w:val="24"/>
    </w:rPr>
  </w:style>
  <w:style w:type="paragraph" w:customStyle="1" w:styleId="TableParagraph">
    <w:name w:val="Table Paragraph"/>
    <w:basedOn w:val="Normal"/>
    <w:uiPriority w:val="1"/>
    <w:qFormat/>
    <w:rsid w:val="00AF05C6"/>
    <w:pPr>
      <w:widowControl w:val="0"/>
      <w:spacing w:after="0" w:line="240" w:lineRule="auto"/>
      <w:ind w:left="0"/>
    </w:pPr>
    <w:rPr>
      <w:rFonts w:asciiTheme="minorHAnsi" w:hAnsiTheme="minorHAnsi"/>
      <w:sz w:val="22"/>
    </w:rPr>
  </w:style>
  <w:style w:type="paragraph" w:styleId="NormalWeb">
    <w:name w:val="Normal (Web)"/>
    <w:basedOn w:val="Normal"/>
    <w:uiPriority w:val="99"/>
    <w:semiHidden/>
    <w:unhideWhenUsed/>
    <w:rsid w:val="00A11FC2"/>
    <w:pPr>
      <w:spacing w:before="100" w:beforeAutospacing="1" w:after="100" w:afterAutospacing="1" w:line="240" w:lineRule="auto"/>
      <w:ind w:left="0"/>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47972">
      <w:bodyDiv w:val="1"/>
      <w:marLeft w:val="0"/>
      <w:marRight w:val="0"/>
      <w:marTop w:val="0"/>
      <w:marBottom w:val="0"/>
      <w:divBdr>
        <w:top w:val="none" w:sz="0" w:space="0" w:color="auto"/>
        <w:left w:val="none" w:sz="0" w:space="0" w:color="auto"/>
        <w:bottom w:val="none" w:sz="0" w:space="0" w:color="auto"/>
        <w:right w:val="none" w:sz="0" w:space="0" w:color="auto"/>
      </w:divBdr>
    </w:div>
    <w:div w:id="13813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masters\Downloads\Dalton%20State%20College%20Freedom%20of%20Expression%20Policy:%20https:\www.daltonstate.edu\...life\freedom-of-expression-policy.cms" TargetMode="External"/><Relationship Id="rId18" Type="http://schemas.openxmlformats.org/officeDocument/2006/relationships/hyperlink" Target="https://www.daltonstate.edu/campus_life/student-conduct-about.cms" TargetMode="External"/><Relationship Id="rId26" Type="http://schemas.openxmlformats.org/officeDocument/2006/relationships/hyperlink" Target="http://www.psc.state.ga.us/facilitiesprotect/fp_pipesafe/EmergencyContactList.pdf" TargetMode="External"/><Relationship Id="rId39" Type="http://schemas.openxmlformats.org/officeDocument/2006/relationships/footer" Target="footer3.xml"/><Relationship Id="rId21" Type="http://schemas.openxmlformats.org/officeDocument/2006/relationships/image" Target="media/image4.jpeg"/><Relationship Id="rId34" Type="http://schemas.openxmlformats.org/officeDocument/2006/relationships/hyperlink" Target="https://www.daltonstate.edu/skins/userfiles/files/emergency_new_9_18_18.pdf" TargetMode="External"/><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footer" Target="footer15.xml"/><Relationship Id="rId63" Type="http://schemas.openxmlformats.org/officeDocument/2006/relationships/footer" Target="footer20.xml"/><Relationship Id="rId68" Type="http://schemas.openxmlformats.org/officeDocument/2006/relationships/image" Target="media/image17.png"/><Relationship Id="rId76"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hyperlink" Target="mailto:cowens@daltonstate.edu" TargetMode="External"/><Relationship Id="rId29" Type="http://schemas.openxmlformats.org/officeDocument/2006/relationships/hyperlink" Target="http://www.usg.edu/facilities/rtk-ghs" TargetMode="External"/><Relationship Id="rId11" Type="http://schemas.openxmlformats.org/officeDocument/2006/relationships/image" Target="media/image3.jpeg"/><Relationship Id="rId24" Type="http://schemas.openxmlformats.org/officeDocument/2006/relationships/hyperlink" Target="mailto:Sandra.Neuse@usg.edu" TargetMode="External"/><Relationship Id="rId32" Type="http://schemas.openxmlformats.org/officeDocument/2006/relationships/hyperlink" Target="http://us.gcsu.edu/USGFC/11-05-11/BoR_Org_Chart.pdf" TargetMode="External"/><Relationship Id="rId37" Type="http://schemas.openxmlformats.org/officeDocument/2006/relationships/footer" Target="footer1.xml"/><Relationship Id="rId40" Type="http://schemas.openxmlformats.org/officeDocument/2006/relationships/footer" Target="footer4.xml"/><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footer" Target="footer16.xml"/><Relationship Id="rId66" Type="http://schemas.openxmlformats.org/officeDocument/2006/relationships/footer" Target="footer22.xml"/><Relationship Id="rId74" Type="http://schemas.openxmlformats.org/officeDocument/2006/relationships/footer" Target="footer27.xml"/><Relationship Id="rId79"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milms.fema.gov/IS907/curriculum/1.html" TargetMode="External"/><Relationship Id="rId31" Type="http://schemas.openxmlformats.org/officeDocument/2006/relationships/hyperlink" Target="https://www.daltonstate.edu/skins/userfiles/files/DSC-Organizational-Chart-effective-June2019.pdf" TargetMode="External"/><Relationship Id="rId44" Type="http://schemas.openxmlformats.org/officeDocument/2006/relationships/footer" Target="footer8.xml"/><Relationship Id="rId52" Type="http://schemas.openxmlformats.org/officeDocument/2006/relationships/footer" Target="footer13.xml"/><Relationship Id="rId60" Type="http://schemas.openxmlformats.org/officeDocument/2006/relationships/footer" Target="footer18.xml"/><Relationship Id="rId65" Type="http://schemas.openxmlformats.org/officeDocument/2006/relationships/footer" Target="footer21.xml"/><Relationship Id="rId73" Type="http://schemas.openxmlformats.org/officeDocument/2006/relationships/image" Target="media/image19.png"/><Relationship Id="rId78" Type="http://schemas.openxmlformats.org/officeDocument/2006/relationships/footer" Target="footer30.xm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mmasters\Downloads\Board%20of%20Regents%20Freedom%20of%20Expression%20Policy:%20https:\www.usg.edu\policymanual\section6\C2653" TargetMode="External"/><Relationship Id="rId22" Type="http://schemas.openxmlformats.org/officeDocument/2006/relationships/hyperlink" Target="mailto:bruce.holmes@usg.edu" TargetMode="External"/><Relationship Id="rId27" Type="http://schemas.openxmlformats.org/officeDocument/2006/relationships/hyperlink" Target="http://www.usg.edu/facilities/rtk-ghs" TargetMode="External"/><Relationship Id="rId30" Type="http://schemas.openxmlformats.org/officeDocument/2006/relationships/hyperlink" Target="https://msdsmanagement.msdsonline.com/19c2a928-de36-47f3-b7d0-3eab960a684e/ebinder/?nas=True" TargetMode="External"/><Relationship Id="rId35" Type="http://schemas.openxmlformats.org/officeDocument/2006/relationships/image" Target="media/image7.png"/><Relationship Id="rId43" Type="http://schemas.openxmlformats.org/officeDocument/2006/relationships/footer" Target="footer7.xml"/><Relationship Id="rId48" Type="http://schemas.openxmlformats.org/officeDocument/2006/relationships/image" Target="media/image10.png"/><Relationship Id="rId56" Type="http://schemas.openxmlformats.org/officeDocument/2006/relationships/image" Target="media/image13.emf"/><Relationship Id="rId64" Type="http://schemas.openxmlformats.org/officeDocument/2006/relationships/image" Target="media/image16.png"/><Relationship Id="rId69" Type="http://schemas.openxmlformats.org/officeDocument/2006/relationships/footer" Target="footer24.xml"/><Relationship Id="rId77" Type="http://schemas.openxmlformats.org/officeDocument/2006/relationships/image" Target="media/image20.png"/><Relationship Id="rId8" Type="http://schemas.openxmlformats.org/officeDocument/2006/relationships/hyperlink" Target="https://www.daltonstate.edu/skins/userfiles/files/Dalton%20State%20Logos%20RGB-Blue-Preferred.png" TargetMode="External"/><Relationship Id="rId51" Type="http://schemas.openxmlformats.org/officeDocument/2006/relationships/image" Target="media/image11.png"/><Relationship Id="rId72" Type="http://schemas.openxmlformats.org/officeDocument/2006/relationships/footer" Target="footer26.xml"/><Relationship Id="rId80" Type="http://schemas.openxmlformats.org/officeDocument/2006/relationships/footer" Target="footer31.xml"/><Relationship Id="rId3" Type="http://schemas.openxmlformats.org/officeDocument/2006/relationships/styles" Target="styles.xml"/><Relationship Id="rId12" Type="http://schemas.openxmlformats.org/officeDocument/2006/relationships/hyperlink" Target="https://www.daltonstate.edu/campus_life/freedom-of-expression-policy.cms" TargetMode="External"/><Relationship Id="rId17" Type="http://schemas.openxmlformats.org/officeDocument/2006/relationships/hyperlink" Target="mailto:rroe@daltonstate.edu" TargetMode="External"/><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footer" Target="footer2.xml"/><Relationship Id="rId46" Type="http://schemas.openxmlformats.org/officeDocument/2006/relationships/footer" Target="footer9.xml"/><Relationship Id="rId59" Type="http://schemas.openxmlformats.org/officeDocument/2006/relationships/footer" Target="footer17.xml"/><Relationship Id="rId67" Type="http://schemas.openxmlformats.org/officeDocument/2006/relationships/footer" Target="footer23.xml"/><Relationship Id="rId20" Type="http://schemas.openxmlformats.org/officeDocument/2006/relationships/hyperlink" Target="https://cm.maxient.com/reportingform.php?DaltonStateCollege&amp;layout_id=1" TargetMode="External"/><Relationship Id="rId41" Type="http://schemas.openxmlformats.org/officeDocument/2006/relationships/footer" Target="footer5.xml"/><Relationship Id="rId54" Type="http://schemas.openxmlformats.org/officeDocument/2006/relationships/footer" Target="footer14.xml"/><Relationship Id="rId62" Type="http://schemas.openxmlformats.org/officeDocument/2006/relationships/footer" Target="footer19.xml"/><Relationship Id="rId70" Type="http://schemas.openxmlformats.org/officeDocument/2006/relationships/image" Target="media/image18.png"/><Relationship Id="rId75" Type="http://schemas.openxmlformats.org/officeDocument/2006/relationships/footer" Target="footer2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m.maxient.com/reportingform.php?DaltonStateCollege&amp;layout_id=1" TargetMode="External"/><Relationship Id="rId23" Type="http://schemas.openxmlformats.org/officeDocument/2006/relationships/hyperlink" Target="mailto:Ben.Scott@usg.edu" TargetMode="External"/><Relationship Id="rId28" Type="http://schemas.openxmlformats.org/officeDocument/2006/relationships/hyperlink" Target="http://www.usg.edu/facilities/resources/training" TargetMode="External"/><Relationship Id="rId36" Type="http://schemas.openxmlformats.org/officeDocument/2006/relationships/image" Target="media/image8.gif"/><Relationship Id="rId49" Type="http://schemas.openxmlformats.org/officeDocument/2006/relationships/footer" Target="footer11.xml"/><Relationship Id="rId5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D3A58-2E41-47FE-9A8B-32F0AC21F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41696</Words>
  <Characters>237672</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Horton</dc:creator>
  <cp:keywords/>
  <dc:description/>
  <cp:lastModifiedBy>Michael Shane Masters</cp:lastModifiedBy>
  <cp:revision>3</cp:revision>
  <cp:lastPrinted>2018-07-02T13:11:00Z</cp:lastPrinted>
  <dcterms:created xsi:type="dcterms:W3CDTF">2019-08-01T13:25:00Z</dcterms:created>
  <dcterms:modified xsi:type="dcterms:W3CDTF">2019-08-01T13:25:00Z</dcterms:modified>
</cp:coreProperties>
</file>