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color w:val="auto"/>
          <w:sz w:val="24"/>
          <w:szCs w:val="24"/>
        </w:rPr>
        <w:id w:val="-1650819009"/>
        <w:docPartObj>
          <w:docPartGallery w:val="Table of Contents"/>
          <w:docPartUnique/>
        </w:docPartObj>
      </w:sdtPr>
      <w:sdtEndPr>
        <w:rPr>
          <w:b/>
          <w:bCs/>
          <w:noProof/>
        </w:rPr>
      </w:sdtEndPr>
      <w:sdtContent>
        <w:p w14:paraId="43C55D5F" w14:textId="77777777" w:rsidR="00322E22" w:rsidRDefault="00322E22">
          <w:pPr>
            <w:pStyle w:val="TOCHeading"/>
          </w:pPr>
          <w:r>
            <w:t>Contents</w:t>
          </w:r>
        </w:p>
        <w:p w14:paraId="19BEACA8" w14:textId="63266AAF" w:rsidR="00CA6261" w:rsidRDefault="00322E22">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51768155" w:history="1">
            <w:r w:rsidR="00CA6261" w:rsidRPr="00C545CA">
              <w:rPr>
                <w:rStyle w:val="Hyperlink"/>
                <w:noProof/>
              </w:rPr>
              <w:t>Dalton State Faculty Senate: Minutes of September 10, 2020, Meeting</w:t>
            </w:r>
            <w:r w:rsidR="00CA6261">
              <w:rPr>
                <w:noProof/>
                <w:webHidden/>
              </w:rPr>
              <w:tab/>
            </w:r>
            <w:r w:rsidR="00CA6261">
              <w:rPr>
                <w:noProof/>
                <w:webHidden/>
              </w:rPr>
              <w:fldChar w:fldCharType="begin"/>
            </w:r>
            <w:r w:rsidR="00CA6261">
              <w:rPr>
                <w:noProof/>
                <w:webHidden/>
              </w:rPr>
              <w:instrText xml:space="preserve"> PAGEREF _Toc51768155 \h </w:instrText>
            </w:r>
            <w:r w:rsidR="00CA6261">
              <w:rPr>
                <w:noProof/>
                <w:webHidden/>
              </w:rPr>
            </w:r>
            <w:r w:rsidR="00CA6261">
              <w:rPr>
                <w:noProof/>
                <w:webHidden/>
              </w:rPr>
              <w:fldChar w:fldCharType="separate"/>
            </w:r>
            <w:r w:rsidR="00CA6261">
              <w:rPr>
                <w:noProof/>
                <w:webHidden/>
              </w:rPr>
              <w:t>2</w:t>
            </w:r>
            <w:r w:rsidR="00CA6261">
              <w:rPr>
                <w:noProof/>
                <w:webHidden/>
              </w:rPr>
              <w:fldChar w:fldCharType="end"/>
            </w:r>
          </w:hyperlink>
        </w:p>
        <w:p w14:paraId="42F25E3B" w14:textId="35D7D490" w:rsidR="00CA6261" w:rsidRDefault="00703E97">
          <w:pPr>
            <w:pStyle w:val="TOC2"/>
            <w:tabs>
              <w:tab w:val="right" w:leader="dot" w:pos="9350"/>
            </w:tabs>
            <w:rPr>
              <w:rFonts w:eastAsiaTheme="minorEastAsia"/>
              <w:noProof/>
              <w:sz w:val="22"/>
              <w:szCs w:val="22"/>
            </w:rPr>
          </w:pPr>
          <w:hyperlink w:anchor="_Toc51768156" w:history="1">
            <w:r w:rsidR="00CA6261" w:rsidRPr="00C545CA">
              <w:rPr>
                <w:rStyle w:val="Hyperlink"/>
                <w:noProof/>
              </w:rPr>
              <w:t>Members Present:</w:t>
            </w:r>
            <w:r w:rsidR="00CA6261">
              <w:rPr>
                <w:noProof/>
                <w:webHidden/>
              </w:rPr>
              <w:tab/>
            </w:r>
            <w:r w:rsidR="00CA6261">
              <w:rPr>
                <w:noProof/>
                <w:webHidden/>
              </w:rPr>
              <w:fldChar w:fldCharType="begin"/>
            </w:r>
            <w:r w:rsidR="00CA6261">
              <w:rPr>
                <w:noProof/>
                <w:webHidden/>
              </w:rPr>
              <w:instrText xml:space="preserve"> PAGEREF _Toc51768156 \h </w:instrText>
            </w:r>
            <w:r w:rsidR="00CA6261">
              <w:rPr>
                <w:noProof/>
                <w:webHidden/>
              </w:rPr>
            </w:r>
            <w:r w:rsidR="00CA6261">
              <w:rPr>
                <w:noProof/>
                <w:webHidden/>
              </w:rPr>
              <w:fldChar w:fldCharType="separate"/>
            </w:r>
            <w:r w:rsidR="00CA6261">
              <w:rPr>
                <w:noProof/>
                <w:webHidden/>
              </w:rPr>
              <w:t>2</w:t>
            </w:r>
            <w:r w:rsidR="00CA6261">
              <w:rPr>
                <w:noProof/>
                <w:webHidden/>
              </w:rPr>
              <w:fldChar w:fldCharType="end"/>
            </w:r>
          </w:hyperlink>
        </w:p>
        <w:p w14:paraId="6715D5EC" w14:textId="286FC69E" w:rsidR="00CA6261" w:rsidRDefault="00703E97">
          <w:pPr>
            <w:pStyle w:val="TOC2"/>
            <w:tabs>
              <w:tab w:val="right" w:leader="dot" w:pos="9350"/>
            </w:tabs>
            <w:rPr>
              <w:rFonts w:eastAsiaTheme="minorEastAsia"/>
              <w:noProof/>
              <w:sz w:val="22"/>
              <w:szCs w:val="22"/>
            </w:rPr>
          </w:pPr>
          <w:hyperlink w:anchor="_Toc51768157" w:history="1">
            <w:r w:rsidR="00CA6261" w:rsidRPr="00C545CA">
              <w:rPr>
                <w:rStyle w:val="Hyperlink"/>
                <w:noProof/>
              </w:rPr>
              <w:t>I. Call to Order and Approval of Minutes</w:t>
            </w:r>
            <w:r w:rsidR="00CA6261">
              <w:rPr>
                <w:noProof/>
                <w:webHidden/>
              </w:rPr>
              <w:tab/>
            </w:r>
            <w:r w:rsidR="00CA6261">
              <w:rPr>
                <w:noProof/>
                <w:webHidden/>
              </w:rPr>
              <w:fldChar w:fldCharType="begin"/>
            </w:r>
            <w:r w:rsidR="00CA6261">
              <w:rPr>
                <w:noProof/>
                <w:webHidden/>
              </w:rPr>
              <w:instrText xml:space="preserve"> PAGEREF _Toc51768157 \h </w:instrText>
            </w:r>
            <w:r w:rsidR="00CA6261">
              <w:rPr>
                <w:noProof/>
                <w:webHidden/>
              </w:rPr>
            </w:r>
            <w:r w:rsidR="00CA6261">
              <w:rPr>
                <w:noProof/>
                <w:webHidden/>
              </w:rPr>
              <w:fldChar w:fldCharType="separate"/>
            </w:r>
            <w:r w:rsidR="00CA6261">
              <w:rPr>
                <w:noProof/>
                <w:webHidden/>
              </w:rPr>
              <w:t>2</w:t>
            </w:r>
            <w:r w:rsidR="00CA6261">
              <w:rPr>
                <w:noProof/>
                <w:webHidden/>
              </w:rPr>
              <w:fldChar w:fldCharType="end"/>
            </w:r>
          </w:hyperlink>
        </w:p>
        <w:p w14:paraId="4BBCAC6E" w14:textId="423B51F3" w:rsidR="00CA6261" w:rsidRDefault="00703E97">
          <w:pPr>
            <w:pStyle w:val="TOC2"/>
            <w:tabs>
              <w:tab w:val="right" w:leader="dot" w:pos="9350"/>
            </w:tabs>
            <w:rPr>
              <w:rFonts w:eastAsiaTheme="minorEastAsia"/>
              <w:noProof/>
              <w:sz w:val="22"/>
              <w:szCs w:val="22"/>
            </w:rPr>
          </w:pPr>
          <w:hyperlink w:anchor="_Toc51768158" w:history="1">
            <w:r w:rsidR="00CA6261" w:rsidRPr="00C545CA">
              <w:rPr>
                <w:rStyle w:val="Hyperlink"/>
                <w:noProof/>
              </w:rPr>
              <w:t>II. Reports from Officers</w:t>
            </w:r>
            <w:r w:rsidR="00CA6261">
              <w:rPr>
                <w:noProof/>
                <w:webHidden/>
              </w:rPr>
              <w:tab/>
            </w:r>
            <w:r w:rsidR="00CA6261">
              <w:rPr>
                <w:noProof/>
                <w:webHidden/>
              </w:rPr>
              <w:fldChar w:fldCharType="begin"/>
            </w:r>
            <w:r w:rsidR="00CA6261">
              <w:rPr>
                <w:noProof/>
                <w:webHidden/>
              </w:rPr>
              <w:instrText xml:space="preserve"> PAGEREF _Toc51768158 \h </w:instrText>
            </w:r>
            <w:r w:rsidR="00CA6261">
              <w:rPr>
                <w:noProof/>
                <w:webHidden/>
              </w:rPr>
            </w:r>
            <w:r w:rsidR="00CA6261">
              <w:rPr>
                <w:noProof/>
                <w:webHidden/>
              </w:rPr>
              <w:fldChar w:fldCharType="separate"/>
            </w:r>
            <w:r w:rsidR="00CA6261">
              <w:rPr>
                <w:noProof/>
                <w:webHidden/>
              </w:rPr>
              <w:t>3</w:t>
            </w:r>
            <w:r w:rsidR="00CA6261">
              <w:rPr>
                <w:noProof/>
                <w:webHidden/>
              </w:rPr>
              <w:fldChar w:fldCharType="end"/>
            </w:r>
          </w:hyperlink>
        </w:p>
        <w:p w14:paraId="202FCECE" w14:textId="78625362" w:rsidR="00CA6261" w:rsidRDefault="00703E97">
          <w:pPr>
            <w:pStyle w:val="TOC2"/>
            <w:tabs>
              <w:tab w:val="right" w:leader="dot" w:pos="9350"/>
            </w:tabs>
            <w:rPr>
              <w:rFonts w:eastAsiaTheme="minorEastAsia"/>
              <w:noProof/>
              <w:sz w:val="22"/>
              <w:szCs w:val="22"/>
            </w:rPr>
          </w:pPr>
          <w:hyperlink w:anchor="_Toc51768159" w:history="1">
            <w:r w:rsidR="00CA6261" w:rsidRPr="00C545CA">
              <w:rPr>
                <w:rStyle w:val="Hyperlink"/>
                <w:noProof/>
              </w:rPr>
              <w:t>III: Open Business</w:t>
            </w:r>
            <w:r w:rsidR="00CA6261">
              <w:rPr>
                <w:noProof/>
                <w:webHidden/>
              </w:rPr>
              <w:tab/>
            </w:r>
            <w:r w:rsidR="00CA6261">
              <w:rPr>
                <w:noProof/>
                <w:webHidden/>
              </w:rPr>
              <w:fldChar w:fldCharType="begin"/>
            </w:r>
            <w:r w:rsidR="00CA6261">
              <w:rPr>
                <w:noProof/>
                <w:webHidden/>
              </w:rPr>
              <w:instrText xml:space="preserve"> PAGEREF _Toc51768159 \h </w:instrText>
            </w:r>
            <w:r w:rsidR="00CA6261">
              <w:rPr>
                <w:noProof/>
                <w:webHidden/>
              </w:rPr>
            </w:r>
            <w:r w:rsidR="00CA6261">
              <w:rPr>
                <w:noProof/>
                <w:webHidden/>
              </w:rPr>
              <w:fldChar w:fldCharType="separate"/>
            </w:r>
            <w:r w:rsidR="00CA6261">
              <w:rPr>
                <w:noProof/>
                <w:webHidden/>
              </w:rPr>
              <w:t>4</w:t>
            </w:r>
            <w:r w:rsidR="00CA6261">
              <w:rPr>
                <w:noProof/>
                <w:webHidden/>
              </w:rPr>
              <w:fldChar w:fldCharType="end"/>
            </w:r>
          </w:hyperlink>
        </w:p>
        <w:p w14:paraId="651D7C51" w14:textId="638915D2" w:rsidR="00CA6261" w:rsidRDefault="00703E97">
          <w:pPr>
            <w:pStyle w:val="TOC2"/>
            <w:tabs>
              <w:tab w:val="right" w:leader="dot" w:pos="9350"/>
            </w:tabs>
            <w:rPr>
              <w:rFonts w:eastAsiaTheme="minorEastAsia"/>
              <w:noProof/>
              <w:sz w:val="22"/>
              <w:szCs w:val="22"/>
            </w:rPr>
          </w:pPr>
          <w:hyperlink w:anchor="_Toc51768160" w:history="1">
            <w:r w:rsidR="00CA6261" w:rsidRPr="00C545CA">
              <w:rPr>
                <w:rStyle w:val="Hyperlink"/>
                <w:noProof/>
              </w:rPr>
              <w:t>IV. New Business</w:t>
            </w:r>
            <w:r w:rsidR="00CA6261">
              <w:rPr>
                <w:noProof/>
                <w:webHidden/>
              </w:rPr>
              <w:tab/>
            </w:r>
            <w:r w:rsidR="00CA6261">
              <w:rPr>
                <w:noProof/>
                <w:webHidden/>
              </w:rPr>
              <w:fldChar w:fldCharType="begin"/>
            </w:r>
            <w:r w:rsidR="00CA6261">
              <w:rPr>
                <w:noProof/>
                <w:webHidden/>
              </w:rPr>
              <w:instrText xml:space="preserve"> PAGEREF _Toc51768160 \h </w:instrText>
            </w:r>
            <w:r w:rsidR="00CA6261">
              <w:rPr>
                <w:noProof/>
                <w:webHidden/>
              </w:rPr>
            </w:r>
            <w:r w:rsidR="00CA6261">
              <w:rPr>
                <w:noProof/>
                <w:webHidden/>
              </w:rPr>
              <w:fldChar w:fldCharType="separate"/>
            </w:r>
            <w:r w:rsidR="00CA6261">
              <w:rPr>
                <w:noProof/>
                <w:webHidden/>
              </w:rPr>
              <w:t>4</w:t>
            </w:r>
            <w:r w:rsidR="00CA6261">
              <w:rPr>
                <w:noProof/>
                <w:webHidden/>
              </w:rPr>
              <w:fldChar w:fldCharType="end"/>
            </w:r>
          </w:hyperlink>
        </w:p>
        <w:p w14:paraId="37371435" w14:textId="65EDD3A4" w:rsidR="00CA6261" w:rsidRDefault="00703E97">
          <w:pPr>
            <w:pStyle w:val="TOC2"/>
            <w:tabs>
              <w:tab w:val="right" w:leader="dot" w:pos="9350"/>
            </w:tabs>
            <w:rPr>
              <w:rFonts w:eastAsiaTheme="minorEastAsia"/>
              <w:noProof/>
              <w:sz w:val="22"/>
              <w:szCs w:val="22"/>
            </w:rPr>
          </w:pPr>
          <w:hyperlink w:anchor="_Toc51768161" w:history="1">
            <w:r w:rsidR="00CA6261" w:rsidRPr="00C545CA">
              <w:rPr>
                <w:rStyle w:val="Hyperlink"/>
                <w:noProof/>
              </w:rPr>
              <w:t>V. Announcements</w:t>
            </w:r>
            <w:r w:rsidR="00CA6261">
              <w:rPr>
                <w:noProof/>
                <w:webHidden/>
              </w:rPr>
              <w:tab/>
            </w:r>
            <w:r w:rsidR="00CA6261">
              <w:rPr>
                <w:noProof/>
                <w:webHidden/>
              </w:rPr>
              <w:fldChar w:fldCharType="begin"/>
            </w:r>
            <w:r w:rsidR="00CA6261">
              <w:rPr>
                <w:noProof/>
                <w:webHidden/>
              </w:rPr>
              <w:instrText xml:space="preserve"> PAGEREF _Toc51768161 \h </w:instrText>
            </w:r>
            <w:r w:rsidR="00CA6261">
              <w:rPr>
                <w:noProof/>
                <w:webHidden/>
              </w:rPr>
            </w:r>
            <w:r w:rsidR="00CA6261">
              <w:rPr>
                <w:noProof/>
                <w:webHidden/>
              </w:rPr>
              <w:fldChar w:fldCharType="separate"/>
            </w:r>
            <w:r w:rsidR="00CA6261">
              <w:rPr>
                <w:noProof/>
                <w:webHidden/>
              </w:rPr>
              <w:t>7</w:t>
            </w:r>
            <w:r w:rsidR="00CA6261">
              <w:rPr>
                <w:noProof/>
                <w:webHidden/>
              </w:rPr>
              <w:fldChar w:fldCharType="end"/>
            </w:r>
          </w:hyperlink>
        </w:p>
        <w:p w14:paraId="570EF47E" w14:textId="1F71CF2A" w:rsidR="00CA6261" w:rsidRDefault="00703E97">
          <w:pPr>
            <w:pStyle w:val="TOC2"/>
            <w:tabs>
              <w:tab w:val="right" w:leader="dot" w:pos="9350"/>
            </w:tabs>
            <w:rPr>
              <w:rFonts w:eastAsiaTheme="minorEastAsia"/>
              <w:noProof/>
              <w:sz w:val="22"/>
              <w:szCs w:val="22"/>
            </w:rPr>
          </w:pPr>
          <w:hyperlink w:anchor="_Toc51768162" w:history="1">
            <w:r w:rsidR="00CA6261" w:rsidRPr="00C545CA">
              <w:rPr>
                <w:rStyle w:val="Hyperlink"/>
                <w:noProof/>
              </w:rPr>
              <w:t>VI. Adjournment</w:t>
            </w:r>
            <w:r w:rsidR="00CA6261">
              <w:rPr>
                <w:noProof/>
                <w:webHidden/>
              </w:rPr>
              <w:tab/>
            </w:r>
            <w:r w:rsidR="00CA6261">
              <w:rPr>
                <w:noProof/>
                <w:webHidden/>
              </w:rPr>
              <w:fldChar w:fldCharType="begin"/>
            </w:r>
            <w:r w:rsidR="00CA6261">
              <w:rPr>
                <w:noProof/>
                <w:webHidden/>
              </w:rPr>
              <w:instrText xml:space="preserve"> PAGEREF _Toc51768162 \h </w:instrText>
            </w:r>
            <w:r w:rsidR="00CA6261">
              <w:rPr>
                <w:noProof/>
                <w:webHidden/>
              </w:rPr>
            </w:r>
            <w:r w:rsidR="00CA6261">
              <w:rPr>
                <w:noProof/>
                <w:webHidden/>
              </w:rPr>
              <w:fldChar w:fldCharType="separate"/>
            </w:r>
            <w:r w:rsidR="00CA6261">
              <w:rPr>
                <w:noProof/>
                <w:webHidden/>
              </w:rPr>
              <w:t>8</w:t>
            </w:r>
            <w:r w:rsidR="00CA6261">
              <w:rPr>
                <w:noProof/>
                <w:webHidden/>
              </w:rPr>
              <w:fldChar w:fldCharType="end"/>
            </w:r>
          </w:hyperlink>
        </w:p>
        <w:p w14:paraId="030B013B" w14:textId="1D9C8C4A" w:rsidR="00322E22" w:rsidRDefault="00322E22">
          <w:r>
            <w:rPr>
              <w:b/>
              <w:bCs/>
              <w:noProof/>
            </w:rPr>
            <w:fldChar w:fldCharType="end"/>
          </w:r>
        </w:p>
      </w:sdtContent>
    </w:sdt>
    <w:p w14:paraId="583ADC25" w14:textId="77777777" w:rsidR="00B35E4A" w:rsidRDefault="00B35E4A"/>
    <w:p w14:paraId="651C5B9F" w14:textId="77777777" w:rsidR="009F2B62" w:rsidRDefault="009F2B62">
      <w:bookmarkStart w:id="1" w:name="_Toc499622747"/>
    </w:p>
    <w:p w14:paraId="0BF3CDFD" w14:textId="77777777" w:rsidR="00574FD9" w:rsidRDefault="00574FD9">
      <w:r>
        <w:br w:type="page"/>
      </w:r>
    </w:p>
    <w:p w14:paraId="2332139E" w14:textId="77777777" w:rsidR="00B35E4A" w:rsidRDefault="0089508B">
      <w:r w:rsidRPr="007C2F51">
        <w:rPr>
          <w:noProof/>
        </w:rPr>
        <w:lastRenderedPageBreak/>
        <w:drawing>
          <wp:anchor distT="0" distB="0" distL="114300" distR="114300" simplePos="0" relativeHeight="251659264" behindDoc="0" locked="0" layoutInCell="1" allowOverlap="1" wp14:anchorId="5D783646" wp14:editId="67C70D8B">
            <wp:simplePos x="0" y="0"/>
            <wp:positionH relativeFrom="margin">
              <wp:posOffset>0</wp:posOffset>
            </wp:positionH>
            <wp:positionV relativeFrom="paragraph">
              <wp:posOffset>285750</wp:posOffset>
            </wp:positionV>
            <wp:extent cx="1464945" cy="1419225"/>
            <wp:effectExtent l="0" t="0" r="1905" b="0"/>
            <wp:wrapSquare wrapText="bothSides"/>
            <wp:docPr id="2" name="Picture 2" descr="C:\Users\kharrelson\Desktop\Faculty Senate\New Logo Global Departmental Co-Branding-53.png" title="Logo for Dalton State Faculty S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rrelson\Desktop\Faculty Senate\New Logo Global Departmental Co-Branding-5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494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14:paraId="53274A6C" w14:textId="77777777" w:rsidR="0089508B" w:rsidRDefault="0089508B" w:rsidP="00190F31">
      <w:pPr>
        <w:pStyle w:val="Heading1"/>
      </w:pPr>
    </w:p>
    <w:p w14:paraId="255EE9A7" w14:textId="77777777" w:rsidR="00BD2A5D" w:rsidRDefault="00BD2A5D" w:rsidP="00190F31">
      <w:pPr>
        <w:pStyle w:val="Heading1"/>
      </w:pPr>
      <w:bookmarkStart w:id="2" w:name="_Toc505607499"/>
    </w:p>
    <w:p w14:paraId="45366C08" w14:textId="77777777" w:rsidR="00BD2A5D" w:rsidRDefault="00BD2A5D" w:rsidP="00190F31">
      <w:pPr>
        <w:pStyle w:val="Heading1"/>
      </w:pPr>
    </w:p>
    <w:p w14:paraId="53DB49DE" w14:textId="352E2CA0" w:rsidR="00B35E4A" w:rsidRDefault="0089508B" w:rsidP="00BD2A5D">
      <w:pPr>
        <w:pStyle w:val="Heading1"/>
      </w:pPr>
      <w:bookmarkStart w:id="3" w:name="_Toc51768155"/>
      <w:r>
        <w:t xml:space="preserve">Dalton State Faculty Senate: </w:t>
      </w:r>
      <w:r w:rsidR="00B35E4A">
        <w:t xml:space="preserve">Minutes of </w:t>
      </w:r>
      <w:r w:rsidR="00710E2B">
        <w:t>September 10</w:t>
      </w:r>
      <w:r w:rsidR="004A5E08">
        <w:t>, 2020</w:t>
      </w:r>
      <w:r w:rsidR="00B35E4A">
        <w:t>, Meeting</w:t>
      </w:r>
      <w:bookmarkEnd w:id="2"/>
      <w:bookmarkEnd w:id="3"/>
    </w:p>
    <w:p w14:paraId="1EADB71F" w14:textId="77777777" w:rsidR="00BE4BC1" w:rsidRDefault="00B35E4A">
      <w:bookmarkStart w:id="4" w:name="_Toc505607500"/>
      <w:bookmarkStart w:id="5" w:name="_Toc51768156"/>
      <w:r w:rsidRPr="00190F31">
        <w:rPr>
          <w:rStyle w:val="Heading2Char"/>
        </w:rPr>
        <w:t>Members Present:</w:t>
      </w:r>
      <w:bookmarkEnd w:id="4"/>
      <w:bookmarkEnd w:id="5"/>
      <w:r>
        <w:t xml:space="preserve"> </w:t>
      </w:r>
    </w:p>
    <w:p w14:paraId="0956E234" w14:textId="0DA92363" w:rsidR="008569E4" w:rsidRDefault="004C3165">
      <w:r>
        <w:t>Christian Griggs</w:t>
      </w:r>
      <w:r w:rsidR="008513A2">
        <w:t xml:space="preserve"> (Senate President)</w:t>
      </w:r>
      <w:r w:rsidR="00946C68">
        <w:t>,</w:t>
      </w:r>
      <w:r w:rsidR="00462590">
        <w:t xml:space="preserve"> </w:t>
      </w:r>
      <w:r w:rsidR="00AD500F">
        <w:t xml:space="preserve">Ali </w:t>
      </w:r>
      <w:proofErr w:type="spellStart"/>
      <w:r w:rsidR="00AD500F">
        <w:t>Akdeniz</w:t>
      </w:r>
      <w:proofErr w:type="spellEnd"/>
      <w:r w:rsidR="00AD500F">
        <w:t xml:space="preserve">, </w:t>
      </w:r>
      <w:proofErr w:type="spellStart"/>
      <w:r w:rsidR="00545F59">
        <w:t>Kar</w:t>
      </w:r>
      <w:r>
        <w:t>r</w:t>
      </w:r>
      <w:r w:rsidR="00545F59">
        <w:t>en</w:t>
      </w:r>
      <w:proofErr w:type="spellEnd"/>
      <w:r w:rsidR="00545F59">
        <w:t xml:space="preserve"> Bennett,</w:t>
      </w:r>
      <w:r w:rsidR="002E1711">
        <w:t xml:space="preserve"> </w:t>
      </w:r>
      <w:r w:rsidR="007F3273">
        <w:t>Saman</w:t>
      </w:r>
      <w:r w:rsidR="004A5E08">
        <w:t>tha Blair,</w:t>
      </w:r>
      <w:r w:rsidR="007F3273">
        <w:t xml:space="preserve"> </w:t>
      </w:r>
      <w:r w:rsidR="002E1711">
        <w:t xml:space="preserve">Alicia Briganti, Amy Burger, </w:t>
      </w:r>
      <w:proofErr w:type="spellStart"/>
      <w:r>
        <w:t>Omin</w:t>
      </w:r>
      <w:proofErr w:type="spellEnd"/>
      <w:r>
        <w:t xml:space="preserve"> Chandler, </w:t>
      </w:r>
      <w:r w:rsidR="00AD500F">
        <w:t xml:space="preserve">Cindy Davis, </w:t>
      </w:r>
      <w:r>
        <w:t xml:space="preserve">Cecile de </w:t>
      </w:r>
      <w:proofErr w:type="spellStart"/>
      <w:r>
        <w:t>Rocher</w:t>
      </w:r>
      <w:proofErr w:type="spellEnd"/>
      <w:r>
        <w:t xml:space="preserve">, Carl </w:t>
      </w:r>
      <w:proofErr w:type="spellStart"/>
      <w:r>
        <w:t>Gabrini</w:t>
      </w:r>
      <w:proofErr w:type="spellEnd"/>
      <w:r>
        <w:t xml:space="preserve">, </w:t>
      </w:r>
      <w:r w:rsidR="002E1711">
        <w:t xml:space="preserve">Nick </w:t>
      </w:r>
      <w:proofErr w:type="spellStart"/>
      <w:r w:rsidR="002E1711">
        <w:t>Gewecke</w:t>
      </w:r>
      <w:proofErr w:type="spellEnd"/>
      <w:r w:rsidR="002E1711">
        <w:t>, Tom G</w:t>
      </w:r>
      <w:r w:rsidR="00545F59">
        <w:t>onzalez,</w:t>
      </w:r>
      <w:r w:rsidR="0044244E">
        <w:t xml:space="preserve"> </w:t>
      </w:r>
      <w:r w:rsidR="002E1711">
        <w:t xml:space="preserve">John </w:t>
      </w:r>
      <w:proofErr w:type="spellStart"/>
      <w:r w:rsidR="002E1711">
        <w:t>Gulledge</w:t>
      </w:r>
      <w:proofErr w:type="spellEnd"/>
      <w:r w:rsidR="002E1711">
        <w:t>,</w:t>
      </w:r>
      <w:r w:rsidR="00545F59">
        <w:t xml:space="preserve"> Mike </w:t>
      </w:r>
      <w:proofErr w:type="spellStart"/>
      <w:r w:rsidR="00545F59">
        <w:t>Hilgemann</w:t>
      </w:r>
      <w:proofErr w:type="spellEnd"/>
      <w:r w:rsidR="002E1711">
        <w:t xml:space="preserve">, </w:t>
      </w:r>
      <w:r>
        <w:t xml:space="preserve">Liz </w:t>
      </w:r>
      <w:proofErr w:type="spellStart"/>
      <w:r>
        <w:t>Hubbs</w:t>
      </w:r>
      <w:proofErr w:type="spellEnd"/>
      <w:r>
        <w:t xml:space="preserve">, </w:t>
      </w:r>
      <w:r w:rsidR="00AD500F">
        <w:t xml:space="preserve">Mike Joseph, </w:t>
      </w:r>
      <w:r>
        <w:t xml:space="preserve">Clint </w:t>
      </w:r>
      <w:proofErr w:type="spellStart"/>
      <w:r>
        <w:t>Kinkead</w:t>
      </w:r>
      <w:proofErr w:type="spellEnd"/>
      <w:r>
        <w:t xml:space="preserve">, </w:t>
      </w:r>
      <w:r w:rsidR="002E1711">
        <w:t xml:space="preserve">Victor Marshall, </w:t>
      </w:r>
      <w:r>
        <w:t xml:space="preserve">Nancy Mason, </w:t>
      </w:r>
      <w:r w:rsidR="00AD500F">
        <w:t xml:space="preserve">Annabelle McKie-Voerste, </w:t>
      </w:r>
      <w:r>
        <w:t xml:space="preserve">Travis McKie-Voerste, </w:t>
      </w:r>
      <w:r w:rsidR="007F3273">
        <w:t>Hussein Mohamed,</w:t>
      </w:r>
      <w:r>
        <w:t xml:space="preserve"> Jennifer Parker,</w:t>
      </w:r>
      <w:r w:rsidR="007F3273">
        <w:t xml:space="preserve"> </w:t>
      </w:r>
      <w:r>
        <w:t xml:space="preserve">Jennifer Randall, </w:t>
      </w:r>
      <w:r w:rsidR="002E1711">
        <w:t>Tammy Ri</w:t>
      </w:r>
      <w:r w:rsidR="00545F59">
        <w:t xml:space="preserve">ce, </w:t>
      </w:r>
      <w:r>
        <w:t xml:space="preserve">Pat Ryle, </w:t>
      </w:r>
      <w:r w:rsidR="00AD500F">
        <w:t xml:space="preserve">Kristen Weiss Sanders, </w:t>
      </w:r>
      <w:r w:rsidR="00F83C30">
        <w:t xml:space="preserve">Lorena Sins, </w:t>
      </w:r>
      <w:r w:rsidR="00AD500F">
        <w:t xml:space="preserve">Greg Smith, </w:t>
      </w:r>
      <w:proofErr w:type="spellStart"/>
      <w:r w:rsidR="007F3273">
        <w:t>Sharlon</w:t>
      </w:r>
      <w:r w:rsidR="00AD500F">
        <w:t>n</w:t>
      </w:r>
      <w:r w:rsidR="007F3273">
        <w:t>e</w:t>
      </w:r>
      <w:proofErr w:type="spellEnd"/>
      <w:r w:rsidR="007F3273">
        <w:t xml:space="preserve"> Smith, Jeff Stanley</w:t>
      </w:r>
      <w:r w:rsidR="00545F59">
        <w:t xml:space="preserve">, Megan </w:t>
      </w:r>
      <w:proofErr w:type="spellStart"/>
      <w:r w:rsidR="00545F59">
        <w:t>Vallowe</w:t>
      </w:r>
      <w:proofErr w:type="spellEnd"/>
      <w:r w:rsidR="00545F59">
        <w:t>,</w:t>
      </w:r>
      <w:r w:rsidR="00AD500F">
        <w:t xml:space="preserve"> Kevin Yan,</w:t>
      </w:r>
      <w:r w:rsidR="007F3273">
        <w:t xml:space="preserve"> </w:t>
      </w:r>
      <w:r w:rsidR="00AD500F">
        <w:t>Matt Hipps (</w:t>
      </w:r>
      <w:r w:rsidR="00AD500F" w:rsidRPr="00AD500F">
        <w:rPr>
          <w:i/>
        </w:rPr>
        <w:t>ex officio</w:t>
      </w:r>
      <w:r w:rsidR="00AD500F">
        <w:t xml:space="preserve">), </w:t>
      </w:r>
      <w:r w:rsidR="007F3273">
        <w:t>Margaret Venable (</w:t>
      </w:r>
      <w:r w:rsidR="007F3273" w:rsidRPr="007F3273">
        <w:rPr>
          <w:i/>
        </w:rPr>
        <w:t>ex officio</w:t>
      </w:r>
      <w:r w:rsidR="007F3273">
        <w:t xml:space="preserve">), </w:t>
      </w:r>
      <w:r w:rsidR="00956F7D">
        <w:t>Bruno Hicks</w:t>
      </w:r>
      <w:r w:rsidR="007F3273">
        <w:t xml:space="preserve"> (</w:t>
      </w:r>
      <w:r w:rsidR="007F3273" w:rsidRPr="007F3273">
        <w:rPr>
          <w:i/>
        </w:rPr>
        <w:t>ex officio</w:t>
      </w:r>
      <w:r w:rsidR="007F3273">
        <w:t>),</w:t>
      </w:r>
      <w:r w:rsidR="004A5E08">
        <w:t xml:space="preserve"> </w:t>
      </w:r>
      <w:r w:rsidR="00AD500F">
        <w:t>Jodi Johnson</w:t>
      </w:r>
      <w:r w:rsidR="00357386">
        <w:t xml:space="preserve"> (guest)</w:t>
      </w:r>
      <w:r w:rsidR="00AD500F">
        <w:t xml:space="preserve">, </w:t>
      </w:r>
      <w:r w:rsidR="004A5E08">
        <w:t>Katrina Autry (guest)</w:t>
      </w:r>
      <w:r w:rsidR="00F83C30">
        <w:t>, Mary Nielsen (guest), Lori McCarty (guest)</w:t>
      </w:r>
      <w:r>
        <w:t xml:space="preserve">, Marilyn Helms (guest), Tammy Byron (guest), Xavier Bryant (guest), Stacie Kilgore (guest), Paul Tate (guest), Ulises Garcia (guest), Cameron Godfrey (guest), Lisa Peden (guest), Chad Grant (guest), </w:t>
      </w:r>
      <w:r w:rsidR="00AD500F">
        <w:t xml:space="preserve">Jenny Crisp (guest), </w:t>
      </w:r>
      <w:proofErr w:type="spellStart"/>
      <w:r w:rsidR="00AD500F">
        <w:t>Mellanie</w:t>
      </w:r>
      <w:proofErr w:type="spellEnd"/>
      <w:r w:rsidR="00AD500F">
        <w:t xml:space="preserve"> Robinson (guest), Mariela Vazquez (guest), Mackenzie Manley (guest), Callie </w:t>
      </w:r>
      <w:proofErr w:type="spellStart"/>
      <w:r w:rsidR="00AD500F">
        <w:t>Hornbuckle</w:t>
      </w:r>
      <w:proofErr w:type="spellEnd"/>
      <w:r w:rsidR="00AD500F">
        <w:t xml:space="preserve"> (guest), Cheryl Owens (guest), Mike </w:t>
      </w:r>
      <w:proofErr w:type="spellStart"/>
      <w:r w:rsidR="00AD500F">
        <w:t>D’itri</w:t>
      </w:r>
      <w:proofErr w:type="spellEnd"/>
      <w:r w:rsidR="00AD500F">
        <w:t xml:space="preserve"> (guest), Jenny Guy (guest), Harriet Shelton (guest), </w:t>
      </w:r>
      <w:proofErr w:type="spellStart"/>
      <w:r w:rsidR="00AD500F">
        <w:t>Vallarie</w:t>
      </w:r>
      <w:proofErr w:type="spellEnd"/>
      <w:r w:rsidR="00AD500F">
        <w:t xml:space="preserve"> Pratt (guest), Jami Hall (guest), Robin Roe (guest), Kim Horne (guest), Melissa </w:t>
      </w:r>
      <w:proofErr w:type="spellStart"/>
      <w:r w:rsidR="00AD500F">
        <w:t>Whitesell</w:t>
      </w:r>
      <w:proofErr w:type="spellEnd"/>
      <w:r w:rsidR="00AD500F">
        <w:t xml:space="preserve"> (guest), Angie Nava (guest), Gina </w:t>
      </w:r>
      <w:proofErr w:type="spellStart"/>
      <w:r w:rsidR="00AD500F">
        <w:t>Kertulis</w:t>
      </w:r>
      <w:proofErr w:type="spellEnd"/>
      <w:r w:rsidR="00AD500F">
        <w:t xml:space="preserve">-Tartar (guest), Nick </w:t>
      </w:r>
      <w:proofErr w:type="spellStart"/>
      <w:r w:rsidR="00AD500F">
        <w:t>Deslattes</w:t>
      </w:r>
      <w:proofErr w:type="spellEnd"/>
      <w:r w:rsidR="00AD500F">
        <w:t xml:space="preserve"> (guest), James Wright (guest), </w:t>
      </w:r>
      <w:proofErr w:type="spellStart"/>
      <w:r w:rsidR="00AD500F">
        <w:t>Sarita</w:t>
      </w:r>
      <w:proofErr w:type="spellEnd"/>
      <w:r w:rsidR="00AD500F">
        <w:t xml:space="preserve"> Gale (guest), Garrett </w:t>
      </w:r>
      <w:proofErr w:type="spellStart"/>
      <w:r w:rsidR="00AD500F">
        <w:t>Burgner</w:t>
      </w:r>
      <w:proofErr w:type="spellEnd"/>
      <w:r w:rsidR="00AD500F">
        <w:t xml:space="preserve"> (guest), Jane Sample (guest)</w:t>
      </w:r>
      <w:r w:rsidR="00D76AF2">
        <w:t xml:space="preserve">, Marina </w:t>
      </w:r>
      <w:proofErr w:type="spellStart"/>
      <w:r w:rsidR="00D76AF2">
        <w:t>Smitherman</w:t>
      </w:r>
      <w:proofErr w:type="spellEnd"/>
      <w:r w:rsidR="00D76AF2">
        <w:t xml:space="preserve"> (guest)</w:t>
      </w:r>
    </w:p>
    <w:p w14:paraId="6530925F" w14:textId="77777777" w:rsidR="00962042" w:rsidRDefault="00962042"/>
    <w:p w14:paraId="136C2A2B" w14:textId="77777777" w:rsidR="00BE4BC1" w:rsidRDefault="00962042" w:rsidP="00190F31">
      <w:pPr>
        <w:pStyle w:val="Heading2"/>
      </w:pPr>
      <w:bookmarkStart w:id="6" w:name="_Toc505607501"/>
      <w:bookmarkStart w:id="7" w:name="_Toc51768157"/>
      <w:r>
        <w:t xml:space="preserve">I. </w:t>
      </w:r>
      <w:r w:rsidR="00BE4BC1">
        <w:t>Call to Order and Approval of Minutes</w:t>
      </w:r>
      <w:bookmarkEnd w:id="6"/>
      <w:bookmarkEnd w:id="7"/>
    </w:p>
    <w:p w14:paraId="33C84E74" w14:textId="23D5D95D" w:rsidR="0074352C" w:rsidRDefault="00C741F2" w:rsidP="00FE1B98">
      <w:r>
        <w:t>T</w:t>
      </w:r>
      <w:r w:rsidRPr="00C741F2">
        <w:t>he meeting of the Senate was convened remotely because of the COVID-19 pandemic. Senate President Christian Griggs called the meeting to order at 3:18</w:t>
      </w:r>
      <w:r w:rsidR="00B05927">
        <w:t>pm</w:t>
      </w:r>
      <w:r w:rsidRPr="00C741F2">
        <w:t xml:space="preserve"> and established that a quorum </w:t>
      </w:r>
      <w:r w:rsidRPr="00C741F2">
        <w:lastRenderedPageBreak/>
        <w:t>was present. He asked for approval of the minutes of the April 23, 2020 meeting. A motion to approve the minutes was made and seconded. The motion to approve the minutes was passed by electronic poll.</w:t>
      </w:r>
    </w:p>
    <w:p w14:paraId="2B0ADB8B" w14:textId="77777777" w:rsidR="0074352C" w:rsidRDefault="0074352C" w:rsidP="00FE1B98"/>
    <w:p w14:paraId="7A07AE72" w14:textId="7CF07774" w:rsidR="0074352C" w:rsidRDefault="0074352C" w:rsidP="0074352C">
      <w:pPr>
        <w:pStyle w:val="Heading2"/>
      </w:pPr>
      <w:bookmarkStart w:id="8" w:name="_Toc51768158"/>
      <w:r>
        <w:t xml:space="preserve">II. </w:t>
      </w:r>
      <w:r w:rsidR="00B4073B">
        <w:t>Reports from Officers</w:t>
      </w:r>
      <w:bookmarkEnd w:id="8"/>
    </w:p>
    <w:p w14:paraId="3CCA9537" w14:textId="070024C9" w:rsidR="00B23ABA" w:rsidRDefault="00B4073B" w:rsidP="00992012">
      <w:pPr>
        <w:pStyle w:val="ListParagraph"/>
        <w:numPr>
          <w:ilvl w:val="0"/>
          <w:numId w:val="5"/>
        </w:numPr>
      </w:pPr>
      <w:r>
        <w:t xml:space="preserve">Welcome. </w:t>
      </w:r>
      <w:r w:rsidR="00C741F2" w:rsidRPr="00C741F2">
        <w:t>Christian</w:t>
      </w:r>
      <w:r>
        <w:t xml:space="preserve"> Griggs, Faculty Senate President,</w:t>
      </w:r>
      <w:r w:rsidR="00C741F2" w:rsidRPr="00C741F2">
        <w:t xml:space="preserve"> welcomed everyone to the meeting and reminded </w:t>
      </w:r>
      <w:r w:rsidR="00C741F2">
        <w:t xml:space="preserve">everyone </w:t>
      </w:r>
      <w:r w:rsidR="00C741F2" w:rsidRPr="00C741F2">
        <w:t xml:space="preserve">of </w:t>
      </w:r>
      <w:r w:rsidR="00C741F2">
        <w:t xml:space="preserve">the </w:t>
      </w:r>
      <w:r w:rsidR="00C741F2" w:rsidRPr="00C741F2">
        <w:t xml:space="preserve">online meeting protocols. </w:t>
      </w:r>
      <w:r w:rsidR="00C741F2">
        <w:t>He expressed how the f</w:t>
      </w:r>
      <w:r w:rsidR="00C741F2" w:rsidRPr="00C741F2">
        <w:t xml:space="preserve">aculty voice is important and essential to provide leadership and </w:t>
      </w:r>
      <w:r>
        <w:t xml:space="preserve">to </w:t>
      </w:r>
      <w:r w:rsidR="00C741F2" w:rsidRPr="00C741F2">
        <w:t xml:space="preserve">ensure faculty </w:t>
      </w:r>
      <w:r>
        <w:t>concerns are heard. He r</w:t>
      </w:r>
      <w:r w:rsidR="00C741F2" w:rsidRPr="00C741F2">
        <w:t xml:space="preserve">equested </w:t>
      </w:r>
      <w:r>
        <w:t>that, as members of the Faculty Senate, we</w:t>
      </w:r>
      <w:r w:rsidR="00C741F2" w:rsidRPr="00C741F2">
        <w:t xml:space="preserve"> be in touch with those we represent a</w:t>
      </w:r>
      <w:r>
        <w:t>nd bring any issues to the Senate to be addressed. This includes</w:t>
      </w:r>
      <w:r w:rsidR="00C741F2" w:rsidRPr="00C741F2">
        <w:t xml:space="preserve"> work</w:t>
      </w:r>
      <w:r>
        <w:t>ing</w:t>
      </w:r>
      <w:r w:rsidR="00C741F2" w:rsidRPr="00C741F2">
        <w:t xml:space="preserve"> outside of our monthly meeting</w:t>
      </w:r>
      <w:r>
        <w:t>s</w:t>
      </w:r>
      <w:r w:rsidR="00C741F2" w:rsidRPr="00C741F2">
        <w:t xml:space="preserve">, via committees and communication with faculty in </w:t>
      </w:r>
      <w:r>
        <w:t xml:space="preserve">our </w:t>
      </w:r>
      <w:r w:rsidR="00C741F2" w:rsidRPr="00C741F2">
        <w:t>departments. Input has been sought this year about plans and further input will be sought (Strategic monitoring planning committee).</w:t>
      </w:r>
      <w:r>
        <w:t xml:space="preserve"> Members of the Strategic Planning Monitoring Committee have been conducting SWOT analyse</w:t>
      </w:r>
      <w:r w:rsidR="00C741F2" w:rsidRPr="00C741F2">
        <w:t xml:space="preserve">s and plans </w:t>
      </w:r>
      <w:r>
        <w:t xml:space="preserve">are being made </w:t>
      </w:r>
      <w:r w:rsidR="00C741F2" w:rsidRPr="00C741F2">
        <w:t>to address issues</w:t>
      </w:r>
      <w:r>
        <w:t xml:space="preserve"> that arise from these analyses. Over the summer, the E</w:t>
      </w:r>
      <w:r w:rsidR="00C741F2" w:rsidRPr="00C741F2">
        <w:t>xec</w:t>
      </w:r>
      <w:r>
        <w:t>utive</w:t>
      </w:r>
      <w:r w:rsidR="00C741F2" w:rsidRPr="00C741F2">
        <w:t xml:space="preserve"> Comm</w:t>
      </w:r>
      <w:r>
        <w:t>ittee</w:t>
      </w:r>
      <w:r w:rsidR="00C741F2" w:rsidRPr="00C741F2">
        <w:t xml:space="preserve"> met with </w:t>
      </w:r>
      <w:r>
        <w:t>Dr. Hicks</w:t>
      </w:r>
      <w:r w:rsidR="00C741F2" w:rsidRPr="00C741F2">
        <w:t xml:space="preserve"> and </w:t>
      </w:r>
      <w:r>
        <w:t>the Deans and we were invit</w:t>
      </w:r>
      <w:r w:rsidR="00C741F2" w:rsidRPr="00C741F2">
        <w:t>ed to work with admin</w:t>
      </w:r>
      <w:r>
        <w:t>istration</w:t>
      </w:r>
      <w:r w:rsidR="00C741F2" w:rsidRPr="00C741F2">
        <w:t xml:space="preserve"> on advising</w:t>
      </w:r>
      <w:r>
        <w:t>, retention, diversity,</w:t>
      </w:r>
      <w:r w:rsidR="00C741F2" w:rsidRPr="00C741F2">
        <w:t xml:space="preserve"> and other</w:t>
      </w:r>
      <w:r>
        <w:t xml:space="preserve"> related issues. Christian is h</w:t>
      </w:r>
      <w:r w:rsidR="00C741F2" w:rsidRPr="00C741F2">
        <w:t xml:space="preserve">opeful and optimistic about this year. </w:t>
      </w:r>
    </w:p>
    <w:p w14:paraId="7C0C019E" w14:textId="46379AED" w:rsidR="00F644A7" w:rsidRDefault="00B4073B" w:rsidP="00F644A7">
      <w:pPr>
        <w:pStyle w:val="ListParagraph"/>
        <w:numPr>
          <w:ilvl w:val="0"/>
          <w:numId w:val="5"/>
        </w:numPr>
      </w:pPr>
      <w:r>
        <w:t xml:space="preserve">Parliamentary Procedure. </w:t>
      </w:r>
      <w:r w:rsidRPr="00B4073B">
        <w:t>Travis McKie-Voerste, Parliamentarian</w:t>
      </w:r>
      <w:r>
        <w:t>, spoke about online procedures for Faculty Senate meetings. He said that we can</w:t>
      </w:r>
      <w:r w:rsidRPr="00B4073B">
        <w:t xml:space="preserve"> leverage some things on </w:t>
      </w:r>
      <w:r>
        <w:t xml:space="preserve">the </w:t>
      </w:r>
      <w:r w:rsidRPr="00B4073B">
        <w:t xml:space="preserve">online platform, such as polls and </w:t>
      </w:r>
      <w:r>
        <w:t>the hand raise feature</w:t>
      </w:r>
      <w:r w:rsidR="00F644A7">
        <w:t xml:space="preserve"> to be recognized to speak</w:t>
      </w:r>
      <w:r>
        <w:t xml:space="preserve">. </w:t>
      </w:r>
      <w:r w:rsidR="00F644A7" w:rsidRPr="00B4073B">
        <w:t xml:space="preserve">In some instances, </w:t>
      </w:r>
      <w:r w:rsidR="00F644A7">
        <w:t xml:space="preserve">an individual </w:t>
      </w:r>
      <w:r w:rsidR="00F644A7" w:rsidRPr="00B4073B">
        <w:t>can interrupt (</w:t>
      </w:r>
      <w:r w:rsidR="00F644A7">
        <w:t xml:space="preserve">e.g., </w:t>
      </w:r>
      <w:r w:rsidR="00F644A7" w:rsidRPr="00B4073B">
        <w:t>point of order: objection, rule not being followed, need information that is vital; point of privilege: audio isn’t working, garbled, background noise, etc.).</w:t>
      </w:r>
      <w:r w:rsidR="00F644A7">
        <w:t xml:space="preserve"> </w:t>
      </w:r>
      <w:r>
        <w:t>He reminded everyone that w</w:t>
      </w:r>
      <w:r w:rsidR="00F644A7">
        <w:t>e do business through motions, so</w:t>
      </w:r>
      <w:r w:rsidRPr="00B4073B">
        <w:t xml:space="preserve"> when bringing issues to senate, fra</w:t>
      </w:r>
      <w:r>
        <w:t xml:space="preserve">me it in the form of a motion. </w:t>
      </w:r>
      <w:r w:rsidR="00F644A7">
        <w:t>Also, b</w:t>
      </w:r>
      <w:r w:rsidRPr="00B4073B">
        <w:t xml:space="preserve">e mindful when we have guest speakers and </w:t>
      </w:r>
      <w:r>
        <w:t xml:space="preserve">make it </w:t>
      </w:r>
      <w:r w:rsidR="00F644A7">
        <w:t>clear to what motions you</w:t>
      </w:r>
      <w:r w:rsidRPr="00B4073B">
        <w:t xml:space="preserve"> are speaking. </w:t>
      </w:r>
    </w:p>
    <w:p w14:paraId="43FE9518" w14:textId="6C6F40D5" w:rsidR="00C060B2" w:rsidRDefault="00C060B2" w:rsidP="00C060B2">
      <w:pPr>
        <w:pStyle w:val="Heading2"/>
      </w:pPr>
      <w:bookmarkStart w:id="9" w:name="_Toc51768159"/>
      <w:r>
        <w:lastRenderedPageBreak/>
        <w:t>I</w:t>
      </w:r>
      <w:r w:rsidR="00F644A7">
        <w:t>II</w:t>
      </w:r>
      <w:r w:rsidR="00D041F4">
        <w:t>: Open</w:t>
      </w:r>
      <w:r>
        <w:t xml:space="preserve"> Business</w:t>
      </w:r>
      <w:bookmarkEnd w:id="9"/>
    </w:p>
    <w:p w14:paraId="052FE5C4" w14:textId="0B805AB9" w:rsidR="00623F51" w:rsidRDefault="00D041F4" w:rsidP="009E19CA">
      <w:pPr>
        <w:pStyle w:val="ListParagraph"/>
        <w:numPr>
          <w:ilvl w:val="0"/>
          <w:numId w:val="6"/>
        </w:numPr>
      </w:pPr>
      <w:r>
        <w:t>Faculty Manual – Amy Burger, a member of the Faculty Welfare Committee for the past 3 years spoke about updating the Faculty Evaluation manual. She stated that work is ongoing, and committee members are debating whether to keep the revisions within the committee or to seek additional volunteers to help with task. Christian added that this is an important task because the manual is very much out of date. John Gulledge made a motion to refer the manual revisions to the Faculty Welfare committee, and Tom Gonzalez seconded the motion</w:t>
      </w:r>
      <w:r w:rsidR="006620A6">
        <w:t>. Travis McKie-Voerste asked whether the Senate could</w:t>
      </w:r>
      <w:r>
        <w:t xml:space="preserve"> offer to help expedite this process since it has been</w:t>
      </w:r>
      <w:r w:rsidR="006620A6">
        <w:t xml:space="preserve"> an ongoing process for so long. Amy stated that the </w:t>
      </w:r>
      <w:r>
        <w:t>committee will assess first and see if t</w:t>
      </w:r>
      <w:r w:rsidR="006620A6">
        <w:t>hey want to solicit more help. The m</w:t>
      </w:r>
      <w:r>
        <w:t>otion passed</w:t>
      </w:r>
      <w:r w:rsidR="006620A6">
        <w:t xml:space="preserve"> via online poll</w:t>
      </w:r>
      <w:r>
        <w:t>.</w:t>
      </w:r>
    </w:p>
    <w:p w14:paraId="56252547" w14:textId="77777777" w:rsidR="00B05927" w:rsidRDefault="00B05927" w:rsidP="00B05927">
      <w:pPr>
        <w:pStyle w:val="ListParagraph"/>
        <w:ind w:left="780"/>
      </w:pPr>
    </w:p>
    <w:p w14:paraId="0F058C95" w14:textId="71470077" w:rsidR="00C80D26" w:rsidRDefault="00B05927" w:rsidP="009E19CA">
      <w:pPr>
        <w:pStyle w:val="Heading2"/>
      </w:pPr>
      <w:bookmarkStart w:id="10" w:name="_Toc51768160"/>
      <w:r>
        <w:t>I</w:t>
      </w:r>
      <w:r w:rsidR="009F339D">
        <w:t xml:space="preserve">V. </w:t>
      </w:r>
      <w:r w:rsidR="00A10135">
        <w:t>New Business</w:t>
      </w:r>
      <w:bookmarkEnd w:id="10"/>
    </w:p>
    <w:p w14:paraId="548AC0D9" w14:textId="37BC631D" w:rsidR="00B05927" w:rsidRDefault="00A10135" w:rsidP="00B05927">
      <w:r>
        <w:tab/>
      </w:r>
      <w:r w:rsidR="00B05927">
        <w:t>a. COVID-19 reporting and response</w:t>
      </w:r>
      <w:r w:rsidR="00F45F0A">
        <w:t>.</w:t>
      </w:r>
      <w:r w:rsidR="00B05927">
        <w:t xml:space="preserve"> Cheryl Owens thanked Christian for inviting her to speak and stated that it is important that everyone is aware of how DSC is coordinating the COVID-19 reporting and response process in conjunction with Georgia Department of Public Health. </w:t>
      </w:r>
      <w:r w:rsidR="00F45F0A">
        <w:t xml:space="preserve"> </w:t>
      </w:r>
      <w:r w:rsidR="00B05927">
        <w:t xml:space="preserve">They have been planning this response since spring. They moved the student self-reporting link to the forward facing DSC webpage, put it on the Rage app, as well as on the Student Health Services and Dean of Students webpages. Students fill out the report (via </w:t>
      </w:r>
      <w:proofErr w:type="spellStart"/>
      <w:r w:rsidR="00B05927">
        <w:t>Maxient</w:t>
      </w:r>
      <w:proofErr w:type="spellEnd"/>
      <w:r w:rsidR="00B05927">
        <w:t>), it gets processed through to Cheryl who reviews the form and reaches out to the student to gather more info</w:t>
      </w:r>
      <w:r w:rsidR="00992012">
        <w:t>rmation</w:t>
      </w:r>
      <w:r w:rsidR="00B05927">
        <w:t xml:space="preserve"> and immediately starts working the case with the student and others who need to be notified. </w:t>
      </w:r>
      <w:r w:rsidR="00992012">
        <w:t>There are difference methods to deal with each type of case: i</w:t>
      </w:r>
      <w:r w:rsidR="00B05927">
        <w:t xml:space="preserve">f </w:t>
      </w:r>
      <w:r w:rsidR="00992012">
        <w:t xml:space="preserve">the student is a </w:t>
      </w:r>
      <w:r w:rsidR="00B05927">
        <w:t>close contact or</w:t>
      </w:r>
      <w:r w:rsidR="00992012">
        <w:t xml:space="preserve"> has</w:t>
      </w:r>
      <w:r w:rsidR="00B05927">
        <w:t xml:space="preserve"> been exposed, </w:t>
      </w:r>
      <w:r w:rsidR="00992012">
        <w:t>if the student is experiencing symptoms</w:t>
      </w:r>
      <w:r w:rsidR="00B05927">
        <w:t xml:space="preserve"> or </w:t>
      </w:r>
      <w:r w:rsidR="00992012">
        <w:t xml:space="preserve">has been </w:t>
      </w:r>
      <w:r w:rsidR="00B05927">
        <w:t>diagnosed</w:t>
      </w:r>
      <w:r w:rsidR="00992012">
        <w:t xml:space="preserve"> with COVID, etc. The protocol is to r</w:t>
      </w:r>
      <w:r w:rsidR="00B05927">
        <w:t xml:space="preserve">emove any student from campus who needs to be isolated or quarantined. Testing </w:t>
      </w:r>
      <w:r w:rsidR="00992012">
        <w:t xml:space="preserve">can be </w:t>
      </w:r>
      <w:r w:rsidR="00B05927">
        <w:t xml:space="preserve">done in </w:t>
      </w:r>
      <w:r w:rsidR="00992012">
        <w:t xml:space="preserve">the </w:t>
      </w:r>
      <w:r w:rsidR="00B05927">
        <w:t>community (</w:t>
      </w:r>
      <w:r w:rsidR="00992012">
        <w:t xml:space="preserve">campus members can </w:t>
      </w:r>
      <w:r w:rsidR="00B05927">
        <w:t>usu</w:t>
      </w:r>
      <w:r w:rsidR="00992012">
        <w:t>ally schedule a test</w:t>
      </w:r>
      <w:r w:rsidR="00B05927">
        <w:t xml:space="preserve"> within 24 hours with results</w:t>
      </w:r>
      <w:r w:rsidR="00992012">
        <w:t xml:space="preserve"> received</w:t>
      </w:r>
      <w:r w:rsidR="00B05927">
        <w:t xml:space="preserve"> in 24-48 hours)</w:t>
      </w:r>
      <w:r w:rsidR="00992012">
        <w:t>, but there are no resources to test on campus</w:t>
      </w:r>
      <w:r w:rsidR="00B05927">
        <w:t xml:space="preserve">. </w:t>
      </w:r>
      <w:r w:rsidR="00992012">
        <w:t>Cheryl mentioned that o</w:t>
      </w:r>
      <w:r w:rsidR="00B05927">
        <w:t xml:space="preserve">n </w:t>
      </w:r>
      <w:r w:rsidR="00992012">
        <w:t xml:space="preserve">such a </w:t>
      </w:r>
      <w:r w:rsidR="00B05927">
        <w:t xml:space="preserve">small campus </w:t>
      </w:r>
      <w:r w:rsidR="00992012">
        <w:t xml:space="preserve">as ours, </w:t>
      </w:r>
      <w:r w:rsidR="00B05927">
        <w:t>it’s easy to breach confidentiality, so</w:t>
      </w:r>
      <w:r w:rsidR="00992012">
        <w:t xml:space="preserve"> that is why</w:t>
      </w:r>
      <w:r w:rsidR="00B05927">
        <w:t xml:space="preserve"> less info</w:t>
      </w:r>
      <w:r w:rsidR="00992012">
        <w:t>rmation on cases</w:t>
      </w:r>
      <w:r w:rsidR="00B05927">
        <w:t xml:space="preserve"> is </w:t>
      </w:r>
      <w:r w:rsidR="00992012">
        <w:t>provided c</w:t>
      </w:r>
      <w:r w:rsidR="00B05927">
        <w:t>ompared</w:t>
      </w:r>
      <w:r w:rsidR="00992012">
        <w:t xml:space="preserve"> to larger schools like GA Tech. She also mentioned that m</w:t>
      </w:r>
      <w:r w:rsidR="00B05927">
        <w:t>ost exposures are coming from</w:t>
      </w:r>
      <w:r w:rsidR="00992012">
        <w:t xml:space="preserve"> the</w:t>
      </w:r>
      <w:r w:rsidR="00B05927">
        <w:t xml:space="preserve"> community into DSC</w:t>
      </w:r>
      <w:r w:rsidR="00992012">
        <w:t xml:space="preserve"> rather than the opposite</w:t>
      </w:r>
      <w:r w:rsidR="00B05927">
        <w:t>.</w:t>
      </w:r>
    </w:p>
    <w:p w14:paraId="6A151767" w14:textId="4BB7E397" w:rsidR="00B05927" w:rsidRDefault="00B05927" w:rsidP="00992012">
      <w:pPr>
        <w:ind w:firstLine="720"/>
      </w:pPr>
      <w:r>
        <w:t xml:space="preserve">Kristen Sanders </w:t>
      </w:r>
      <w:r w:rsidR="00992012">
        <w:t xml:space="preserve">asked that if she </w:t>
      </w:r>
      <w:r>
        <w:t>has</w:t>
      </w:r>
      <w:r w:rsidR="00992012">
        <w:t xml:space="preserve"> a</w:t>
      </w:r>
      <w:r>
        <w:t xml:space="preserve"> student who had contact</w:t>
      </w:r>
      <w:r w:rsidR="00992012">
        <w:t xml:space="preserve"> with someone who was diagnosed with COVID but the student</w:t>
      </w:r>
      <w:r>
        <w:t xml:space="preserve"> tested negative—does that student need to remain quarantined or</w:t>
      </w:r>
      <w:r w:rsidR="00992012">
        <w:t xml:space="preserve"> can they</w:t>
      </w:r>
      <w:r>
        <w:t xml:space="preserve"> return? </w:t>
      </w:r>
      <w:r w:rsidR="00992012">
        <w:t>Cheryl stated that guidelines say the student</w:t>
      </w:r>
      <w:r>
        <w:t xml:space="preserve"> must remain in quar</w:t>
      </w:r>
      <w:r w:rsidR="00992012">
        <w:t>antine</w:t>
      </w:r>
      <w:r>
        <w:t xml:space="preserve"> for full 14 days because they could become contagious later (</w:t>
      </w:r>
      <w:r w:rsidR="00992012">
        <w:t xml:space="preserve">e.g., </w:t>
      </w:r>
      <w:r>
        <w:t xml:space="preserve">if tested too early). </w:t>
      </w:r>
      <w:r w:rsidR="00992012">
        <w:t>So regardless of a positive</w:t>
      </w:r>
      <w:r>
        <w:t xml:space="preserve"> or neg</w:t>
      </w:r>
      <w:r w:rsidR="00992012">
        <w:t>ative test</w:t>
      </w:r>
      <w:r>
        <w:t xml:space="preserve">, </w:t>
      </w:r>
      <w:r w:rsidR="00992012">
        <w:t xml:space="preserve">you </w:t>
      </w:r>
      <w:r>
        <w:t>must stay out at least 14 days.</w:t>
      </w:r>
    </w:p>
    <w:p w14:paraId="462FAAB3" w14:textId="1285FC8D" w:rsidR="00B05927" w:rsidRDefault="00992012" w:rsidP="00992012">
      <w:pPr>
        <w:ind w:firstLine="720"/>
      </w:pPr>
      <w:r>
        <w:t xml:space="preserve">Annabelle McKie-Voerste asked whether </w:t>
      </w:r>
      <w:r w:rsidR="00B05927">
        <w:t xml:space="preserve">faculty who </w:t>
      </w:r>
      <w:r>
        <w:t>were exposed</w:t>
      </w:r>
      <w:r w:rsidR="00B05927">
        <w:t xml:space="preserve"> but asymptomatic </w:t>
      </w:r>
      <w:r>
        <w:t>must</w:t>
      </w:r>
      <w:r w:rsidR="00B05927">
        <w:t xml:space="preserve"> stay away for 14 days? </w:t>
      </w:r>
      <w:r>
        <w:t>Cheryl answered y</w:t>
      </w:r>
      <w:r w:rsidR="00B05927">
        <w:t>es</w:t>
      </w:r>
      <w:r>
        <w:t xml:space="preserve">, if the faculty member was </w:t>
      </w:r>
      <w:r w:rsidR="00B05927">
        <w:t>wit</w:t>
      </w:r>
      <w:r>
        <w:t>hin 6ft of the infected individual for at least 15 minutes. Annabelle made a motion</w:t>
      </w:r>
      <w:r w:rsidR="00B05927">
        <w:t xml:space="preserve"> that if</w:t>
      </w:r>
      <w:r w:rsidR="00AD6ACA">
        <w:t xml:space="preserve"> a</w:t>
      </w:r>
      <w:r w:rsidR="00B05927">
        <w:t xml:space="preserve"> faculty</w:t>
      </w:r>
      <w:r w:rsidR="00AD6ACA">
        <w:t xml:space="preserve"> member</w:t>
      </w:r>
      <w:r w:rsidR="00B05927">
        <w:t xml:space="preserve"> is being qu</w:t>
      </w:r>
      <w:r w:rsidR="00AD6ACA">
        <w:t>arantined without symptoms, they be allowed to co</w:t>
      </w:r>
      <w:r w:rsidR="00B05927">
        <w:t xml:space="preserve">ntinue </w:t>
      </w:r>
      <w:r w:rsidR="00AD6ACA">
        <w:t xml:space="preserve">teaching </w:t>
      </w:r>
      <w:r w:rsidR="00B05927">
        <w:t>their class</w:t>
      </w:r>
      <w:r w:rsidR="00AD6ACA">
        <w:t xml:space="preserve">es remotely </w:t>
      </w:r>
      <w:r w:rsidR="00B05927">
        <w:t>(rather than getting someone to cover</w:t>
      </w:r>
      <w:r w:rsidR="00AD6ACA">
        <w:t xml:space="preserve"> their</w:t>
      </w:r>
      <w:r w:rsidR="00B05927">
        <w:t xml:space="preserve"> class</w:t>
      </w:r>
      <w:r w:rsidR="00AD6ACA">
        <w:t>es). Samantha Blair seconded the motion</w:t>
      </w:r>
      <w:r w:rsidR="00B05927">
        <w:t>.</w:t>
      </w:r>
      <w:r w:rsidR="00AD6ACA">
        <w:t xml:space="preserve"> Discussion ensued and the motion was passed via online polling.</w:t>
      </w:r>
    </w:p>
    <w:p w14:paraId="2DB47E87" w14:textId="0AC2F1D4" w:rsidR="00B05927" w:rsidRDefault="00B05927" w:rsidP="00AD6ACA">
      <w:pPr>
        <w:ind w:firstLine="720"/>
      </w:pPr>
      <w:r>
        <w:t>Megan</w:t>
      </w:r>
      <w:r w:rsidR="00AD6ACA">
        <w:t xml:space="preserve"> </w:t>
      </w:r>
      <w:proofErr w:type="spellStart"/>
      <w:r w:rsidR="00AD6ACA">
        <w:t>Vallowe</w:t>
      </w:r>
      <w:proofErr w:type="spellEnd"/>
      <w:r w:rsidR="00AD6ACA">
        <w:t xml:space="preserve"> asked </w:t>
      </w:r>
      <w:r>
        <w:t>why</w:t>
      </w:r>
      <w:r w:rsidR="00AD6ACA">
        <w:t xml:space="preserve"> we are</w:t>
      </w:r>
      <w:r>
        <w:t xml:space="preserve"> only reporting students who have been on campus within 2 days of symptoms or </w:t>
      </w:r>
      <w:r w:rsidR="00AD6ACA">
        <w:t xml:space="preserve">a </w:t>
      </w:r>
      <w:r>
        <w:t>pos</w:t>
      </w:r>
      <w:r w:rsidR="00AD6ACA">
        <w:t>itive</w:t>
      </w:r>
      <w:r>
        <w:t xml:space="preserve"> test?</w:t>
      </w:r>
      <w:r w:rsidR="00AD6ACA">
        <w:t xml:space="preserve"> Cheryl said that the CDC’s guideline states that individuals can be contagious 48 hours before symptom onset, so the two days is within that window.</w:t>
      </w:r>
      <w:r w:rsidR="00903C13">
        <w:t xml:space="preserve"> If a close family member is a possible case, then we must follow the CDC quarantine guidelines for close contacts.</w:t>
      </w:r>
    </w:p>
    <w:p w14:paraId="0377F255" w14:textId="11F189DF" w:rsidR="00B05927" w:rsidRDefault="00AD6ACA" w:rsidP="00AD6ACA">
      <w:pPr>
        <w:ind w:firstLine="720"/>
      </w:pPr>
      <w:r>
        <w:t>Tammy Byron asked if there will be on-</w:t>
      </w:r>
      <w:r w:rsidR="00B05927">
        <w:t xml:space="preserve">campus flu shots this year? </w:t>
      </w:r>
      <w:r>
        <w:t xml:space="preserve">Cheryl said </w:t>
      </w:r>
      <w:r w:rsidR="00B05927">
        <w:t xml:space="preserve">yes, starting 10/8 in </w:t>
      </w:r>
      <w:r w:rsidR="00903C13">
        <w:t xml:space="preserve">the </w:t>
      </w:r>
      <w:r w:rsidR="00B05927">
        <w:t>Quad. Flyers will be posted around campus</w:t>
      </w:r>
      <w:r w:rsidR="00903C13">
        <w:t xml:space="preserve"> announcing dates and </w:t>
      </w:r>
      <w:r>
        <w:t xml:space="preserve">times </w:t>
      </w:r>
      <w:r w:rsidR="00903C13">
        <w:t xml:space="preserve">for </w:t>
      </w:r>
      <w:r>
        <w:t>administering the vaccine.</w:t>
      </w:r>
    </w:p>
    <w:p w14:paraId="2B985051" w14:textId="01BA4EEB" w:rsidR="00B05927" w:rsidRDefault="00AD6ACA" w:rsidP="00AD6ACA">
      <w:pPr>
        <w:ind w:firstLine="720"/>
      </w:pPr>
      <w:r>
        <w:t>Cheryl ended her time by stressing that it is better to over-report possible COVID-19 cases than under-report. We</w:t>
      </w:r>
      <w:r w:rsidR="00B05927">
        <w:t xml:space="preserve"> can report about another individual</w:t>
      </w:r>
      <w:r>
        <w:t>, even if that individual has already self-reported.</w:t>
      </w:r>
    </w:p>
    <w:p w14:paraId="1B3FC1F8" w14:textId="77777777" w:rsidR="00AD6ACA" w:rsidRDefault="00AD6ACA" w:rsidP="00AD6ACA">
      <w:r>
        <w:tab/>
        <w:t>b. Faculty equity while teaching during pandemic – Discussion</w:t>
      </w:r>
    </w:p>
    <w:p w14:paraId="7801031C" w14:textId="4A483CAC" w:rsidR="00AD6ACA" w:rsidRDefault="00AD6ACA" w:rsidP="00AD6ACA">
      <w:r>
        <w:t xml:space="preserve">Christian stated that several faculty members </w:t>
      </w:r>
      <w:r w:rsidR="00A17BBC">
        <w:t>have expressed</w:t>
      </w:r>
      <w:r>
        <w:t xml:space="preserve"> the concern that faculty were told they could not unilaterally move</w:t>
      </w:r>
      <w:r w:rsidR="00A17BBC">
        <w:t xml:space="preserve"> fall</w:t>
      </w:r>
      <w:r>
        <w:t xml:space="preserve"> classes online, but it appears that some classes have been moved online without “permissio</w:t>
      </w:r>
      <w:r w:rsidR="00A17BBC">
        <w:t>n” or approved accommodations. The c</w:t>
      </w:r>
      <w:r>
        <w:t>oncern is not about moving classes online</w:t>
      </w:r>
      <w:r w:rsidR="00A17BBC">
        <w:t>, per se,</w:t>
      </w:r>
      <w:r>
        <w:t xml:space="preserve"> but </w:t>
      </w:r>
      <w:r w:rsidR="00A17BBC">
        <w:t xml:space="preserve">about </w:t>
      </w:r>
      <w:r>
        <w:t>how it’s occurring. If</w:t>
      </w:r>
      <w:r w:rsidR="00A17BBC">
        <w:t xml:space="preserve"> it is</w:t>
      </w:r>
      <w:r>
        <w:t xml:space="preserve"> no</w:t>
      </w:r>
      <w:r w:rsidR="00A17BBC">
        <w:t>t allowed, why is it being done? I</w:t>
      </w:r>
      <w:r>
        <w:t>f</w:t>
      </w:r>
      <w:r w:rsidR="00A17BBC">
        <w:t xml:space="preserve"> it</w:t>
      </w:r>
      <w:r>
        <w:t xml:space="preserve"> is allowed, faculty need to know about it. </w:t>
      </w:r>
      <w:r w:rsidR="00A17BBC">
        <w:t>In addition, it is unclear w</w:t>
      </w:r>
      <w:r>
        <w:t>hat constitut</w:t>
      </w:r>
      <w:r w:rsidR="00A17BBC">
        <w:t>es online vs in-person (e.g., would meeting in person once or twice a month still be considered as meeting the definition of an in-person class?).</w:t>
      </w:r>
      <w:r>
        <w:t xml:space="preserve"> </w:t>
      </w:r>
    </w:p>
    <w:p w14:paraId="3CD185F6" w14:textId="252EEA4A" w:rsidR="00AD6ACA" w:rsidRDefault="00AD6ACA" w:rsidP="00A17BBC">
      <w:pPr>
        <w:ind w:firstLine="720"/>
      </w:pPr>
      <w:r>
        <w:t>Annabelle</w:t>
      </w:r>
      <w:r w:rsidR="00A17BBC">
        <w:t xml:space="preserve"> McKie-Voerste</w:t>
      </w:r>
      <w:r>
        <w:t xml:space="preserve"> mentioned being asked to cover for other faculty</w:t>
      </w:r>
      <w:r w:rsidR="00A17BBC">
        <w:t xml:space="preserve"> members who are quarantined and having to submit</w:t>
      </w:r>
      <w:r>
        <w:t xml:space="preserve"> schedules of </w:t>
      </w:r>
      <w:r w:rsidR="00A17BBC">
        <w:t>availability to cover classes for colleagues</w:t>
      </w:r>
      <w:r>
        <w:t xml:space="preserve">. </w:t>
      </w:r>
      <w:r w:rsidR="00A17BBC">
        <w:t xml:space="preserve">Kristen Weiss </w:t>
      </w:r>
      <w:r>
        <w:t>Sanders</w:t>
      </w:r>
      <w:r w:rsidR="00A17BBC">
        <w:t xml:space="preserve"> is</w:t>
      </w:r>
      <w:r>
        <w:t xml:space="preserve"> one of </w:t>
      </w:r>
      <w:r w:rsidR="00A17BBC">
        <w:t xml:space="preserve">the </w:t>
      </w:r>
      <w:r>
        <w:t xml:space="preserve">faculty who filled out form to teach virtually; </w:t>
      </w:r>
      <w:r w:rsidR="00A17BBC">
        <w:t xml:space="preserve">given her accommodations, she </w:t>
      </w:r>
      <w:r>
        <w:t xml:space="preserve">volunteered to </w:t>
      </w:r>
      <w:r w:rsidR="00A17BBC">
        <w:t xml:space="preserve">cover colleagues’ classes online but not in person, and it was accepted because it was better than having no coverage at all. Tammy Byron said it was her </w:t>
      </w:r>
      <w:r>
        <w:t xml:space="preserve">understanding </w:t>
      </w:r>
      <w:r w:rsidR="00A17BBC">
        <w:t>t</w:t>
      </w:r>
      <w:r>
        <w:t>hat</w:t>
      </w:r>
      <w:r w:rsidR="00A17BBC">
        <w:t xml:space="preserve"> we should</w:t>
      </w:r>
      <w:r>
        <w:t xml:space="preserve"> format</w:t>
      </w:r>
      <w:r w:rsidR="00A17BBC">
        <w:t xml:space="preserve"> our</w:t>
      </w:r>
      <w:r>
        <w:t xml:space="preserve"> class</w:t>
      </w:r>
      <w:r w:rsidR="00A17BBC">
        <w:t>es</w:t>
      </w:r>
      <w:r>
        <w:t xml:space="preserve"> in a way that we could transfer online when needed, so that when faculty needed to quarantine it was already set up to teach remotely while quarantined (rather than needing to get faculty to cover class</w:t>
      </w:r>
      <w:r w:rsidR="00A17BBC">
        <w:t>es</w:t>
      </w:r>
      <w:r>
        <w:t>)</w:t>
      </w:r>
      <w:r w:rsidR="00A17BBC">
        <w:t>. Dr. Hicks stated that Tammy is correct. He further clarified that</w:t>
      </w:r>
      <w:r>
        <w:t xml:space="preserve"> if</w:t>
      </w:r>
      <w:r w:rsidR="00A17BBC">
        <w:t>, for instance</w:t>
      </w:r>
      <w:r>
        <w:t xml:space="preserve"> lab activities </w:t>
      </w:r>
      <w:r w:rsidR="00A17BBC">
        <w:t xml:space="preserve">were planned for </w:t>
      </w:r>
      <w:r>
        <w:t>on campus (</w:t>
      </w:r>
      <w:r w:rsidR="00A17BBC">
        <w:t xml:space="preserve">such as in </w:t>
      </w:r>
      <w:r>
        <w:t xml:space="preserve">Bio sciences), shift some responsibility for just those labs </w:t>
      </w:r>
      <w:r w:rsidR="00A17BBC">
        <w:t>to a colleague, but there should be no real obligation to cover</w:t>
      </w:r>
      <w:r w:rsidR="00AD0B92">
        <w:t>. I</w:t>
      </w:r>
      <w:r>
        <w:t xml:space="preserve">f </w:t>
      </w:r>
      <w:r w:rsidR="00AD0B92">
        <w:t xml:space="preserve">a faculty member is </w:t>
      </w:r>
      <w:r>
        <w:t xml:space="preserve">quarantined but not sick, </w:t>
      </w:r>
      <w:r w:rsidR="00AD0B92">
        <w:t xml:space="preserve">they </w:t>
      </w:r>
      <w:r>
        <w:t xml:space="preserve">should still be teaching </w:t>
      </w:r>
      <w:r w:rsidR="00AD0B92">
        <w:t xml:space="preserve">their </w:t>
      </w:r>
      <w:r>
        <w:t>own class</w:t>
      </w:r>
      <w:r w:rsidR="00AD0B92">
        <w:t>es</w:t>
      </w:r>
      <w:r>
        <w:t xml:space="preserve"> remotely. </w:t>
      </w:r>
      <w:r w:rsidR="00AD0B92">
        <w:t>We should o</w:t>
      </w:r>
      <w:r>
        <w:t xml:space="preserve">nly need to get someone to cover if </w:t>
      </w:r>
      <w:r w:rsidR="00AD0B92">
        <w:t>we are</w:t>
      </w:r>
      <w:r>
        <w:t xml:space="preserve"> sick and unable to continue.</w:t>
      </w:r>
    </w:p>
    <w:p w14:paraId="1752CA9E" w14:textId="73408BCF" w:rsidR="00AD6ACA" w:rsidRDefault="00AD6ACA" w:rsidP="00AD0B92">
      <w:pPr>
        <w:ind w:firstLine="720"/>
      </w:pPr>
      <w:r>
        <w:t xml:space="preserve">Clink </w:t>
      </w:r>
      <w:proofErr w:type="spellStart"/>
      <w:r>
        <w:t>Kinkead</w:t>
      </w:r>
      <w:proofErr w:type="spellEnd"/>
      <w:r>
        <w:t xml:space="preserve"> asked to address point</w:t>
      </w:r>
      <w:r w:rsidR="00AD0B92">
        <w:t xml:space="preserve"> above</w:t>
      </w:r>
      <w:r>
        <w:t xml:space="preserve">—students have stated that his class is </w:t>
      </w:r>
      <w:r w:rsidR="00AD0B92">
        <w:t xml:space="preserve">their </w:t>
      </w:r>
      <w:r>
        <w:t xml:space="preserve">only class still F2F even though some classes started </w:t>
      </w:r>
      <w:r w:rsidR="00AD0B92">
        <w:t>F2F at the beginning of the semester. If the policy is that spontaneous switching</w:t>
      </w:r>
      <w:r>
        <w:t xml:space="preserve"> is not allowed, it IS being done.</w:t>
      </w:r>
      <w:r w:rsidR="00AD0B92">
        <w:t xml:space="preserve">  Dr. Hicks stressed that faculty cannot move online without approval. We must first get approval via Chair and/or Dean. He stated it</w:t>
      </w:r>
      <w:r>
        <w:t xml:space="preserve"> would be a problem if that is being done</w:t>
      </w:r>
      <w:r w:rsidR="00AD0B92">
        <w:t>, but we cannot know who has moved online with</w:t>
      </w:r>
      <w:r w:rsidR="00EC1070">
        <w:t xml:space="preserve"> (versus without)</w:t>
      </w:r>
      <w:r w:rsidR="00AD0B92">
        <w:t xml:space="preserve"> approval because of confidentiality </w:t>
      </w:r>
      <w:r w:rsidR="00EC1070">
        <w:t>issues</w:t>
      </w:r>
      <w:r>
        <w:t>. Academic Affairs have not received complaints about this happening</w:t>
      </w:r>
      <w:r w:rsidR="00AD0B92">
        <w:t>.</w:t>
      </w:r>
    </w:p>
    <w:p w14:paraId="5E33DF32" w14:textId="4CEE1CC2" w:rsidR="00AD6ACA" w:rsidRPr="00857CD8" w:rsidRDefault="00857CD8" w:rsidP="00857CD8">
      <w:pPr>
        <w:ind w:firstLine="720"/>
      </w:pPr>
      <w:r>
        <w:t>Travis McKie-Voerste expressed</w:t>
      </w:r>
      <w:r w:rsidR="00AD6ACA" w:rsidRPr="00857CD8">
        <w:t xml:space="preserve"> concern is the other way around; faculty are not given enough flexibility to determine the best way to teach their own classes. </w:t>
      </w:r>
      <w:r>
        <w:t>He asked whether</w:t>
      </w:r>
      <w:r w:rsidR="00AD6ACA" w:rsidRPr="00857CD8">
        <w:t xml:space="preserve"> there </w:t>
      </w:r>
      <w:r>
        <w:t xml:space="preserve">was </w:t>
      </w:r>
      <w:r w:rsidR="00AD6ACA" w:rsidRPr="00857CD8">
        <w:t>sufficient flexibility to go to</w:t>
      </w:r>
      <w:r>
        <w:t xml:space="preserve"> one’s</w:t>
      </w:r>
      <w:r w:rsidR="00AD6ACA" w:rsidRPr="00857CD8">
        <w:t xml:space="preserve"> chair to request online even if </w:t>
      </w:r>
      <w:r>
        <w:t xml:space="preserve">you </w:t>
      </w:r>
      <w:r w:rsidR="00AD6ACA" w:rsidRPr="00857CD8">
        <w:t xml:space="preserve">don’t meet accommodations because </w:t>
      </w:r>
      <w:r>
        <w:t xml:space="preserve">you believe an online </w:t>
      </w:r>
      <w:r w:rsidR="00AD6ACA" w:rsidRPr="00857CD8">
        <w:t>format would be most beneficial</w:t>
      </w:r>
      <w:r>
        <w:t xml:space="preserve"> for your particular course</w:t>
      </w:r>
      <w:r w:rsidR="00AD6ACA" w:rsidRPr="00857CD8">
        <w:t>.</w:t>
      </w:r>
    </w:p>
    <w:p w14:paraId="1C70496C" w14:textId="66AEA5EB" w:rsidR="00AD6ACA" w:rsidRDefault="00AD6ACA" w:rsidP="00857CD8">
      <w:pPr>
        <w:ind w:firstLine="720"/>
      </w:pPr>
      <w:r>
        <w:t>Tammy</w:t>
      </w:r>
      <w:r w:rsidR="00857CD8">
        <w:t xml:space="preserve"> Byron stated that she was </w:t>
      </w:r>
      <w:r>
        <w:t xml:space="preserve">being told </w:t>
      </w:r>
      <w:r w:rsidR="00857CD8">
        <w:t xml:space="preserve">that </w:t>
      </w:r>
      <w:r>
        <w:t>some chairs are allowing faculty to move online even without acco</w:t>
      </w:r>
      <w:r w:rsidR="00857CD8">
        <w:t>mmodations and stated it is</w:t>
      </w:r>
      <w:r>
        <w:t xml:space="preserve"> unfair if some chairs are allowing it but others are not.</w:t>
      </w:r>
      <w:r w:rsidR="00857CD8">
        <w:t xml:space="preserve"> According to Dr. Hicks, the </w:t>
      </w:r>
      <w:r>
        <w:t xml:space="preserve">limitations </w:t>
      </w:r>
      <w:r w:rsidR="00857CD8">
        <w:t xml:space="preserve">on what we can and cannot do come </w:t>
      </w:r>
      <w:r>
        <w:t>from USG and BOR</w:t>
      </w:r>
      <w:r w:rsidR="00857CD8">
        <w:t>, but he</w:t>
      </w:r>
      <w:r>
        <w:t xml:space="preserve"> will further speak with Deans</w:t>
      </w:r>
      <w:r w:rsidR="00857CD8">
        <w:t xml:space="preserve"> about this issue.</w:t>
      </w:r>
    </w:p>
    <w:p w14:paraId="1ABD76A0" w14:textId="142E416C" w:rsidR="00AD6ACA" w:rsidRDefault="00857CD8" w:rsidP="00857CD8">
      <w:pPr>
        <w:ind w:firstLine="720"/>
      </w:pPr>
      <w:r>
        <w:t xml:space="preserve">Travis McKie-Voerste </w:t>
      </w:r>
      <w:r w:rsidR="004B4053">
        <w:t>made a motion that</w:t>
      </w:r>
      <w:r w:rsidR="00AD6ACA">
        <w:t xml:space="preserve"> faculty</w:t>
      </w:r>
      <w:r w:rsidR="004B4053">
        <w:t xml:space="preserve"> be provided</w:t>
      </w:r>
      <w:r w:rsidR="00AD6ACA">
        <w:t xml:space="preserve"> maximum flexibility in determining course delivery format</w:t>
      </w:r>
      <w:r w:rsidR="004B4053">
        <w:t>,</w:t>
      </w:r>
      <w:r w:rsidR="00AD6ACA">
        <w:t xml:space="preserve"> in communication with chairs</w:t>
      </w:r>
      <w:r w:rsidR="004B4053">
        <w:t>/immediate supervisors</w:t>
      </w:r>
      <w:r w:rsidR="00AD6ACA">
        <w:t xml:space="preserve"> during</w:t>
      </w:r>
      <w:r w:rsidR="004B4053">
        <w:t xml:space="preserve"> the COVID-19 pandemic, and it was</w:t>
      </w:r>
      <w:r w:rsidR="00AD6ACA">
        <w:t xml:space="preserve"> </w:t>
      </w:r>
      <w:r w:rsidR="004B4053">
        <w:t>seco</w:t>
      </w:r>
      <w:r w:rsidR="00AD6ACA">
        <w:t>nded by Patrick Ryle</w:t>
      </w:r>
      <w:r w:rsidR="004B4053">
        <w:t>.</w:t>
      </w:r>
      <w:r w:rsidR="003C2C89">
        <w:t xml:space="preserve"> After some discussion, the motion passed via online poll.</w:t>
      </w:r>
    </w:p>
    <w:p w14:paraId="40DCCA2D" w14:textId="35BC3995" w:rsidR="00623F51" w:rsidRDefault="003C2C89" w:rsidP="004A0F82">
      <w:r>
        <w:tab/>
        <w:t>c. Current plans for next semester</w:t>
      </w:r>
      <w:r w:rsidR="00623F51">
        <w:t xml:space="preserve">. </w:t>
      </w:r>
      <w:r>
        <w:t>Dr. Hicks reviewed the document outlining plans for next semester. He stated, much like this fall semester, we need to be prepared for all possibilities (e.g., continuing as we did this semester, going online for part of the semester, moving completely online, going back to normal if a vaccine is widely available, etc.). He mentioned how we have made it through 5 weeks of the semester with relatively few blips, so that is promising. The Chancellor has asked if we want to modify the spring semester, so Dr. Hicks wanted to gather feedback from Faculty Senate</w:t>
      </w:r>
      <w:r w:rsidR="00DB13E3">
        <w:t>, and he provided UTC’s modified spring schedule as an example</w:t>
      </w:r>
      <w:r>
        <w:t>. He acknowledged that, no matter what, we will still need to practice social distancing in the spring. After some discussion, Travis McKie-Voerste made a motion to support utilization of the condensed Spring 2020 semester in order to limit exposure to COVID-19. The motion was seconded by Nancy Mason and passed via online poll.</w:t>
      </w:r>
    </w:p>
    <w:p w14:paraId="32146A4C" w14:textId="4A3A979B" w:rsidR="009B2961" w:rsidRDefault="00DB13E3" w:rsidP="00DB13E3">
      <w:r>
        <w:tab/>
        <w:t xml:space="preserve">d. Class size policy. Because we were running long on time, John Gulledge motioned to </w:t>
      </w:r>
      <w:r w:rsidRPr="00DB13E3">
        <w:t>table remaining agenda items</w:t>
      </w:r>
      <w:r>
        <w:t xml:space="preserve"> (Class size policy and Payroll Tax Deferral)</w:t>
      </w:r>
      <w:r w:rsidRPr="00DB13E3">
        <w:t xml:space="preserve"> until </w:t>
      </w:r>
      <w:r>
        <w:t xml:space="preserve">the </w:t>
      </w:r>
      <w:r w:rsidRPr="00DB13E3">
        <w:t>next meeting</w:t>
      </w:r>
      <w:r>
        <w:t>. This motion was seconded by Jeff Stanley and passed via online poll.</w:t>
      </w:r>
    </w:p>
    <w:p w14:paraId="5884B04D" w14:textId="7AD0B941" w:rsidR="00FE3CB4" w:rsidRDefault="00E24EDE" w:rsidP="00CA6261">
      <w:r>
        <w:tab/>
        <w:t xml:space="preserve">f. Faculty Evaluation. </w:t>
      </w:r>
      <w:r w:rsidR="00903C13">
        <w:t>Tabled until the next meeting.</w:t>
      </w:r>
    </w:p>
    <w:p w14:paraId="345FDDFD" w14:textId="77777777" w:rsidR="00CA6261" w:rsidRDefault="00CA6261" w:rsidP="00CA6261"/>
    <w:p w14:paraId="10ABF883" w14:textId="440D74BC" w:rsidR="00DB13E3" w:rsidRDefault="00DB13E3" w:rsidP="00773D96">
      <w:pPr>
        <w:pStyle w:val="Heading2"/>
      </w:pPr>
      <w:bookmarkStart w:id="11" w:name="_Toc51768161"/>
      <w:r>
        <w:t>V. Announcements</w:t>
      </w:r>
      <w:bookmarkEnd w:id="11"/>
    </w:p>
    <w:p w14:paraId="5E7E4FBD" w14:textId="77777777" w:rsidR="00DB13E3" w:rsidRPr="00DB13E3" w:rsidRDefault="00DB13E3" w:rsidP="00DB13E3">
      <w:pPr>
        <w:pStyle w:val="ListParagraph"/>
        <w:numPr>
          <w:ilvl w:val="0"/>
          <w:numId w:val="7"/>
        </w:numPr>
      </w:pPr>
      <w:r w:rsidRPr="00DB13E3">
        <w:t>Next Faculty Senate meeting on Thursday, October 8 at 3:15pm via Teams</w:t>
      </w:r>
    </w:p>
    <w:p w14:paraId="53443826" w14:textId="6A90B771" w:rsidR="00DB13E3" w:rsidRDefault="00DB13E3" w:rsidP="00DB13E3">
      <w:pPr>
        <w:pStyle w:val="ListParagraph"/>
        <w:numPr>
          <w:ilvl w:val="0"/>
          <w:numId w:val="7"/>
        </w:numPr>
      </w:pPr>
      <w:r>
        <w:t xml:space="preserve">Library laptop policy for students. Amy Burger </w:t>
      </w:r>
      <w:r w:rsidR="00903C13">
        <w:t xml:space="preserve">announced that the initial shipment of laptops was delayed so the library could not fulfill all student requests. It will be roughly another 3 weeks until they arrive. Melissa </w:t>
      </w:r>
      <w:proofErr w:type="spellStart"/>
      <w:r w:rsidR="00903C13">
        <w:t>Whitesell</w:t>
      </w:r>
      <w:proofErr w:type="spellEnd"/>
      <w:r w:rsidR="00903C13">
        <w:t xml:space="preserve"> will review the request forms and make an announcement when the laptops become available.</w:t>
      </w:r>
    </w:p>
    <w:p w14:paraId="4CDA5E7D" w14:textId="4F75BA09" w:rsidR="00903C13" w:rsidRDefault="00903C13" w:rsidP="00DB13E3">
      <w:pPr>
        <w:pStyle w:val="ListParagraph"/>
        <w:numPr>
          <w:ilvl w:val="0"/>
          <w:numId w:val="7"/>
        </w:numPr>
      </w:pPr>
      <w:r>
        <w:t>Other announcements. Committee assignments will be made this week and announced via email the following week. Christian announced that USG has put together a Post-Tenure Review working group to evaluate existing policy regarding post-tenure review because the policy has not really changed in the last 25 years. That is all of the information we have at this time.</w:t>
      </w:r>
    </w:p>
    <w:p w14:paraId="726EC4A8" w14:textId="77777777" w:rsidR="00CA6261" w:rsidRPr="00DB13E3" w:rsidRDefault="00CA6261" w:rsidP="00CA6261">
      <w:pPr>
        <w:pStyle w:val="ListParagraph"/>
        <w:ind w:left="780"/>
      </w:pPr>
    </w:p>
    <w:p w14:paraId="6EFDB041" w14:textId="11F8CBB7" w:rsidR="00773D96" w:rsidRPr="00773D96" w:rsidRDefault="00A10135" w:rsidP="00773D96">
      <w:pPr>
        <w:pStyle w:val="Heading2"/>
      </w:pPr>
      <w:bookmarkStart w:id="12" w:name="_Toc51768162"/>
      <w:r>
        <w:t>V</w:t>
      </w:r>
      <w:r w:rsidR="00837CC8">
        <w:t>I</w:t>
      </w:r>
      <w:r w:rsidR="00026A43">
        <w:t xml:space="preserve">. </w:t>
      </w:r>
      <w:r w:rsidR="00C30841" w:rsidRPr="00C30841">
        <w:t>Adjournment</w:t>
      </w:r>
      <w:bookmarkEnd w:id="12"/>
    </w:p>
    <w:p w14:paraId="155FA25B" w14:textId="5FBB670B" w:rsidR="00620AA7" w:rsidRDefault="00A10135" w:rsidP="005B4C97">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T</w:t>
      </w:r>
      <w:r w:rsidR="00DB1CD4">
        <w:rPr>
          <w:rFonts w:asciiTheme="minorHAnsi" w:hAnsiTheme="minorHAnsi" w:cstheme="minorHAnsi"/>
        </w:rPr>
        <w:t>he meeting was adjourned at 4</w:t>
      </w:r>
      <w:r w:rsidR="00DB13E3">
        <w:rPr>
          <w:rFonts w:asciiTheme="minorHAnsi" w:hAnsiTheme="minorHAnsi" w:cstheme="minorHAnsi"/>
        </w:rPr>
        <w:t>:52</w:t>
      </w:r>
      <w:r w:rsidR="005B4C97">
        <w:rPr>
          <w:rFonts w:asciiTheme="minorHAnsi" w:hAnsiTheme="minorHAnsi" w:cstheme="minorHAnsi"/>
        </w:rPr>
        <w:t>pm.</w:t>
      </w:r>
    </w:p>
    <w:p w14:paraId="10E4308A" w14:textId="77777777" w:rsidR="00502D99" w:rsidRDefault="00502D99" w:rsidP="00C30841">
      <w:pPr>
        <w:pStyle w:val="NormalWeb"/>
        <w:spacing w:before="0" w:beforeAutospacing="0" w:after="0" w:afterAutospacing="0" w:line="360" w:lineRule="auto"/>
        <w:rPr>
          <w:rFonts w:asciiTheme="minorHAnsi" w:hAnsiTheme="minorHAnsi" w:cstheme="minorHAnsi"/>
        </w:rPr>
      </w:pPr>
    </w:p>
    <w:p w14:paraId="1D26C972" w14:textId="77777777" w:rsidR="00C30841" w:rsidRDefault="00C30841" w:rsidP="00C30841">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Respectfully submitted,</w:t>
      </w:r>
    </w:p>
    <w:p w14:paraId="740ACD70" w14:textId="750B5BA6" w:rsidR="00401199" w:rsidRPr="00BA641F" w:rsidRDefault="00DB13E3" w:rsidP="00BA641F">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Alicia Briganti</w:t>
      </w:r>
      <w:r w:rsidR="002D0806">
        <w:rPr>
          <w:rFonts w:asciiTheme="minorHAnsi" w:hAnsiTheme="minorHAnsi" w:cstheme="minorHAnsi"/>
        </w:rPr>
        <w:t>, Senate S</w:t>
      </w:r>
      <w:r w:rsidR="00C30841">
        <w:rPr>
          <w:rFonts w:asciiTheme="minorHAnsi" w:hAnsiTheme="minorHAnsi" w:cstheme="minorHAnsi"/>
        </w:rPr>
        <w:t>ecretary</w:t>
      </w:r>
    </w:p>
    <w:sectPr w:rsidR="00401199" w:rsidRPr="00BA641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7A27A" w14:textId="77777777" w:rsidR="005D5859" w:rsidRDefault="005D5859" w:rsidP="00190F31">
      <w:pPr>
        <w:spacing w:line="240" w:lineRule="auto"/>
      </w:pPr>
      <w:r>
        <w:separator/>
      </w:r>
    </w:p>
  </w:endnote>
  <w:endnote w:type="continuationSeparator" w:id="0">
    <w:p w14:paraId="45D1C5FC" w14:textId="77777777" w:rsidR="005D5859" w:rsidRDefault="005D5859" w:rsidP="00190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7A179" w14:textId="77777777" w:rsidR="005D5859" w:rsidRDefault="005D5859" w:rsidP="00190F31">
      <w:pPr>
        <w:spacing w:line="240" w:lineRule="auto"/>
      </w:pPr>
      <w:r>
        <w:separator/>
      </w:r>
    </w:p>
  </w:footnote>
  <w:footnote w:type="continuationSeparator" w:id="0">
    <w:p w14:paraId="4B3AF373" w14:textId="77777777" w:rsidR="005D5859" w:rsidRDefault="005D5859" w:rsidP="00190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632417"/>
      <w:docPartObj>
        <w:docPartGallery w:val="Page Numbers (Top of Page)"/>
        <w:docPartUnique/>
      </w:docPartObj>
    </w:sdtPr>
    <w:sdtEndPr>
      <w:rPr>
        <w:noProof/>
      </w:rPr>
    </w:sdtEndPr>
    <w:sdtContent>
      <w:p w14:paraId="38CAD97A" w14:textId="1C0C7B89" w:rsidR="00992012" w:rsidRDefault="00992012">
        <w:pPr>
          <w:pStyle w:val="Header"/>
          <w:jc w:val="right"/>
        </w:pPr>
        <w:r>
          <w:fldChar w:fldCharType="begin"/>
        </w:r>
        <w:r>
          <w:instrText xml:space="preserve"> PAGE   \* MERGEFORMAT </w:instrText>
        </w:r>
        <w:r>
          <w:fldChar w:fldCharType="separate"/>
        </w:r>
        <w:r w:rsidR="00703E97">
          <w:rPr>
            <w:noProof/>
          </w:rPr>
          <w:t>1</w:t>
        </w:r>
        <w:r>
          <w:rPr>
            <w:noProof/>
          </w:rPr>
          <w:fldChar w:fldCharType="end"/>
        </w:r>
      </w:p>
    </w:sdtContent>
  </w:sdt>
  <w:p w14:paraId="5905E8FF" w14:textId="77777777" w:rsidR="00992012" w:rsidRDefault="009920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69DF"/>
    <w:multiLevelType w:val="hybridMultilevel"/>
    <w:tmpl w:val="BF164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B3B0B"/>
    <w:multiLevelType w:val="hybridMultilevel"/>
    <w:tmpl w:val="86A280E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9346F2E"/>
    <w:multiLevelType w:val="hybridMultilevel"/>
    <w:tmpl w:val="2CA05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92BEE"/>
    <w:multiLevelType w:val="hybridMultilevel"/>
    <w:tmpl w:val="2BB6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B7B91"/>
    <w:multiLevelType w:val="hybridMultilevel"/>
    <w:tmpl w:val="CFDCD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C44502"/>
    <w:multiLevelType w:val="hybridMultilevel"/>
    <w:tmpl w:val="7B7E13E4"/>
    <w:lvl w:ilvl="0" w:tplc="0A78E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160500"/>
    <w:multiLevelType w:val="hybridMultilevel"/>
    <w:tmpl w:val="86A280E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4A"/>
    <w:rsid w:val="00012AD7"/>
    <w:rsid w:val="00014E84"/>
    <w:rsid w:val="00026A43"/>
    <w:rsid w:val="00031105"/>
    <w:rsid w:val="00040764"/>
    <w:rsid w:val="00042492"/>
    <w:rsid w:val="00045A29"/>
    <w:rsid w:val="000466FC"/>
    <w:rsid w:val="00064A87"/>
    <w:rsid w:val="00081BF5"/>
    <w:rsid w:val="00091821"/>
    <w:rsid w:val="000A2AAC"/>
    <w:rsid w:val="000C0D6D"/>
    <w:rsid w:val="000C262A"/>
    <w:rsid w:val="000C2E4A"/>
    <w:rsid w:val="000C533D"/>
    <w:rsid w:val="000F6D69"/>
    <w:rsid w:val="00105F37"/>
    <w:rsid w:val="00110825"/>
    <w:rsid w:val="001160C3"/>
    <w:rsid w:val="001216CE"/>
    <w:rsid w:val="00122DA4"/>
    <w:rsid w:val="001529BC"/>
    <w:rsid w:val="0015369E"/>
    <w:rsid w:val="00155A6C"/>
    <w:rsid w:val="00171EF1"/>
    <w:rsid w:val="001843E6"/>
    <w:rsid w:val="00184E93"/>
    <w:rsid w:val="00190F31"/>
    <w:rsid w:val="00192334"/>
    <w:rsid w:val="00193AEF"/>
    <w:rsid w:val="00193E5D"/>
    <w:rsid w:val="001A4FC3"/>
    <w:rsid w:val="001A588C"/>
    <w:rsid w:val="001B7196"/>
    <w:rsid w:val="001C2FEE"/>
    <w:rsid w:val="001C3DE8"/>
    <w:rsid w:val="001C5F8B"/>
    <w:rsid w:val="001D080C"/>
    <w:rsid w:val="001E2FE6"/>
    <w:rsid w:val="001E7E9C"/>
    <w:rsid w:val="001F23A2"/>
    <w:rsid w:val="00207E6F"/>
    <w:rsid w:val="00226C19"/>
    <w:rsid w:val="002309BB"/>
    <w:rsid w:val="002326C9"/>
    <w:rsid w:val="002345E4"/>
    <w:rsid w:val="002346DA"/>
    <w:rsid w:val="002478A4"/>
    <w:rsid w:val="00255AAC"/>
    <w:rsid w:val="002812CF"/>
    <w:rsid w:val="00291173"/>
    <w:rsid w:val="002952CB"/>
    <w:rsid w:val="002A5090"/>
    <w:rsid w:val="002B035E"/>
    <w:rsid w:val="002B1E8C"/>
    <w:rsid w:val="002C5906"/>
    <w:rsid w:val="002D0806"/>
    <w:rsid w:val="002E1711"/>
    <w:rsid w:val="002F0E1B"/>
    <w:rsid w:val="003074D4"/>
    <w:rsid w:val="00322E22"/>
    <w:rsid w:val="0032508F"/>
    <w:rsid w:val="00337005"/>
    <w:rsid w:val="00357386"/>
    <w:rsid w:val="003640BB"/>
    <w:rsid w:val="00364A8E"/>
    <w:rsid w:val="00376C50"/>
    <w:rsid w:val="00376CDC"/>
    <w:rsid w:val="003773F3"/>
    <w:rsid w:val="00385CD5"/>
    <w:rsid w:val="00386458"/>
    <w:rsid w:val="003A1B40"/>
    <w:rsid w:val="003B7704"/>
    <w:rsid w:val="003C2C89"/>
    <w:rsid w:val="003C3D86"/>
    <w:rsid w:val="003C615D"/>
    <w:rsid w:val="003C7CEF"/>
    <w:rsid w:val="003E0714"/>
    <w:rsid w:val="003E0FF7"/>
    <w:rsid w:val="003E1FC5"/>
    <w:rsid w:val="003E7CCE"/>
    <w:rsid w:val="003F6EDC"/>
    <w:rsid w:val="00401199"/>
    <w:rsid w:val="00411CA4"/>
    <w:rsid w:val="00411E25"/>
    <w:rsid w:val="00414580"/>
    <w:rsid w:val="0041463C"/>
    <w:rsid w:val="00420F50"/>
    <w:rsid w:val="0044244E"/>
    <w:rsid w:val="004453AC"/>
    <w:rsid w:val="00450125"/>
    <w:rsid w:val="00460AF9"/>
    <w:rsid w:val="00462590"/>
    <w:rsid w:val="00465572"/>
    <w:rsid w:val="00491485"/>
    <w:rsid w:val="0049320C"/>
    <w:rsid w:val="00494A08"/>
    <w:rsid w:val="004A0F82"/>
    <w:rsid w:val="004A49BA"/>
    <w:rsid w:val="004A5933"/>
    <w:rsid w:val="004A5E08"/>
    <w:rsid w:val="004B4053"/>
    <w:rsid w:val="004C3165"/>
    <w:rsid w:val="004E20FB"/>
    <w:rsid w:val="004F4A08"/>
    <w:rsid w:val="00502D99"/>
    <w:rsid w:val="005108FA"/>
    <w:rsid w:val="00511F63"/>
    <w:rsid w:val="00527D4D"/>
    <w:rsid w:val="005357F8"/>
    <w:rsid w:val="00541844"/>
    <w:rsid w:val="00545F0C"/>
    <w:rsid w:val="00545F59"/>
    <w:rsid w:val="00574FD9"/>
    <w:rsid w:val="0057566E"/>
    <w:rsid w:val="00584014"/>
    <w:rsid w:val="00584582"/>
    <w:rsid w:val="00591B2E"/>
    <w:rsid w:val="0059431D"/>
    <w:rsid w:val="00597A98"/>
    <w:rsid w:val="005A74AB"/>
    <w:rsid w:val="005B3878"/>
    <w:rsid w:val="005B4C97"/>
    <w:rsid w:val="005C146B"/>
    <w:rsid w:val="005C60B0"/>
    <w:rsid w:val="005D5859"/>
    <w:rsid w:val="005D5F4F"/>
    <w:rsid w:val="005E0871"/>
    <w:rsid w:val="005E6308"/>
    <w:rsid w:val="005F0B44"/>
    <w:rsid w:val="005F358D"/>
    <w:rsid w:val="00601A64"/>
    <w:rsid w:val="0060317F"/>
    <w:rsid w:val="00606353"/>
    <w:rsid w:val="00620AA7"/>
    <w:rsid w:val="00623F51"/>
    <w:rsid w:val="00627B31"/>
    <w:rsid w:val="006365A5"/>
    <w:rsid w:val="00641BE6"/>
    <w:rsid w:val="006620A6"/>
    <w:rsid w:val="006623A4"/>
    <w:rsid w:val="0066512C"/>
    <w:rsid w:val="006923BF"/>
    <w:rsid w:val="0069362E"/>
    <w:rsid w:val="006A0B58"/>
    <w:rsid w:val="006A39E0"/>
    <w:rsid w:val="006A5EC3"/>
    <w:rsid w:val="006B2AEF"/>
    <w:rsid w:val="006D1F34"/>
    <w:rsid w:val="006E0CA5"/>
    <w:rsid w:val="006E521E"/>
    <w:rsid w:val="006F7717"/>
    <w:rsid w:val="006F7EF7"/>
    <w:rsid w:val="00701B51"/>
    <w:rsid w:val="007032CE"/>
    <w:rsid w:val="00703E97"/>
    <w:rsid w:val="007051B3"/>
    <w:rsid w:val="00710E2B"/>
    <w:rsid w:val="0071494E"/>
    <w:rsid w:val="00726BB0"/>
    <w:rsid w:val="00734E68"/>
    <w:rsid w:val="0074352C"/>
    <w:rsid w:val="00760AFF"/>
    <w:rsid w:val="0076117A"/>
    <w:rsid w:val="00763C69"/>
    <w:rsid w:val="007657C5"/>
    <w:rsid w:val="00773D96"/>
    <w:rsid w:val="00775433"/>
    <w:rsid w:val="00775483"/>
    <w:rsid w:val="00775993"/>
    <w:rsid w:val="007850B6"/>
    <w:rsid w:val="00790BED"/>
    <w:rsid w:val="007B29A3"/>
    <w:rsid w:val="007B3690"/>
    <w:rsid w:val="007B6ECB"/>
    <w:rsid w:val="007C1652"/>
    <w:rsid w:val="007E1AD6"/>
    <w:rsid w:val="007F1281"/>
    <w:rsid w:val="007F3273"/>
    <w:rsid w:val="007F66AD"/>
    <w:rsid w:val="007F7C4E"/>
    <w:rsid w:val="007F7F66"/>
    <w:rsid w:val="00811CA5"/>
    <w:rsid w:val="00814780"/>
    <w:rsid w:val="008351CD"/>
    <w:rsid w:val="00837CC8"/>
    <w:rsid w:val="008427B8"/>
    <w:rsid w:val="008513A2"/>
    <w:rsid w:val="008569E4"/>
    <w:rsid w:val="00857CD8"/>
    <w:rsid w:val="00857DAA"/>
    <w:rsid w:val="00857F78"/>
    <w:rsid w:val="00860EC6"/>
    <w:rsid w:val="00884712"/>
    <w:rsid w:val="008865B6"/>
    <w:rsid w:val="00887FE3"/>
    <w:rsid w:val="0089508B"/>
    <w:rsid w:val="008A1032"/>
    <w:rsid w:val="008A2BD0"/>
    <w:rsid w:val="008A3630"/>
    <w:rsid w:val="008B26AD"/>
    <w:rsid w:val="008D20CF"/>
    <w:rsid w:val="008E2461"/>
    <w:rsid w:val="008E68AC"/>
    <w:rsid w:val="008F3B3F"/>
    <w:rsid w:val="008F45CA"/>
    <w:rsid w:val="008F4F7C"/>
    <w:rsid w:val="00903C13"/>
    <w:rsid w:val="009131E6"/>
    <w:rsid w:val="00924B46"/>
    <w:rsid w:val="00942E3D"/>
    <w:rsid w:val="00946C68"/>
    <w:rsid w:val="0095355A"/>
    <w:rsid w:val="0095689C"/>
    <w:rsid w:val="00956F7D"/>
    <w:rsid w:val="00957B26"/>
    <w:rsid w:val="00962042"/>
    <w:rsid w:val="00973A75"/>
    <w:rsid w:val="00975AB9"/>
    <w:rsid w:val="00981FF3"/>
    <w:rsid w:val="0098316F"/>
    <w:rsid w:val="009870BA"/>
    <w:rsid w:val="00987E92"/>
    <w:rsid w:val="0099164B"/>
    <w:rsid w:val="00992012"/>
    <w:rsid w:val="009B2961"/>
    <w:rsid w:val="009D0E39"/>
    <w:rsid w:val="009E19CA"/>
    <w:rsid w:val="009E5062"/>
    <w:rsid w:val="009E7511"/>
    <w:rsid w:val="009F1301"/>
    <w:rsid w:val="009F2B62"/>
    <w:rsid w:val="009F339D"/>
    <w:rsid w:val="009F5EFA"/>
    <w:rsid w:val="009F7718"/>
    <w:rsid w:val="00A10135"/>
    <w:rsid w:val="00A11FD8"/>
    <w:rsid w:val="00A15C7A"/>
    <w:rsid w:val="00A17BBC"/>
    <w:rsid w:val="00A225EB"/>
    <w:rsid w:val="00A234EF"/>
    <w:rsid w:val="00A23632"/>
    <w:rsid w:val="00A44404"/>
    <w:rsid w:val="00A53D5C"/>
    <w:rsid w:val="00A54DFB"/>
    <w:rsid w:val="00A60C17"/>
    <w:rsid w:val="00A64520"/>
    <w:rsid w:val="00A6630F"/>
    <w:rsid w:val="00A93681"/>
    <w:rsid w:val="00A95187"/>
    <w:rsid w:val="00AA5607"/>
    <w:rsid w:val="00AA5CA2"/>
    <w:rsid w:val="00AB30AA"/>
    <w:rsid w:val="00AC0AEB"/>
    <w:rsid w:val="00AD0B92"/>
    <w:rsid w:val="00AD500F"/>
    <w:rsid w:val="00AD6ACA"/>
    <w:rsid w:val="00AE0FBD"/>
    <w:rsid w:val="00AF66ED"/>
    <w:rsid w:val="00AF7A1F"/>
    <w:rsid w:val="00B051AA"/>
    <w:rsid w:val="00B05927"/>
    <w:rsid w:val="00B0663C"/>
    <w:rsid w:val="00B101A5"/>
    <w:rsid w:val="00B11A20"/>
    <w:rsid w:val="00B149C2"/>
    <w:rsid w:val="00B16E92"/>
    <w:rsid w:val="00B23ABA"/>
    <w:rsid w:val="00B23F22"/>
    <w:rsid w:val="00B274E0"/>
    <w:rsid w:val="00B3174E"/>
    <w:rsid w:val="00B35E4A"/>
    <w:rsid w:val="00B4073B"/>
    <w:rsid w:val="00B46498"/>
    <w:rsid w:val="00B52DD4"/>
    <w:rsid w:val="00B67B9E"/>
    <w:rsid w:val="00B72DF1"/>
    <w:rsid w:val="00B90C48"/>
    <w:rsid w:val="00B92B4B"/>
    <w:rsid w:val="00B96F02"/>
    <w:rsid w:val="00BA2681"/>
    <w:rsid w:val="00BA374B"/>
    <w:rsid w:val="00BA522C"/>
    <w:rsid w:val="00BA641F"/>
    <w:rsid w:val="00BB15CD"/>
    <w:rsid w:val="00BB46BE"/>
    <w:rsid w:val="00BC299A"/>
    <w:rsid w:val="00BD1279"/>
    <w:rsid w:val="00BD2A5D"/>
    <w:rsid w:val="00BD5521"/>
    <w:rsid w:val="00BE1553"/>
    <w:rsid w:val="00BE4BC1"/>
    <w:rsid w:val="00BE4CF4"/>
    <w:rsid w:val="00BF0513"/>
    <w:rsid w:val="00C060B2"/>
    <w:rsid w:val="00C30841"/>
    <w:rsid w:val="00C34211"/>
    <w:rsid w:val="00C42925"/>
    <w:rsid w:val="00C457B5"/>
    <w:rsid w:val="00C471D2"/>
    <w:rsid w:val="00C60648"/>
    <w:rsid w:val="00C6738C"/>
    <w:rsid w:val="00C741F2"/>
    <w:rsid w:val="00C766E4"/>
    <w:rsid w:val="00C80D26"/>
    <w:rsid w:val="00C82FED"/>
    <w:rsid w:val="00C84398"/>
    <w:rsid w:val="00C87B06"/>
    <w:rsid w:val="00CA6261"/>
    <w:rsid w:val="00CC6FC5"/>
    <w:rsid w:val="00CD43B3"/>
    <w:rsid w:val="00CD4DD4"/>
    <w:rsid w:val="00CE3BB8"/>
    <w:rsid w:val="00CF5010"/>
    <w:rsid w:val="00D041F4"/>
    <w:rsid w:val="00D0522A"/>
    <w:rsid w:val="00D073F4"/>
    <w:rsid w:val="00D2044C"/>
    <w:rsid w:val="00D24300"/>
    <w:rsid w:val="00D46C92"/>
    <w:rsid w:val="00D51FC3"/>
    <w:rsid w:val="00D55EFF"/>
    <w:rsid w:val="00D631A7"/>
    <w:rsid w:val="00D73D2B"/>
    <w:rsid w:val="00D76AF2"/>
    <w:rsid w:val="00D85E2D"/>
    <w:rsid w:val="00D93AE3"/>
    <w:rsid w:val="00D941A1"/>
    <w:rsid w:val="00D9454A"/>
    <w:rsid w:val="00DA048E"/>
    <w:rsid w:val="00DA35D8"/>
    <w:rsid w:val="00DB13E3"/>
    <w:rsid w:val="00DB1CD4"/>
    <w:rsid w:val="00DF4E36"/>
    <w:rsid w:val="00E01BE7"/>
    <w:rsid w:val="00E05D32"/>
    <w:rsid w:val="00E15FF4"/>
    <w:rsid w:val="00E164A4"/>
    <w:rsid w:val="00E2249D"/>
    <w:rsid w:val="00E24EDE"/>
    <w:rsid w:val="00E277B1"/>
    <w:rsid w:val="00E27F05"/>
    <w:rsid w:val="00E35EC1"/>
    <w:rsid w:val="00E53C70"/>
    <w:rsid w:val="00E56C82"/>
    <w:rsid w:val="00E5752F"/>
    <w:rsid w:val="00E63657"/>
    <w:rsid w:val="00E7528C"/>
    <w:rsid w:val="00E8295B"/>
    <w:rsid w:val="00E866C4"/>
    <w:rsid w:val="00E86DF0"/>
    <w:rsid w:val="00E8799D"/>
    <w:rsid w:val="00E95AEE"/>
    <w:rsid w:val="00E95C56"/>
    <w:rsid w:val="00EA0876"/>
    <w:rsid w:val="00EB2D44"/>
    <w:rsid w:val="00EB336C"/>
    <w:rsid w:val="00EC1070"/>
    <w:rsid w:val="00ED56CC"/>
    <w:rsid w:val="00ED6F03"/>
    <w:rsid w:val="00EF2613"/>
    <w:rsid w:val="00F00E90"/>
    <w:rsid w:val="00F01464"/>
    <w:rsid w:val="00F1550E"/>
    <w:rsid w:val="00F17FF4"/>
    <w:rsid w:val="00F2276F"/>
    <w:rsid w:val="00F23202"/>
    <w:rsid w:val="00F36038"/>
    <w:rsid w:val="00F45F0A"/>
    <w:rsid w:val="00F644A7"/>
    <w:rsid w:val="00F720D8"/>
    <w:rsid w:val="00F767BC"/>
    <w:rsid w:val="00F83C30"/>
    <w:rsid w:val="00F921E6"/>
    <w:rsid w:val="00F92861"/>
    <w:rsid w:val="00F93451"/>
    <w:rsid w:val="00F95850"/>
    <w:rsid w:val="00FA5679"/>
    <w:rsid w:val="00FB2DC7"/>
    <w:rsid w:val="00FC14F1"/>
    <w:rsid w:val="00FC608B"/>
    <w:rsid w:val="00FC61EA"/>
    <w:rsid w:val="00FC6A8B"/>
    <w:rsid w:val="00FD466B"/>
    <w:rsid w:val="00FD6829"/>
    <w:rsid w:val="00FE1B98"/>
    <w:rsid w:val="00FE3CB4"/>
    <w:rsid w:val="00FE46F3"/>
    <w:rsid w:val="00FF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9582"/>
  <w15:chartTrackingRefBased/>
  <w15:docId w15:val="{45E81A9D-0904-4787-8F14-B12B20B7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0F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0F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08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44"/>
    <w:pPr>
      <w:ind w:left="720"/>
      <w:contextualSpacing/>
    </w:pPr>
  </w:style>
  <w:style w:type="character" w:customStyle="1" w:styleId="Heading2Char">
    <w:name w:val="Heading 2 Char"/>
    <w:basedOn w:val="DefaultParagraphFont"/>
    <w:link w:val="Heading2"/>
    <w:uiPriority w:val="9"/>
    <w:rsid w:val="00190F3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90F3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0F31"/>
    <w:pPr>
      <w:tabs>
        <w:tab w:val="center" w:pos="4680"/>
        <w:tab w:val="right" w:pos="9360"/>
      </w:tabs>
      <w:spacing w:line="240" w:lineRule="auto"/>
    </w:pPr>
  </w:style>
  <w:style w:type="character" w:customStyle="1" w:styleId="HeaderChar">
    <w:name w:val="Header Char"/>
    <w:basedOn w:val="DefaultParagraphFont"/>
    <w:link w:val="Header"/>
    <w:uiPriority w:val="99"/>
    <w:rsid w:val="00190F31"/>
  </w:style>
  <w:style w:type="paragraph" w:styleId="Footer">
    <w:name w:val="footer"/>
    <w:basedOn w:val="Normal"/>
    <w:link w:val="FooterChar"/>
    <w:uiPriority w:val="99"/>
    <w:unhideWhenUsed/>
    <w:rsid w:val="00190F31"/>
    <w:pPr>
      <w:tabs>
        <w:tab w:val="center" w:pos="4680"/>
        <w:tab w:val="right" w:pos="9360"/>
      </w:tabs>
      <w:spacing w:line="240" w:lineRule="auto"/>
    </w:pPr>
  </w:style>
  <w:style w:type="character" w:customStyle="1" w:styleId="FooterChar">
    <w:name w:val="Footer Char"/>
    <w:basedOn w:val="DefaultParagraphFont"/>
    <w:link w:val="Footer"/>
    <w:uiPriority w:val="99"/>
    <w:rsid w:val="00190F31"/>
  </w:style>
  <w:style w:type="paragraph" w:styleId="TOCHeading">
    <w:name w:val="TOC Heading"/>
    <w:basedOn w:val="Heading1"/>
    <w:next w:val="Normal"/>
    <w:uiPriority w:val="39"/>
    <w:unhideWhenUsed/>
    <w:qFormat/>
    <w:rsid w:val="009F2B62"/>
    <w:pPr>
      <w:spacing w:line="259" w:lineRule="auto"/>
      <w:outlineLvl w:val="9"/>
    </w:pPr>
  </w:style>
  <w:style w:type="paragraph" w:styleId="TOC1">
    <w:name w:val="toc 1"/>
    <w:basedOn w:val="Normal"/>
    <w:next w:val="Normal"/>
    <w:autoRedefine/>
    <w:uiPriority w:val="39"/>
    <w:unhideWhenUsed/>
    <w:rsid w:val="009F2B62"/>
    <w:pPr>
      <w:spacing w:after="100"/>
    </w:pPr>
  </w:style>
  <w:style w:type="paragraph" w:styleId="TOC2">
    <w:name w:val="toc 2"/>
    <w:basedOn w:val="Normal"/>
    <w:next w:val="Normal"/>
    <w:autoRedefine/>
    <w:uiPriority w:val="39"/>
    <w:unhideWhenUsed/>
    <w:rsid w:val="009F2B62"/>
    <w:pPr>
      <w:spacing w:after="100"/>
      <w:ind w:left="240"/>
    </w:pPr>
  </w:style>
  <w:style w:type="character" w:styleId="Hyperlink">
    <w:name w:val="Hyperlink"/>
    <w:basedOn w:val="DefaultParagraphFont"/>
    <w:uiPriority w:val="99"/>
    <w:unhideWhenUsed/>
    <w:rsid w:val="009F2B62"/>
    <w:rPr>
      <w:color w:val="0563C1" w:themeColor="hyperlink"/>
      <w:u w:val="single"/>
    </w:rPr>
  </w:style>
  <w:style w:type="paragraph" w:styleId="NormalWeb">
    <w:name w:val="Normal (Web)"/>
    <w:basedOn w:val="Normal"/>
    <w:uiPriority w:val="99"/>
    <w:unhideWhenUsed/>
    <w:rsid w:val="00401199"/>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30841"/>
    <w:rPr>
      <w:rFonts w:asciiTheme="majorHAnsi" w:eastAsiaTheme="majorEastAsia" w:hAnsiTheme="majorHAnsi" w:cstheme="majorBidi"/>
      <w:color w:val="1F4D78" w:themeColor="accent1" w:themeShade="7F"/>
    </w:rPr>
  </w:style>
  <w:style w:type="paragraph" w:styleId="TOC3">
    <w:name w:val="toc 3"/>
    <w:basedOn w:val="Normal"/>
    <w:next w:val="Normal"/>
    <w:autoRedefine/>
    <w:uiPriority w:val="39"/>
    <w:unhideWhenUsed/>
    <w:rsid w:val="00322E22"/>
    <w:pPr>
      <w:spacing w:after="100"/>
      <w:ind w:left="480"/>
    </w:pPr>
  </w:style>
  <w:style w:type="character" w:styleId="FollowedHyperlink">
    <w:name w:val="FollowedHyperlink"/>
    <w:basedOn w:val="DefaultParagraphFont"/>
    <w:uiPriority w:val="99"/>
    <w:semiHidden/>
    <w:unhideWhenUsed/>
    <w:rsid w:val="00D20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82723912783648A823125A601456A2" ma:contentTypeVersion="13" ma:contentTypeDescription="Create a new document." ma:contentTypeScope="" ma:versionID="5458b23a6958d6cc006709839f1c6e00">
  <xsd:schema xmlns:xsd="http://www.w3.org/2001/XMLSchema" xmlns:xs="http://www.w3.org/2001/XMLSchema" xmlns:p="http://schemas.microsoft.com/office/2006/metadata/properties" xmlns:ns3="8b87b162-8052-4d85-b5d2-d86790c049da" xmlns:ns4="44cc6302-8a46-4c83-8e92-6fca1036d7f6" targetNamespace="http://schemas.microsoft.com/office/2006/metadata/properties" ma:root="true" ma:fieldsID="80c4ad102f8a78e55bbaf102706ff2ba" ns3:_="" ns4:_="">
    <xsd:import namespace="8b87b162-8052-4d85-b5d2-d86790c049da"/>
    <xsd:import namespace="44cc6302-8a46-4c83-8e92-6fca1036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7b162-8052-4d85-b5d2-d86790c04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cc6302-8a46-4c83-8e92-6fca1036d7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9FAF-EC28-408F-AA0A-722ECEB5C840}">
  <ds:schemaRefs>
    <ds:schemaRef ds:uri="http://schemas.microsoft.com/sharepoint/v3/contenttype/forms"/>
  </ds:schemaRefs>
</ds:datastoreItem>
</file>

<file path=customXml/itemProps2.xml><?xml version="1.0" encoding="utf-8"?>
<ds:datastoreItem xmlns:ds="http://schemas.openxmlformats.org/officeDocument/2006/customXml" ds:itemID="{78B5E212-9688-4892-97F5-914F82C58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24BDED-84DD-4990-B73E-E685F2FC4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7b162-8052-4d85-b5d2-d86790c049da"/>
    <ds:schemaRef ds:uri="44cc6302-8a46-4c83-8e92-6fca1036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D06AE-0F89-4CFD-9A9F-6BB0A9D4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2126</Words>
  <Characters>12123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Harrelson</dc:creator>
  <cp:keywords/>
  <dc:description/>
  <cp:lastModifiedBy>Amy Burger</cp:lastModifiedBy>
  <cp:revision>2</cp:revision>
  <dcterms:created xsi:type="dcterms:W3CDTF">2020-10-21T20:39:00Z</dcterms:created>
  <dcterms:modified xsi:type="dcterms:W3CDTF">2020-10-21T20:39:00Z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0x010100E182723912783648A823125A601456A2</vt:lpwstr>
  </property>
</Properties>
</file>